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1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7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eastAsia="Times New Roman" w:cs="Calibri" w:ascii="Roboto Slab" w:hAnsi="Roboto Slab"/>
          <w:b/>
          <w:bCs/>
          <w:color w:val="000080"/>
          <w:kern w:val="2"/>
          <w:sz w:val="36"/>
          <w:szCs w:val="36"/>
          <w:lang w:val="es-ES" w:eastAsia="zh-CN" w:bidi="ar-SA"/>
        </w:rPr>
        <w:t>Personal de la entidad. Relación nominal del personal que presta servicio en la entidad, indicando el puesto de trabajo que desempeña y el régimen de provisión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.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La Fundación Municipal de Medios de Comunicación de Agüimes cuenta con una plantilla de 16 trabajadores, de los cuales 4 se encuentran actualmente en situación de excedencia voluntaria.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Relación nominal del personal, actualmente en activo, puesto que desempeña y régimen de provisión, a 1 de enero de 2021:</w:t>
      </w:r>
    </w:p>
    <w:p>
      <w:pPr>
        <w:pStyle w:val="Normal"/>
        <w:rPr>
          <w:rFonts w:ascii="Calibri;sans-serif" w:hAnsi="Calibri;sans-serif" w:cs="IBM Plex San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2"/>
        </w:rPr>
      </w:pPr>
      <w:r>
        <w:rPr>
          <w:rFonts w:cs="IBM Plex Sans" w:ascii="Calibri;sans-serif" w:hAnsi="Calibri;sans-serif"/>
          <w:b w:val="false"/>
          <w:i w:val="false"/>
          <w:caps w:val="false"/>
          <w:smallCaps w:val="false"/>
          <w:color w:val="000000"/>
          <w:spacing w:val="0"/>
          <w:sz w:val="24"/>
          <w:szCs w:val="22"/>
        </w:rPr>
      </w:r>
    </w:p>
    <w:tbl>
      <w:tblPr>
        <w:tblW w:w="8509" w:type="dxa"/>
        <w:jc w:val="left"/>
        <w:tblInd w:w="113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3914"/>
        <w:gridCol w:w="2441"/>
        <w:gridCol w:w="2154"/>
      </w:tblGrid>
      <w:tr>
        <w:trPr/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Alemán Méndez, Juan Alberto</w:t>
            </w:r>
          </w:p>
        </w:tc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Op. imagen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Boada Ruiz, Ramón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Del Toro Romero, Jerónimo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Lorenzo Hernández, Manuel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Realizador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Manzi Hatchondo, Javier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Martín González, Domi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go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Milán Rodríguez, Petra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Publicista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Rodríguez Álvarez, Vicente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Suárez, José Juan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cámara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Sánchez Vélez, Sebastián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 y control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Sa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ntana Artiles, José Ángel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Locutor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  <w:tr>
        <w:trPr/>
        <w:tc>
          <w:tcPr>
            <w:tcW w:w="39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Trujillo Rodríguez, Carmen Delia</w:t>
            </w:r>
          </w:p>
        </w:tc>
        <w:tc>
          <w:tcPr>
            <w:tcW w:w="24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uerpodetexto"/>
              <w:widowControl/>
              <w:spacing w:before="0" w:after="0"/>
              <w:ind w:left="0" w:right="0" w:hanging="0"/>
              <w:jc w:val="left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  <w:t>Op. imagen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uerpodetexto"/>
              <w:spacing w:before="0" w:after="120"/>
              <w:rPr>
                <w:rFonts w:ascii="Calibri;sans-serif" w:hAnsi="Calibri;sans-serif" w:cs="IBM Plex Sans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</w:pPr>
            <w:r>
              <w:rPr>
                <w:rFonts w:cs="IBM Plex Sans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2"/>
              </w:rPr>
              <w:t>Personal laboral</w:t>
            </w:r>
          </w:p>
        </w:tc>
      </w:tr>
    </w:tbl>
    <w:p>
      <w:pPr>
        <w:pStyle w:val="Cuerpodetexto"/>
        <w:spacing w:before="0" w:after="120"/>
        <w:rPr>
          <w:rFonts w:ascii="IBM Plex Sans" w:hAnsi="IBM Plex Sans" w:cs="IBM Plex Sans"/>
          <w:b w:val="false"/>
          <w:b w:val="false"/>
          <w:bCs w:val="false"/>
          <w:sz w:val="22"/>
          <w:szCs w:val="22"/>
        </w:rPr>
      </w:pPr>
      <w:r>
        <w:rPr>
          <w:rFonts w:cs="IBM Plex Sans" w:ascii="IBM Plex Sans" w:hAnsi="IBM Plex Sans"/>
          <w:b w:val="false"/>
          <w:bCs w:val="false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Calibri">
    <w:altName w:val="sans-serif"/>
    <w:charset w:val="00"/>
    <w:family w:val="auto"/>
    <w:pitch w:val="default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cs="IBM Plex Sans"/>
        <w:b/>
        <w:b/>
        <w:bCs/>
        <w:sz w:val="20"/>
        <w:szCs w:val="20"/>
      </w:rPr>
    </w:pPr>
    <w:r>
      <w:rPr>
        <w:rFonts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-809625</wp:posOffset>
          </wp:positionH>
          <wp:positionV relativeFrom="paragraph">
            <wp:posOffset>-360045</wp:posOffset>
          </wp:positionV>
          <wp:extent cx="7019925" cy="131699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16" r="-3" b="-16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31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129</TotalTime>
  <Application>LibreOffice/6.4.3.2$Windows_X86_64 LibreOffice_project/747b5d0ebf89f41c860ec2a39efd7cb15b54f2d8</Application>
  <Pages>1</Pages>
  <Words>164</Words>
  <CharactersWithSpaces>1106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2021-03-30T13:32:05Z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