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5.5.1. Información general de las retribuciones articulada en función de la clase y/o categoría.</w:t>
      </w:r>
    </w:p>
    <w:p>
      <w:pPr>
        <w:pStyle w:val="Cuerpodetexto"/>
        <w:jc w:val="left"/>
        <w:rPr>
          <w:rFonts w:ascii="IBM Plex Sans" w:hAnsi="IBM Plex Sans"/>
          <w:b/>
          <w:b w:val="false"/>
          <w:bCs w:val="false"/>
          <w:i w:val="false"/>
          <w:i w:val="false"/>
          <w:iCs w:val="false"/>
          <w:caps w:val="false"/>
          <w:smallCaps w:val="false"/>
          <w:color w:val="272727"/>
          <w:spacing w:val="0"/>
          <w:sz w:val="22"/>
          <w:szCs w:val="22"/>
          <w:highlight w:val="white"/>
          <w:u w:val="none"/>
        </w:rPr>
      </w:pPr>
      <w:r>
        <w:rPr>
          <w:rFonts w:ascii="IBM Plex Sans" w:hAnsi="IBM Plex Sans"/>
          <w:b/>
          <w:bCs w:val="false"/>
          <w:i w:val="false"/>
          <w:iCs w:val="false"/>
          <w:caps w:val="false"/>
          <w:smallCaps w:val="false"/>
          <w:color w:val="272727"/>
          <w:spacing w:val="0"/>
          <w:sz w:val="22"/>
          <w:szCs w:val="22"/>
          <w:highlight w:val="white"/>
          <w:u w:val="none"/>
        </w:rPr>
      </w:r>
    </w:p>
    <w:tbl>
      <w:tblPr>
        <w:tblW w:w="8504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34"/>
        <w:gridCol w:w="2835"/>
        <w:gridCol w:w="2835"/>
      </w:tblGrid>
      <w:tr>
        <w:trPr/>
        <w:tc>
          <w:tcPr>
            <w:tcW w:w="28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rPr>
                <w:rFonts w:ascii="IBM Plex Sans" w:hAnsi="IBM Plex Sans"/>
                <w:b/>
                <w:b/>
                <w:bCs/>
                <w:sz w:val="20"/>
                <w:szCs w:val="20"/>
              </w:rPr>
            </w:pPr>
            <w:r>
              <w:rPr>
                <w:rFonts w:ascii="IBM Plex Sans" w:hAnsi="IBM Plex Sans"/>
                <w:b/>
                <w:bCs/>
                <w:sz w:val="20"/>
                <w:szCs w:val="20"/>
              </w:rPr>
              <w:t>Persona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rPr>
                <w:rFonts w:ascii="IBM Plex Sans" w:hAnsi="IBM Plex Sans"/>
                <w:b/>
                <w:b/>
                <w:bCs/>
                <w:sz w:val="20"/>
                <w:szCs w:val="20"/>
              </w:rPr>
            </w:pPr>
            <w:r>
              <w:rPr>
                <w:rFonts w:ascii="IBM Plex Sans" w:hAnsi="IBM Plex Sans"/>
                <w:b/>
                <w:bCs/>
                <w:sz w:val="20"/>
                <w:szCs w:val="20"/>
              </w:rPr>
              <w:t>Puesto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rPr>
                <w:rFonts w:ascii="IBM Plex Sans" w:hAnsi="IBM Plex Sans"/>
                <w:b/>
                <w:b/>
                <w:bCs/>
                <w:sz w:val="20"/>
                <w:szCs w:val="20"/>
              </w:rPr>
            </w:pPr>
            <w:r>
              <w:rPr>
                <w:rFonts w:ascii="IBM Plex Sans" w:hAnsi="IBM Plex Sans"/>
                <w:b/>
                <w:bCs/>
                <w:sz w:val="20"/>
                <w:szCs w:val="20"/>
              </w:rPr>
              <w:t>Retribución 2020</w:t>
            </w:r>
          </w:p>
        </w:tc>
      </w:tr>
      <w:tr>
        <w:trPr/>
        <w:tc>
          <w:tcPr>
            <w:tcW w:w="2834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rPr>
                <w:rFonts w:ascii="IBM Plex Sans" w:hAnsi="IBM Plex Sans"/>
                <w:sz w:val="22"/>
                <w:szCs w:val="22"/>
              </w:rPr>
            </w:pPr>
            <w:r>
              <w:rPr>
                <w:rFonts w:ascii="IBM Plex Sans" w:hAnsi="IBM Plex Sans"/>
                <w:sz w:val="22"/>
                <w:szCs w:val="22"/>
              </w:rPr>
              <w:t>Samuel D. Hernández</w:t>
            </w:r>
          </w:p>
          <w:p>
            <w:pPr>
              <w:pStyle w:val="Normal"/>
              <w:rPr>
                <w:rFonts w:ascii="IBM Plex Sans" w:hAnsi="IBM Plex Sans"/>
                <w:sz w:val="22"/>
                <w:szCs w:val="22"/>
              </w:rPr>
            </w:pPr>
            <w:r>
              <w:rPr>
                <w:rFonts w:ascii="IBM Plex Sans" w:hAnsi="IBM Plex Sans"/>
                <w:sz w:val="22"/>
                <w:szCs w:val="22"/>
              </w:rPr>
              <w:t>Santana</w:t>
            </w:r>
          </w:p>
        </w:tc>
        <w:tc>
          <w:tcPr>
            <w:tcW w:w="283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rPr>
                <w:rFonts w:ascii="IBM Plex Sans" w:hAnsi="IBM Plex Sans"/>
                <w:sz w:val="22"/>
                <w:szCs w:val="22"/>
              </w:rPr>
            </w:pPr>
            <w:r>
              <w:rPr>
                <w:rFonts w:ascii="IBM Plex Sans" w:hAnsi="IBM Plex Sans"/>
                <w:sz w:val="22"/>
                <w:szCs w:val="22"/>
              </w:rPr>
              <w:t>Eventual Obras y Servicios</w:t>
            </w:r>
          </w:p>
        </w:tc>
        <w:tc>
          <w:tcPr>
            <w:tcW w:w="283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rPr>
                <w:rFonts w:ascii="IBM Plex Sans" w:hAnsi="IBM Plex Sans"/>
                <w:sz w:val="22"/>
                <w:szCs w:val="22"/>
              </w:rPr>
            </w:pPr>
            <w:r>
              <w:rPr>
                <w:rFonts w:ascii="IBM Plex Sans" w:hAnsi="IBM Plex Sans"/>
                <w:sz w:val="22"/>
                <w:szCs w:val="22"/>
              </w:rPr>
              <w:t>31.930,78 euros</w:t>
            </w:r>
          </w:p>
        </w:tc>
      </w:tr>
      <w:tr>
        <w:trPr/>
        <w:tc>
          <w:tcPr>
            <w:tcW w:w="2834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rPr>
                <w:rFonts w:ascii="IBM Plex Sans" w:hAnsi="IBM Plex Sans"/>
                <w:sz w:val="22"/>
                <w:szCs w:val="22"/>
              </w:rPr>
            </w:pPr>
            <w:r>
              <w:rPr>
                <w:rFonts w:ascii="IBM Plex Sans" w:hAnsi="IBM Plex Sans"/>
                <w:sz w:val="22"/>
                <w:szCs w:val="22"/>
              </w:rPr>
              <w:t>Marianela Sánchez Mena</w:t>
            </w:r>
          </w:p>
        </w:tc>
        <w:tc>
          <w:tcPr>
            <w:tcW w:w="283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rPr>
                <w:rFonts w:ascii="IBM Plex Sans" w:hAnsi="IBM Plex Sans"/>
                <w:sz w:val="22"/>
                <w:szCs w:val="22"/>
              </w:rPr>
            </w:pPr>
            <w:r>
              <w:rPr>
                <w:rFonts w:ascii="IBM Plex Sans" w:hAnsi="IBM Plex Sans"/>
                <w:sz w:val="22"/>
                <w:szCs w:val="22"/>
              </w:rPr>
              <w:t>Eventual Recursos</w:t>
            </w:r>
          </w:p>
          <w:p>
            <w:pPr>
              <w:pStyle w:val="Normal"/>
              <w:rPr>
                <w:rFonts w:ascii="IBM Plex Sans" w:hAnsi="IBM Plex Sans"/>
                <w:sz w:val="22"/>
                <w:szCs w:val="22"/>
              </w:rPr>
            </w:pPr>
            <w:r>
              <w:rPr>
                <w:rFonts w:ascii="IBM Plex Sans" w:hAnsi="IBM Plex Sans"/>
                <w:sz w:val="22"/>
                <w:szCs w:val="22"/>
              </w:rPr>
              <w:t>Humanos</w:t>
            </w:r>
          </w:p>
        </w:tc>
        <w:tc>
          <w:tcPr>
            <w:tcW w:w="283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rPr>
                <w:rFonts w:ascii="IBM Plex Sans" w:hAnsi="IBM Plex Sans"/>
                <w:sz w:val="22"/>
                <w:szCs w:val="22"/>
              </w:rPr>
            </w:pPr>
            <w:r>
              <w:rPr>
                <w:rFonts w:ascii="IBM Plex Sans" w:hAnsi="IBM Plex Sans"/>
                <w:sz w:val="22"/>
                <w:szCs w:val="22"/>
              </w:rPr>
              <w:t>31.930,78 euros</w:t>
            </w:r>
          </w:p>
        </w:tc>
      </w:tr>
      <w:tr>
        <w:trPr/>
        <w:tc>
          <w:tcPr>
            <w:tcW w:w="2834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rPr>
                <w:rFonts w:ascii="IBM Plex Sans" w:hAnsi="IBM Plex Sans"/>
                <w:sz w:val="22"/>
                <w:szCs w:val="22"/>
              </w:rPr>
            </w:pPr>
            <w:r>
              <w:rPr>
                <w:rFonts w:ascii="IBM Plex Sans" w:hAnsi="IBM Plex Sans"/>
                <w:sz w:val="22"/>
                <w:szCs w:val="22"/>
              </w:rPr>
              <w:t>Dailos González Alemán</w:t>
            </w:r>
          </w:p>
        </w:tc>
        <w:tc>
          <w:tcPr>
            <w:tcW w:w="283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rPr>
                <w:rFonts w:ascii="IBM Plex Sans" w:hAnsi="IBM Plex Sans"/>
                <w:sz w:val="22"/>
                <w:szCs w:val="22"/>
              </w:rPr>
            </w:pPr>
            <w:r>
              <w:rPr>
                <w:rFonts w:ascii="IBM Plex Sans" w:hAnsi="IBM Plex Sans"/>
                <w:sz w:val="22"/>
                <w:szCs w:val="22"/>
              </w:rPr>
              <w:t>Eventual Festejos y</w:t>
            </w:r>
          </w:p>
          <w:p>
            <w:pPr>
              <w:pStyle w:val="Normal"/>
              <w:rPr>
                <w:rFonts w:ascii="IBM Plex Sans" w:hAnsi="IBM Plex Sans"/>
                <w:sz w:val="22"/>
                <w:szCs w:val="22"/>
              </w:rPr>
            </w:pPr>
            <w:r>
              <w:rPr>
                <w:rFonts w:ascii="IBM Plex Sans" w:hAnsi="IBM Plex Sans"/>
                <w:sz w:val="22"/>
                <w:szCs w:val="22"/>
              </w:rPr>
              <w:t>Juventud</w:t>
            </w:r>
          </w:p>
        </w:tc>
        <w:tc>
          <w:tcPr>
            <w:tcW w:w="283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rPr>
                <w:rFonts w:ascii="IBM Plex Sans" w:hAnsi="IBM Plex Sans"/>
                <w:sz w:val="22"/>
                <w:szCs w:val="22"/>
              </w:rPr>
            </w:pPr>
            <w:r>
              <w:rPr>
                <w:rFonts w:ascii="IBM Plex Sans" w:hAnsi="IBM Plex Sans"/>
                <w:sz w:val="22"/>
                <w:szCs w:val="22"/>
              </w:rPr>
              <w:t>16.947,00 euros</w:t>
            </w:r>
          </w:p>
        </w:tc>
      </w:tr>
      <w:tr>
        <w:trPr/>
        <w:tc>
          <w:tcPr>
            <w:tcW w:w="2834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rPr>
                <w:rFonts w:ascii="IBM Plex Sans" w:hAnsi="IBM Plex Sans"/>
                <w:sz w:val="22"/>
                <w:szCs w:val="22"/>
              </w:rPr>
            </w:pPr>
            <w:r>
              <w:rPr>
                <w:rFonts w:ascii="IBM Plex Sans" w:hAnsi="IBM Plex Sans"/>
                <w:sz w:val="22"/>
                <w:szCs w:val="22"/>
              </w:rPr>
              <w:t>Eduardo Araujo Betancor</w:t>
            </w:r>
          </w:p>
        </w:tc>
        <w:tc>
          <w:tcPr>
            <w:tcW w:w="283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rPr>
                <w:rFonts w:ascii="IBM Plex Sans" w:hAnsi="IBM Plex Sans"/>
                <w:sz w:val="22"/>
                <w:szCs w:val="22"/>
              </w:rPr>
            </w:pPr>
            <w:r>
              <w:rPr>
                <w:rFonts w:ascii="IBM Plex Sans" w:hAnsi="IBM Plex Sans"/>
                <w:sz w:val="22"/>
                <w:szCs w:val="22"/>
              </w:rPr>
              <w:t>Eventual Alcaldía</w:t>
            </w:r>
          </w:p>
        </w:tc>
        <w:tc>
          <w:tcPr>
            <w:tcW w:w="283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rPr>
                <w:rFonts w:ascii="IBM Plex Sans" w:hAnsi="IBM Plex Sans"/>
                <w:sz w:val="22"/>
                <w:szCs w:val="22"/>
              </w:rPr>
            </w:pPr>
            <w:r>
              <w:rPr>
                <w:rFonts w:ascii="IBM Plex Sans" w:hAnsi="IBM Plex Sans"/>
                <w:sz w:val="22"/>
                <w:szCs w:val="22"/>
              </w:rPr>
              <w:t>33.097,45 euros</w:t>
            </w:r>
          </w:p>
        </w:tc>
      </w:tr>
    </w:tbl>
    <w:p>
      <w:pPr>
        <w:pStyle w:val="Cuerpodetexto"/>
        <w:widowControl/>
        <w:spacing w:lineRule="auto" w:line="336" w:before="0" w:after="0"/>
        <w:ind w:left="0" w:right="0" w:hanging="0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modern"/>
    <w:pitch w:val="default"/>
  </w:font>
  <w:font w:name="Calibri"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1"/>
    <w:family w:val="auto"/>
    <w:pitch w:val="variable"/>
  </w:font>
  <w:font w:name="IBM Plex Sans">
    <w:charset w:val="01"/>
    <w:family w:val="swiss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4910" cy="1066609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5" t="-67" r="-95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paragraph" w:styleId="Ttulo5">
    <w:name w:val="Heading 5"/>
    <w:basedOn w:val="Ttulo"/>
    <w:next w:val="Cuerpodetexto"/>
    <w:qFormat/>
    <w:pPr>
      <w:numPr>
        <w:ilvl w:val="0"/>
        <w:numId w:val="0"/>
      </w:numPr>
      <w:spacing w:before="120" w:after="60"/>
      <w:outlineLvl w:val="4"/>
    </w:pPr>
    <w:rPr>
      <w:rFonts w:ascii="Liberation Serif" w:hAnsi="Liberation Serif" w:eastAsia="NSimSun" w:cs="Arial"/>
      <w:b/>
      <w:bCs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Verdana"/>
      <w:b/>
      <w:i/>
      <w:sz w:val="20"/>
      <w:szCs w:val="20"/>
      <w:lang w:eastAsia="ar-SA"/>
    </w:rPr>
  </w:style>
  <w:style w:type="character" w:styleId="WW8Num2z1">
    <w:name w:val="WW8Num2z1"/>
    <w:qFormat/>
    <w:rPr>
      <w:rFonts w:ascii="Liberation Serif;Times New Roman" w:hAnsi="Liberation Serif;Times New Roman" w:cs="Liberation Serif;Times New Roman"/>
      <w:sz w:val="20"/>
    </w:rPr>
  </w:style>
  <w:style w:type="character" w:styleId="WW8Num2z3">
    <w:name w:val="WW8Num2z3"/>
    <w:qFormat/>
    <w:rPr>
      <w:rFonts w:ascii="Courier New" w:hAnsi="Courier New" w:cs="Courier New"/>
      <w:sz w:val="20"/>
    </w:rPr>
  </w:style>
  <w:style w:type="character" w:styleId="WW8Num3z0">
    <w:name w:val="WW8Num3z0"/>
    <w:qFormat/>
    <w:rPr>
      <w:lang w:val="es-ES" w:bidi="es-ES"/>
    </w:rPr>
  </w:style>
  <w:style w:type="character" w:styleId="WW8Num3z1">
    <w:name w:val="WW8Num3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3z2">
    <w:name w:val="WW8Num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z0">
    <w:name w:val="WW8Num4z0"/>
    <w:qFormat/>
    <w:rPr>
      <w:rFonts w:ascii="Verdana" w:hAnsi="Verdana" w:eastAsia="Verdana" w:cs="Verdana"/>
      <w:b/>
      <w:bCs/>
      <w:lang w:val="es-ES"/>
    </w:rPr>
  </w:style>
  <w:style w:type="character" w:styleId="WW8Num4z1">
    <w:name w:val="WW8Num4z1"/>
    <w:qFormat/>
    <w:rPr>
      <w:sz w:val="20"/>
    </w:rPr>
  </w:style>
  <w:style w:type="character" w:styleId="WW8Num4z2">
    <w:name w:val="WW8Num4z2"/>
    <w:qFormat/>
    <w:rPr>
      <w:rFonts w:ascii="Liberation Serif;Times New Roman" w:hAnsi="Liberation Serif;Times New Roman" w:cs="Verdana"/>
      <w:b/>
      <w:bCs/>
      <w:lang w:val="es-ES"/>
    </w:rPr>
  </w:style>
  <w:style w:type="character" w:styleId="WW8Num5z0">
    <w:name w:val="WW8Num5z0"/>
    <w:qFormat/>
    <w:rPr>
      <w:lang w:val="es-ES" w:bidi="es-ES"/>
    </w:rPr>
  </w:style>
  <w:style w:type="character" w:styleId="WW8Num5z1">
    <w:name w:val="WW8Num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5z2">
    <w:name w:val="WW8Num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6z0">
    <w:name w:val="WW8Num6z0"/>
    <w:qFormat/>
    <w:rPr>
      <w:lang w:val="es-ES" w:bidi="es-ES"/>
    </w:rPr>
  </w:style>
  <w:style w:type="character" w:styleId="WW8Num6z1">
    <w:name w:val="WW8Num6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z2">
    <w:name w:val="WW8Num6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7z0">
    <w:name w:val="WW8Num7z0"/>
    <w:qFormat/>
    <w:rPr>
      <w:rFonts w:ascii="Verdana" w:hAnsi="Verdana" w:eastAsia="Verdana" w:cs="Verdana"/>
      <w:lang w:val="es-ES"/>
    </w:rPr>
  </w:style>
  <w:style w:type="character" w:styleId="WW8Num7z1">
    <w:name w:val="WW8Num7z1"/>
    <w:qFormat/>
    <w:rPr>
      <w:sz w:val="20"/>
    </w:rPr>
  </w:style>
  <w:style w:type="character" w:styleId="WW8Num7z2">
    <w:name w:val="WW8Num7z2"/>
    <w:qFormat/>
    <w:rPr>
      <w:rFonts w:ascii="Liberation Serif;Times New Roman" w:hAnsi="Liberation Serif;Times New Roman" w:cs="Verdana"/>
      <w:lang w:val="es-ES"/>
    </w:rPr>
  </w:style>
  <w:style w:type="character" w:styleId="WW8Num8z0">
    <w:name w:val="WW8Num8z0"/>
    <w:qFormat/>
    <w:rPr>
      <w:lang w:val="es-ES" w:bidi="es-ES"/>
    </w:rPr>
  </w:style>
  <w:style w:type="character" w:styleId="WW8Num8z1">
    <w:name w:val="WW8Num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8z2">
    <w:name w:val="WW8Num8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9z0">
    <w:name w:val="WW8Num9z0"/>
    <w:qFormat/>
    <w:rPr>
      <w:lang w:val="es-ES" w:bidi="es-ES"/>
    </w:rPr>
  </w:style>
  <w:style w:type="character" w:styleId="WW8Num9z1">
    <w:name w:val="WW8Num9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9z2">
    <w:name w:val="WW8Num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sz w:val="20"/>
    </w:rPr>
  </w:style>
  <w:style w:type="character" w:styleId="WW8Num10z2">
    <w:name w:val="WW8Num10z2"/>
    <w:qFormat/>
    <w:rPr>
      <w:rFonts w:ascii="Liberation Serif;Times New Roman" w:hAnsi="Liberation Serif;Times New Roman" w:cs="Liberation Serif;Times New Roman"/>
    </w:rPr>
  </w:style>
  <w:style w:type="character" w:styleId="WW8Num11z0">
    <w:name w:val="WW8Num11z0"/>
    <w:qFormat/>
    <w:rPr>
      <w:rFonts w:ascii="Symbol" w:hAnsi="Symbol" w:cs="Verdana"/>
      <w:sz w:val="20"/>
      <w:szCs w:val="20"/>
      <w:lang w:val="es-ES"/>
    </w:rPr>
  </w:style>
  <w:style w:type="character" w:styleId="WW8Num12z0">
    <w:name w:val="WW8Num12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13z0">
    <w:name w:val="WW8Num13z0"/>
    <w:qFormat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styleId="WW8Num14z0">
    <w:name w:val="WW8Num14z0"/>
    <w:qFormat/>
    <w:rPr>
      <w:rFonts w:ascii="Wingdings" w:hAnsi="Wingdings" w:cs="Verdana"/>
    </w:rPr>
  </w:style>
  <w:style w:type="character" w:styleId="WW8Num15z0">
    <w:name w:val="WW8Num15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6z0">
    <w:name w:val="WW8Num16z0"/>
    <w:qFormat/>
    <w:rPr>
      <w:rFonts w:ascii="Wingdings" w:hAnsi="Wingdings" w:cs="Verdana"/>
      <w:sz w:val="20"/>
      <w:szCs w:val="20"/>
      <w:lang w:val="es-ES"/>
    </w:rPr>
  </w:style>
  <w:style w:type="character" w:styleId="WW8Num17z0">
    <w:name w:val="WW8Num17z0"/>
    <w:qFormat/>
    <w:rPr>
      <w:rFonts w:ascii="Wingdings" w:hAnsi="Wingdings" w:cs="Verdana"/>
    </w:rPr>
  </w:style>
  <w:style w:type="character" w:styleId="WW8Num18z0">
    <w:name w:val="WW8Num18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9z0">
    <w:name w:val="WW8Num19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0z0">
    <w:name w:val="WW8Num20z0"/>
    <w:qFormat/>
    <w:rPr>
      <w:rFonts w:ascii="Wingdings" w:hAnsi="Wingdings" w:cs="Verdana"/>
      <w:spacing w:val="2"/>
      <w:sz w:val="20"/>
      <w:szCs w:val="20"/>
      <w:lang w:val="es-ES"/>
    </w:rPr>
  </w:style>
  <w:style w:type="character" w:styleId="WW8Num21z0">
    <w:name w:val="WW8Num21z0"/>
    <w:qFormat/>
    <w:rPr>
      <w:rFonts w:ascii="Wingdings" w:hAnsi="Wingdings" w:cs="Verdana"/>
      <w:b/>
      <w:bCs/>
      <w:sz w:val="20"/>
      <w:szCs w:val="20"/>
      <w:lang w:val="es-ES"/>
    </w:rPr>
  </w:style>
  <w:style w:type="character" w:styleId="WW8Num22z0">
    <w:name w:val="WW8Num22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3z0">
    <w:name w:val="WW8Num23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4z0">
    <w:name w:val="WW8Num24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5z0">
    <w:name w:val="WW8Num2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5z1">
    <w:name w:val="WW8Num25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5z2">
    <w:name w:val="WW8Num2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6z0">
    <w:name w:val="WW8Num26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6z1">
    <w:name w:val="WW8Num2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6z2">
    <w:name w:val="WW8Num26z2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6z3">
    <w:name w:val="WW8Num26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7z0">
    <w:name w:val="WW8Num2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7z1">
    <w:name w:val="WW8Num27z1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7z2">
    <w:name w:val="WW8Num2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8z0">
    <w:name w:val="WW8Num28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9z0">
    <w:name w:val="WW8Num29z0"/>
    <w:qFormat/>
    <w:rPr>
      <w:rFonts w:ascii="Calibri" w:hAnsi="Calibri" w:cs="Verdana"/>
      <w:color w:val="006FC0"/>
      <w:sz w:val="20"/>
    </w:rPr>
  </w:style>
  <w:style w:type="character" w:styleId="WW8Num30z0">
    <w:name w:val="WW8Num30z0"/>
    <w:qFormat/>
    <w:rPr>
      <w:rFonts w:ascii="Symbol" w:hAnsi="Symbol" w:cs="Verdana"/>
    </w:rPr>
  </w:style>
  <w:style w:type="character" w:styleId="WW8Num31z0">
    <w:name w:val="WW8Num31z0"/>
    <w:qFormat/>
    <w:rPr>
      <w:rFonts w:ascii="Symbol" w:hAnsi="Symbol" w:cs="Verdana"/>
      <w:w w:val="100"/>
      <w:sz w:val="22"/>
      <w:szCs w:val="22"/>
    </w:rPr>
  </w:style>
  <w:style w:type="character" w:styleId="WW8Num32z0">
    <w:name w:val="WW8Num32z0"/>
    <w:qFormat/>
    <w:rPr>
      <w:rFonts w:ascii="Symbol" w:hAnsi="Symbol" w:cs="Verdana"/>
      <w:sz w:val="20"/>
      <w:lang w:val="es-ES"/>
    </w:rPr>
  </w:style>
  <w:style w:type="character" w:styleId="WW8Num33z0">
    <w:name w:val="WW8Num33z0"/>
    <w:qFormat/>
    <w:rPr>
      <w:rFonts w:ascii="Symbol" w:hAnsi="Symbol" w:cs="Verdana"/>
      <w:color w:val="FFFFFF"/>
      <w:sz w:val="20"/>
      <w:lang w:eastAsia="es-ES"/>
    </w:rPr>
  </w:style>
  <w:style w:type="character" w:styleId="WW8Num34z0">
    <w:name w:val="WW8Num34z0"/>
    <w:qFormat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styleId="WW8Num35z0">
    <w:name w:val="WW8Num35z0"/>
    <w:qFormat/>
    <w:rPr>
      <w:rFonts w:ascii="Symbol" w:hAnsi="Symbol" w:cs="Verdana"/>
      <w:spacing w:val="-6"/>
      <w:sz w:val="20"/>
      <w:szCs w:val="20"/>
      <w:lang w:val="es-ES"/>
    </w:rPr>
  </w:style>
  <w:style w:type="character" w:styleId="WW8Num36z0">
    <w:name w:val="WW8Num36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7z0">
    <w:name w:val="WW8Num37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8z0">
    <w:name w:val="WW8Num38z0"/>
    <w:qFormat/>
    <w:rPr>
      <w:rFonts w:ascii="Symbol" w:hAnsi="Symbol" w:cs="Verdana"/>
      <w:sz w:val="20"/>
      <w:szCs w:val="20"/>
      <w:lang w:val="es-ES"/>
    </w:rPr>
  </w:style>
  <w:style w:type="character" w:styleId="WW8Num39z0">
    <w:name w:val="WW8Num39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0z0">
    <w:name w:val="WW8Num40z0"/>
    <w:qFormat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styleId="WW8Num41z0">
    <w:name w:val="WW8Num41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2z0">
    <w:name w:val="WW8Num42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0">
    <w:name w:val="WW8Num43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1">
    <w:name w:val="WW8Num43z1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43z2">
    <w:name w:val="WW8Num4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4z0">
    <w:name w:val="WW8Num44z0"/>
    <w:qFormat/>
    <w:rPr>
      <w:rFonts w:ascii="Symbol" w:hAnsi="Symbol" w:cs="Verdana"/>
      <w:sz w:val="20"/>
      <w:szCs w:val="20"/>
      <w:lang w:eastAsia="es-ES"/>
    </w:rPr>
  </w:style>
  <w:style w:type="character" w:styleId="WW8Num44z2">
    <w:name w:val="WW8Num44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5z0">
    <w:name w:val="WW8Num4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6z0">
    <w:name w:val="WW8Num46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7z0">
    <w:name w:val="WW8Num4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47z1">
    <w:name w:val="WW8Num4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7z2">
    <w:name w:val="WW8Num4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8z0">
    <w:name w:val="WW8Num48z0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8z1">
    <w:name w:val="WW8Num48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8z2">
    <w:name w:val="WW8Num48z2"/>
    <w:qFormat/>
    <w:rPr>
      <w:rFonts w:ascii="Symbol" w:hAnsi="Symbol" w:cs="Symbol"/>
      <w:w w:val="100"/>
      <w:sz w:val="22"/>
      <w:szCs w:val="22"/>
      <w:lang w:val="es-ES" w:bidi="es-ES"/>
    </w:rPr>
  </w:style>
  <w:style w:type="character" w:styleId="WW8Num48z3">
    <w:name w:val="WW8Num48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9z0">
    <w:name w:val="WW8Num4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49z1">
    <w:name w:val="WW8Num49z1"/>
    <w:qFormat/>
    <w:rPr>
      <w:rFonts w:ascii="Liberation Serif;Times New Roman" w:hAnsi="Liberation Serif;Times New Roman" w:cs="Liberation Serif;Times New Roman"/>
      <w:w w:val="100"/>
      <w:sz w:val="12"/>
      <w:lang w:val="es-ES" w:bidi="es-ES"/>
    </w:rPr>
  </w:style>
  <w:style w:type="character" w:styleId="WW8Num49z2">
    <w:name w:val="WW8Num4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0z0">
    <w:name w:val="WW8Num50z0"/>
    <w:qFormat/>
    <w:rPr>
      <w:rFonts w:ascii="Verdana" w:hAnsi="Verdana" w:eastAsia="Verdana" w:cs="Verdana"/>
      <w:sz w:val="20"/>
      <w:szCs w:val="20"/>
    </w:rPr>
  </w:style>
  <w:style w:type="character" w:styleId="WW8Num51z0">
    <w:name w:val="WW8Num51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1z1">
    <w:name w:val="WW8Num51z1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1z2">
    <w:name w:val="WW8Num51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2z0">
    <w:name w:val="WW8Num52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52z1">
    <w:name w:val="WW8Num52z1"/>
    <w:qFormat/>
    <w:rPr>
      <w:rFonts w:ascii="Symbol" w:hAnsi="Symbol" w:cs="Courier New"/>
      <w:sz w:val="20"/>
    </w:rPr>
  </w:style>
  <w:style w:type="character" w:styleId="WW8Num52z2">
    <w:name w:val="WW8Num52z2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2z3">
    <w:name w:val="WW8Num52z3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52z4">
    <w:name w:val="WW8Num52z4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3z0">
    <w:name w:val="WW8Num53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4z0">
    <w:name w:val="WW8Num54z0"/>
    <w:qFormat/>
    <w:rPr>
      <w:rFonts w:ascii="Symbol" w:hAnsi="Symbol" w:cs="Symbol"/>
    </w:rPr>
  </w:style>
  <w:style w:type="character" w:styleId="WW8Num55z0">
    <w:name w:val="WW8Num55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6z0">
    <w:name w:val="WW8Num56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7z0">
    <w:name w:val="WW8Num57z0"/>
    <w:qFormat/>
    <w:rPr>
      <w:rFonts w:ascii="Symbol" w:hAnsi="Symbol" w:cs="Verdana"/>
      <w:sz w:val="20"/>
      <w:szCs w:val="20"/>
      <w:lang w:val="es-ES"/>
    </w:rPr>
  </w:style>
  <w:style w:type="character" w:styleId="WW8Num58z0">
    <w:name w:val="WW8Num58z0"/>
    <w:qFormat/>
    <w:rPr>
      <w:rFonts w:ascii="Symbol" w:hAnsi="Symbol" w:cs="Verdana"/>
      <w:lang w:val="es-ES"/>
    </w:rPr>
  </w:style>
  <w:style w:type="character" w:styleId="WW8Num59z0">
    <w:name w:val="WW8Num5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60z0">
    <w:name w:val="WW8Num60z0"/>
    <w:qFormat/>
    <w:rPr>
      <w:rFonts w:ascii="Symbol" w:hAnsi="Symbol" w:cs="Verdana"/>
      <w:sz w:val="20"/>
    </w:rPr>
  </w:style>
  <w:style w:type="character" w:styleId="WW8Num61z0">
    <w:name w:val="WW8Num61z0"/>
    <w:qFormat/>
    <w:rPr>
      <w:rFonts w:ascii="Symbol" w:hAnsi="Symbol" w:cs="Verdana"/>
      <w:sz w:val="20"/>
    </w:rPr>
  </w:style>
  <w:style w:type="character" w:styleId="WW8Num62z0">
    <w:name w:val="WW8Num62z0"/>
    <w:qFormat/>
    <w:rPr>
      <w:rFonts w:ascii="Symbol" w:hAnsi="Symbol" w:cs="Verdana"/>
      <w:b/>
      <w:bCs/>
      <w:lang w:val="es-ES"/>
    </w:rPr>
  </w:style>
  <w:style w:type="character" w:styleId="WW8Num63z0">
    <w:name w:val="WW8Num63z0"/>
    <w:qFormat/>
    <w:rPr>
      <w:rFonts w:ascii="Verdana" w:hAnsi="Verdana" w:cs="Times New Roman"/>
      <w:w w:val="100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Sangra3detindependienteCar">
    <w:name w:val="Sangría 3 de t. independiente Car"/>
    <w:qFormat/>
    <w:rPr>
      <w:sz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WW8Num38z1">
    <w:name w:val="WW8Num38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8z0">
    <w:name w:val="WW8Num68z0"/>
    <w:qFormat/>
    <w:rPr>
      <w:lang w:val="es-ES" w:bidi="es-ES"/>
    </w:rPr>
  </w:style>
  <w:style w:type="character" w:styleId="WW8Num68z1">
    <w:name w:val="WW8Num6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2z1">
    <w:name w:val="WW8Num62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5z0">
    <w:name w:val="WW8Num65z0"/>
    <w:qFormat/>
    <w:rPr>
      <w:lang w:val="es-ES" w:bidi="es-ES"/>
    </w:rPr>
  </w:style>
  <w:style w:type="character" w:styleId="WW8Num65z1">
    <w:name w:val="WW8Num6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0z1">
    <w:name w:val="WW8Num40z1"/>
    <w:qFormat/>
    <w:rPr>
      <w:lang w:val="es-ES" w:bidi="es-ES"/>
    </w:rPr>
  </w:style>
  <w:style w:type="character" w:styleId="WW8Num36z1">
    <w:name w:val="WW8Num36z1"/>
    <w:qFormat/>
    <w:rPr>
      <w:lang w:val="es-ES" w:bidi="es-ES"/>
    </w:rPr>
  </w:style>
  <w:style w:type="character" w:styleId="WW8Num60z1">
    <w:name w:val="WW8Num60z1"/>
    <w:qFormat/>
    <w:rPr>
      <w:lang w:val="es-ES" w:bidi="es-ES"/>
    </w:rPr>
  </w:style>
  <w:style w:type="character" w:styleId="WW8Num55z1">
    <w:name w:val="WW8Num55z1"/>
    <w:qFormat/>
    <w:rPr>
      <w:lang w:val="es-ES" w:bidi="es-ES"/>
    </w:rPr>
  </w:style>
  <w:style w:type="character" w:styleId="WW8Num53z1">
    <w:name w:val="WW8Num53z1"/>
    <w:qFormat/>
    <w:rPr>
      <w:lang w:val="es-ES" w:bidi="es-ES"/>
    </w:rPr>
  </w:style>
  <w:style w:type="character" w:styleId="WW8Num46z1">
    <w:name w:val="WW8Num4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6z2">
    <w:name w:val="WW8Num46z2"/>
    <w:qFormat/>
    <w:rPr>
      <w:lang w:val="es-ES" w:bidi="es-ES"/>
    </w:rPr>
  </w:style>
  <w:style w:type="character" w:styleId="WW8Num44z1">
    <w:name w:val="WW8Num44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4z3">
    <w:name w:val="WW8Num44z3"/>
    <w:qFormat/>
    <w:rPr>
      <w:lang w:val="es-ES" w:bidi="es-ES"/>
    </w:rPr>
  </w:style>
  <w:style w:type="character" w:styleId="WW8Num67z0">
    <w:name w:val="WW8Num6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67z1">
    <w:name w:val="WW8Num6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7z2">
    <w:name w:val="WW8Num67z2"/>
    <w:qFormat/>
    <w:rPr>
      <w:lang w:val="es-ES" w:bidi="es-ES"/>
    </w:rPr>
  </w:style>
  <w:style w:type="character" w:styleId="WW8Num57z1">
    <w:name w:val="WW8Num57z1"/>
    <w:qFormat/>
    <w:rPr>
      <w:lang w:val="es-ES" w:bidi="es-ES"/>
    </w:rPr>
  </w:style>
  <w:style w:type="character" w:styleId="WW8Num58z1">
    <w:name w:val="WW8Num58z1"/>
    <w:qFormat/>
    <w:rPr>
      <w:lang w:val="es-ES" w:bidi="es-ES"/>
    </w:rPr>
  </w:style>
  <w:style w:type="character" w:styleId="WW8Num41z1">
    <w:name w:val="WW8Num41z1"/>
    <w:qFormat/>
    <w:rPr>
      <w:lang w:val="es-ES" w:bidi="es-ES"/>
    </w:rPr>
  </w:style>
  <w:style w:type="character" w:styleId="WW8Num66z0">
    <w:name w:val="WW8Num66z0"/>
    <w:qFormat/>
    <w:rPr>
      <w:rFonts w:ascii="Symbol" w:hAnsi="Symbol" w:eastAsia="Symbol" w:cs="Symbol"/>
      <w:w w:val="100"/>
      <w:sz w:val="16"/>
      <w:szCs w:val="16"/>
      <w:lang w:val="es-ES" w:bidi="es-ES"/>
    </w:rPr>
  </w:style>
  <w:style w:type="character" w:styleId="WW8Num66z1">
    <w:name w:val="WW8Num66z1"/>
    <w:qFormat/>
    <w:rPr>
      <w:lang w:val="es-ES" w:bidi="es-ES"/>
    </w:rPr>
  </w:style>
  <w:style w:type="character" w:styleId="WW8Num54z1">
    <w:name w:val="WW8Num54z1"/>
    <w:qFormat/>
    <w:rPr>
      <w:lang w:val="es-ES" w:bidi="es-ES"/>
    </w:rPr>
  </w:style>
  <w:style w:type="character" w:styleId="WW8Num61z1">
    <w:name w:val="WW8Num61z1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61z2">
    <w:name w:val="WW8Num61z2"/>
    <w:qFormat/>
    <w:rPr>
      <w:lang w:val="es-ES" w:bidi="es-ES"/>
    </w:rPr>
  </w:style>
  <w:style w:type="character" w:styleId="WW8Num21z2">
    <w:name w:val="WW8Num21z2"/>
    <w:qFormat/>
    <w:rPr>
      <w:lang w:val="es-ES" w:bidi="es-ES"/>
    </w:rPr>
  </w:style>
  <w:style w:type="character" w:styleId="WW8Num50z1">
    <w:name w:val="WW8Num50z1"/>
    <w:qFormat/>
    <w:rPr>
      <w:lang w:val="es-ES" w:bidi="es-ES"/>
    </w:rPr>
  </w:style>
  <w:style w:type="character" w:styleId="WW8Num64z0">
    <w:name w:val="WW8Num64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4z1">
    <w:name w:val="WW8Num64z1"/>
    <w:qFormat/>
    <w:rPr>
      <w:lang w:val="es-ES" w:bidi="es-ES"/>
    </w:rPr>
  </w:style>
  <w:style w:type="character" w:styleId="WW8Num42z1">
    <w:name w:val="WW8Num42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2z2">
    <w:name w:val="WW8Num42z2"/>
    <w:qFormat/>
    <w:rPr>
      <w:rFonts w:ascii="Symbol" w:hAnsi="Symbol" w:eastAsia="Symbol" w:cs="Symbol"/>
      <w:w w:val="100"/>
      <w:sz w:val="22"/>
      <w:szCs w:val="22"/>
      <w:lang w:val="es-ES" w:bidi="es-ES"/>
    </w:rPr>
  </w:style>
  <w:style w:type="character" w:styleId="WW8Num42z3">
    <w:name w:val="WW8Num42z3"/>
    <w:qFormat/>
    <w:rPr>
      <w:lang w:val="es-ES" w:bidi="es-ES"/>
    </w:rPr>
  </w:style>
  <w:style w:type="character" w:styleId="WW8Num56z1">
    <w:name w:val="WW8Num56z1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56z2">
    <w:name w:val="WW8Num56z2"/>
    <w:qFormat/>
    <w:rPr>
      <w:lang w:val="es-ES" w:bidi="es-ES"/>
    </w:rPr>
  </w:style>
  <w:style w:type="character" w:styleId="WW8Num20z2">
    <w:name w:val="WW8Num20z2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20z3">
    <w:name w:val="WW8Num20z3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20z4">
    <w:name w:val="WW8Num20z4"/>
    <w:qFormat/>
    <w:rPr>
      <w:lang w:val="es-ES" w:bidi="es-ES"/>
    </w:rPr>
  </w:style>
  <w:style w:type="character" w:styleId="WW8Num37z1">
    <w:name w:val="WW8Num37z1"/>
    <w:qFormat/>
    <w:rPr>
      <w:lang w:val="es-ES" w:bidi="es-ES"/>
    </w:rPr>
  </w:style>
  <w:style w:type="character" w:styleId="WW8Num45z1">
    <w:name w:val="WW8Num45z1"/>
    <w:qFormat/>
    <w:rPr>
      <w:lang w:val="es-ES" w:bidi="es-ES"/>
    </w:rPr>
  </w:style>
  <w:style w:type="character" w:styleId="WW8Num39z1">
    <w:name w:val="WW8Num39z1"/>
    <w:qFormat/>
    <w:rPr>
      <w:lang w:val="es-ES" w:bidi="es-ES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Cuerpodetextoconsangra">
    <w:name w:val="Body Text Indent"/>
    <w:basedOn w:val="Normal"/>
    <w:pPr>
      <w:widowControl/>
      <w:autoSpaceDE w:val="true"/>
      <w:spacing w:lineRule="auto" w:line="276" w:before="0" w:after="120"/>
      <w:ind w:left="283" w:right="0" w:hanging="0"/>
    </w:pPr>
    <w:rPr>
      <w:rFonts w:cs="Times New Roman"/>
      <w:sz w:val="20"/>
      <w:szCs w:val="20"/>
      <w:lang w:val="es-ES" w:bidi="ar-SA"/>
    </w:rPr>
  </w:style>
  <w:style w:type="paragraph" w:styleId="Heading1">
    <w:name w:val="Heading 1"/>
    <w:basedOn w:val="Normal"/>
    <w:qFormat/>
    <w:pPr>
      <w:spacing w:before="52" w:after="0"/>
      <w:ind w:left="710" w:right="948" w:hanging="0"/>
      <w:jc w:val="center"/>
    </w:pPr>
    <w:rPr>
      <w:rFonts w:ascii="Calibri" w:hAnsi="Calibri" w:eastAsia="Calibri" w:cs="Calibri"/>
      <w:b/>
      <w:bCs/>
      <w:sz w:val="24"/>
      <w:szCs w:val="24"/>
      <w:lang w:val="es-ES" w:bidi="es-ES"/>
    </w:rPr>
  </w:style>
  <w:style w:type="paragraph" w:styleId="Heading5">
    <w:name w:val="Heading 5"/>
    <w:basedOn w:val="Normal"/>
    <w:qFormat/>
    <w:pPr>
      <w:ind w:left="662" w:right="0" w:hanging="0"/>
    </w:pPr>
    <w:rPr>
      <w:rFonts w:ascii="Calibri" w:hAnsi="Calibri" w:eastAsia="Calibri" w:cs="Calibri"/>
      <w:b/>
      <w:bCs/>
      <w:sz w:val="20"/>
      <w:szCs w:val="20"/>
      <w:lang w:val="es-ES" w:bidi="es-ES"/>
    </w:rPr>
  </w:style>
  <w:style w:type="paragraph" w:styleId="Heading3">
    <w:name w:val="Heading 3"/>
    <w:basedOn w:val="Normal"/>
    <w:qFormat/>
    <w:pPr>
      <w:ind w:left="945" w:right="0" w:hanging="284"/>
    </w:pPr>
    <w:rPr>
      <w:rFonts w:ascii="Calibri" w:hAnsi="Calibri" w:eastAsia="Calibri" w:cs="Calibri"/>
      <w:b/>
      <w:bCs/>
      <w:sz w:val="22"/>
      <w:szCs w:val="22"/>
      <w:lang w:val="es-ES" w:bidi="es-ES"/>
    </w:rPr>
  </w:style>
  <w:style w:type="paragraph" w:styleId="Heading2">
    <w:name w:val="Heading 2"/>
    <w:basedOn w:val="Normal"/>
    <w:qFormat/>
    <w:pPr>
      <w:spacing w:before="22" w:after="0"/>
      <w:ind w:left="710" w:right="943" w:hanging="0"/>
      <w:jc w:val="center"/>
    </w:pPr>
    <w:rPr>
      <w:rFonts w:ascii="Calibri" w:hAnsi="Calibri" w:eastAsia="Calibri" w:cs="Calibri"/>
      <w:b/>
      <w:bCs/>
      <w:sz w:val="23"/>
      <w:szCs w:val="23"/>
      <w:lang w:val="es-ES" w:bidi="es-ES"/>
    </w:rPr>
  </w:style>
  <w:style w:type="paragraph" w:styleId="Heading6">
    <w:name w:val="Heading 6"/>
    <w:basedOn w:val="Normal"/>
    <w:qFormat/>
    <w:pPr>
      <w:spacing w:before="19" w:after="0"/>
      <w:ind w:left="662" w:right="0" w:hanging="0"/>
    </w:pPr>
    <w:rPr>
      <w:rFonts w:ascii="Calibri" w:hAnsi="Calibri" w:eastAsia="Calibri" w:cs="Calibri"/>
      <w:b/>
      <w:bCs/>
      <w:i/>
      <w:sz w:val="20"/>
      <w:szCs w:val="20"/>
      <w:lang w:val="es-ES" w:bidi="es-ES"/>
    </w:rPr>
  </w:style>
  <w:style w:type="paragraph" w:styleId="Heading4">
    <w:name w:val="Heading 4"/>
    <w:basedOn w:val="Normal"/>
    <w:qFormat/>
    <w:pPr>
      <w:spacing w:before="13" w:after="0"/>
      <w:ind w:left="20" w:right="0" w:hanging="0"/>
    </w:pPr>
    <w:rPr>
      <w:rFonts w:ascii="Calibri" w:hAnsi="Calibri" w:eastAsia="Calibri" w:cs="Calibri"/>
      <w:sz w:val="22"/>
      <w:szCs w:val="22"/>
      <w:lang w:val="es-ES" w:bidi="es-E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LibreOffice/6.4.3.2$Windows_X86_64 LibreOffice_project/747b5d0ebf89f41c860ec2a39efd7cb15b54f2d8</Application>
  <Pages>1</Pages>
  <Words>52</Words>
  <Characters>339</Characters>
  <CharactersWithSpaces>372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2021-04-24T18:56:21Z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