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Roboto Slab" w:hAnsi="Roboto Slab"/>
          <w:b/>
          <w:b/>
          <w:bCs/>
          <w:color w:val="2A265A"/>
          <w:sz w:val="36"/>
          <w:szCs w:val="36"/>
          <w:u w:val="none"/>
        </w:rPr>
      </w:pPr>
      <w:r>
        <w:rPr>
          <w:rFonts w:ascii="Roboto Slab" w:hAnsi="Roboto Slab"/>
          <w:b/>
          <w:bCs/>
          <w:color w:val="2A265A"/>
          <w:sz w:val="36"/>
          <w:szCs w:val="36"/>
          <w:u w:val="none"/>
          <w:lang w:val="es-ES"/>
        </w:rPr>
        <w:t>ACUERDOS</w:t>
      </w:r>
      <w:r>
        <w:rPr>
          <w:rFonts w:ascii="Roboto Slab" w:hAnsi="Roboto Slab"/>
          <w:b/>
          <w:bCs/>
          <w:color w:val="2A265A"/>
          <w:sz w:val="36"/>
          <w:szCs w:val="36"/>
          <w:u w:val="none"/>
          <w:lang w:val="es-ES"/>
        </w:rPr>
        <w:t xml:space="preserve"> JUNTA DE GOBIERNO LOCAL</w:t>
      </w:r>
    </w:p>
    <w:p>
      <w:pPr>
        <w:pStyle w:val="Normal"/>
        <w:jc w:val="left"/>
        <w:rPr>
          <w:rFonts w:ascii="Roboto Slab" w:hAnsi="Roboto Slab"/>
          <w:b/>
          <w:b/>
          <w:bCs/>
          <w:color w:val="2A265A"/>
          <w:sz w:val="36"/>
          <w:szCs w:val="36"/>
          <w:u w:val="none"/>
        </w:rPr>
      </w:pPr>
      <w:r>
        <w:rPr>
          <w:rFonts w:ascii="Roboto Slab" w:hAnsi="Roboto Slab"/>
          <w:b/>
          <w:bCs/>
          <w:color w:val="2A265A"/>
          <w:sz w:val="36"/>
          <w:szCs w:val="36"/>
          <w:u w:val="none"/>
        </w:rPr>
        <w:t>OCHO DE JULIO DE DOS MIL DIECINUEVE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 w:cs="Arial"/>
          <w:b/>
          <w:b/>
          <w:bCs/>
          <w:color w:val="040404"/>
          <w:sz w:val="22"/>
          <w:szCs w:val="22"/>
          <w:u w:val="none"/>
        </w:rPr>
      </w:pPr>
      <w:r>
        <w:rPr>
          <w:rFonts w:cs="Arial" w:ascii="IBM Plex Sans" w:hAnsi="IBM Plex Sans"/>
          <w:b/>
          <w:bCs/>
          <w:color w:val="040404"/>
          <w:sz w:val="22"/>
          <w:szCs w:val="22"/>
          <w:u w:val="none"/>
        </w:rPr>
        <w:t>1. LECTURA Y APROBACIÓN DEL BORRADOR DEL ACTA DE LA SESIÓN DEL VEINTISÉIS DE JUNIO DE DOS MIL DIECINUEVE.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Dada cuenta del borrador del Acta de la sesión, celebrada el día veintiséis de junio de dos mil diecinueve, la misma es aprobada por unanimidad, en sus literales términos.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 w:cs="Arial"/>
          <w:b/>
          <w:b/>
          <w:bCs/>
          <w:color w:val="040404"/>
          <w:sz w:val="22"/>
          <w:szCs w:val="22"/>
          <w:u w:val="none"/>
        </w:rPr>
      </w:pPr>
      <w:r>
        <w:rPr>
          <w:rFonts w:cs="Arial" w:ascii="IBM Plex Sans" w:hAnsi="IBM Plex Sans"/>
          <w:b/>
          <w:bCs/>
          <w:color w:val="040404"/>
          <w:sz w:val="22"/>
          <w:szCs w:val="22"/>
          <w:u w:val="none"/>
        </w:rPr>
        <w:t>2. ASUNTOS DE LA PRESIDENCIA.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Dada cuenta de los asuntos que a continuación se relacionan, éstos son aprobados por unanimidad, siendo el siguiente su tenor literal: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 xml:space="preserve">A) CERTIFICACIONES DE OBRAS. 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Esta Junta de Gobierno Local, actuando por delegación de Alcaldía de conformidad con el decreto 2019/1563, de fecha 20 de junio, acuerda por unanimidad aprobar las siguientes: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cs="Verdana" w:ascii="IBM Plex Sans" w:hAnsi="IBM Plex Sans"/>
          <w:b/>
          <w:bCs/>
          <w:color w:val="040404"/>
          <w:sz w:val="22"/>
          <w:szCs w:val="22"/>
          <w:u w:val="none"/>
        </w:rPr>
        <w:t>1. C</w:t>
      </w:r>
      <w:r>
        <w:rPr>
          <w:rFonts w:cs="Verdana" w:ascii="IBM Plex Sans" w:hAnsi="IBM Plex Sans"/>
          <w:b/>
          <w:bCs/>
          <w:color w:val="040404"/>
          <w:spacing w:val="-3"/>
          <w:sz w:val="22"/>
          <w:szCs w:val="22"/>
          <w:u w:val="none"/>
          <w:lang w:val="es-ES_tradnl"/>
        </w:rPr>
        <w:t>ERTIFICACIÓN</w:t>
      </w:r>
      <w:r>
        <w:rPr>
          <w:rFonts w:cs="Verdana" w:ascii="IBM Plex Sans" w:hAnsi="IBM Plex Sans"/>
          <w:b/>
          <w:bCs/>
          <w:color w:val="040404"/>
          <w:sz w:val="22"/>
          <w:szCs w:val="22"/>
          <w:u w:val="none"/>
        </w:rPr>
        <w:t xml:space="preserve"> NÚMERO TRES (3) DE LA OBRA “MEJORA RED DE ABASTECIMIENTO DE AGUA ZONA P-3 NORTE POLÍGONO INDUSTRIAL DE ARINAGA (FAE I)”,</w:t>
      </w:r>
      <w:r>
        <w:rPr>
          <w:rFonts w:cs="Verdana" w:ascii="IBM Plex Sans" w:hAnsi="IBM Plex Sans"/>
          <w:color w:val="040404"/>
          <w:sz w:val="22"/>
          <w:szCs w:val="22"/>
          <w:u w:val="none"/>
        </w:rPr>
        <w:t xml:space="preserve"> con cargo a las aplicaciones presupuestarias </w:t>
      </w:r>
      <w:r>
        <w:rPr>
          <w:rFonts w:cs="Arial" w:ascii="IBM Plex Sans" w:hAnsi="IBM Plex Sans"/>
          <w:color w:val="040404"/>
          <w:sz w:val="22"/>
          <w:szCs w:val="22"/>
          <w:u w:val="none"/>
        </w:rPr>
        <w:t>A12018000015887 y RC12018000015891</w:t>
      </w:r>
      <w:r>
        <w:rPr>
          <w:rFonts w:cs="Verdana" w:ascii="IBM Plex Sans" w:hAnsi="IBM Plex Sans"/>
          <w:color w:val="040404"/>
          <w:sz w:val="22"/>
          <w:szCs w:val="22"/>
          <w:u w:val="none"/>
        </w:rPr>
        <w:t xml:space="preserve">, </w:t>
      </w:r>
      <w:r>
        <w:rPr>
          <w:rFonts w:cs="Verdana" w:ascii="IBM Plex Sans" w:hAnsi="IBM Plex Sans"/>
          <w:color w:val="040404"/>
          <w:spacing w:val="-3"/>
          <w:sz w:val="22"/>
          <w:szCs w:val="22"/>
          <w:u w:val="none"/>
          <w:lang w:val="es-ES_tradnl"/>
        </w:rPr>
        <w:t xml:space="preserve"> así como, suscrita por el Ingeniero Técnico Industrial de este Ayuntamiento, don Yone F. Díaz Pérez, Director facultativo de dicha obra, por importe de 80.477,11 euros.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cs="Verdana" w:ascii="IBM Plex Sans" w:hAnsi="IBM Plex Sans"/>
          <w:b/>
          <w:bCs/>
          <w:color w:val="040404"/>
          <w:spacing w:val="-3"/>
          <w:sz w:val="22"/>
          <w:szCs w:val="22"/>
          <w:u w:val="none"/>
          <w:lang w:val="es-ES_tradnl"/>
        </w:rPr>
        <w:t xml:space="preserve">2. </w:t>
      </w:r>
      <w:r>
        <w:rPr>
          <w:rFonts w:cs="Verdana" w:ascii="IBM Plex Sans" w:hAnsi="IBM Plex Sans"/>
          <w:b/>
          <w:bCs/>
          <w:color w:val="040404"/>
          <w:sz w:val="22"/>
          <w:szCs w:val="22"/>
          <w:u w:val="none"/>
        </w:rPr>
        <w:t>C</w:t>
      </w:r>
      <w:r>
        <w:rPr>
          <w:rFonts w:cs="Verdana" w:ascii="IBM Plex Sans" w:hAnsi="IBM Plex Sans"/>
          <w:b/>
          <w:bCs/>
          <w:color w:val="040404"/>
          <w:spacing w:val="-3"/>
          <w:sz w:val="22"/>
          <w:szCs w:val="22"/>
          <w:u w:val="none"/>
          <w:lang w:val="es-ES_tradnl"/>
        </w:rPr>
        <w:t>ERTIFICACIÓN</w:t>
      </w:r>
      <w:r>
        <w:rPr>
          <w:rFonts w:cs="Verdana" w:ascii="IBM Plex Sans" w:hAnsi="IBM Plex Sans"/>
          <w:b/>
          <w:bCs/>
          <w:color w:val="040404"/>
          <w:sz w:val="22"/>
          <w:szCs w:val="22"/>
          <w:u w:val="none"/>
        </w:rPr>
        <w:t xml:space="preserve"> NÚMERO CUATRO (4) DE LA OBRA “MEJORA RED DE ABASTECIMIENTO DE AGUA ZONA P-3 NORTE POLÍGONO INDUSTRIAL DE ARINAGA (FAE I)”,</w:t>
      </w:r>
      <w:r>
        <w:rPr>
          <w:rFonts w:cs="Verdana" w:ascii="IBM Plex Sans" w:hAnsi="IBM Plex Sans"/>
          <w:color w:val="040404"/>
          <w:sz w:val="22"/>
          <w:szCs w:val="22"/>
          <w:u w:val="none"/>
        </w:rPr>
        <w:t xml:space="preserve"> con cargo a las aplicaciones presupuestarias </w:t>
      </w:r>
      <w:r>
        <w:rPr>
          <w:rFonts w:cs="Arial" w:ascii="IBM Plex Sans" w:hAnsi="IBM Plex Sans"/>
          <w:color w:val="040404"/>
          <w:sz w:val="22"/>
          <w:szCs w:val="22"/>
          <w:u w:val="none"/>
        </w:rPr>
        <w:t>A12018000015887 y RC12018000015891</w:t>
      </w:r>
      <w:r>
        <w:rPr>
          <w:rFonts w:cs="Verdana" w:ascii="IBM Plex Sans" w:hAnsi="IBM Plex Sans"/>
          <w:color w:val="040404"/>
          <w:sz w:val="22"/>
          <w:szCs w:val="22"/>
          <w:u w:val="none"/>
        </w:rPr>
        <w:t xml:space="preserve">, </w:t>
      </w:r>
      <w:r>
        <w:rPr>
          <w:rFonts w:cs="Verdana" w:ascii="IBM Plex Sans" w:hAnsi="IBM Plex Sans"/>
          <w:color w:val="040404"/>
          <w:spacing w:val="-3"/>
          <w:sz w:val="22"/>
          <w:szCs w:val="22"/>
          <w:u w:val="none"/>
          <w:lang w:val="es-ES_tradnl"/>
        </w:rPr>
        <w:t xml:space="preserve"> así como, suscrita por el Ingeniero Técnico Industrial de este Ayuntamiento, don Yone F. Díaz Pérez, Director facultativo de dicha obra, por importe de 61.359,60 euros.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cs="Verdana" w:ascii="IBM Plex Sans" w:hAnsi="IBM Plex Sans"/>
          <w:b/>
          <w:bCs/>
          <w:color w:val="040404"/>
          <w:sz w:val="22"/>
          <w:szCs w:val="22"/>
          <w:u w:val="none"/>
        </w:rPr>
        <w:t>3. C</w:t>
      </w:r>
      <w:r>
        <w:rPr>
          <w:rFonts w:cs="Verdana" w:ascii="IBM Plex Sans" w:hAnsi="IBM Plex Sans"/>
          <w:b/>
          <w:bCs/>
          <w:color w:val="040404"/>
          <w:spacing w:val="-3"/>
          <w:sz w:val="22"/>
          <w:szCs w:val="22"/>
          <w:u w:val="none"/>
          <w:lang w:val="es-ES_tradnl"/>
        </w:rPr>
        <w:t>ERTIFICACIÓN</w:t>
      </w:r>
      <w:r>
        <w:rPr>
          <w:rFonts w:cs="Verdana" w:ascii="IBM Plex Sans" w:hAnsi="IBM Plex Sans"/>
          <w:b/>
          <w:bCs/>
          <w:color w:val="040404"/>
          <w:sz w:val="22"/>
          <w:szCs w:val="22"/>
          <w:u w:val="none"/>
        </w:rPr>
        <w:t xml:space="preserve"> NÚMERO DOCE (12) DEL “LOTE II: ALBAÑILERÍA Y OTROS” DE LA OBRA MERCADO AGRÍCOLA MUNICIPAL. FASE FINAL,</w:t>
      </w:r>
      <w:r>
        <w:rPr>
          <w:rFonts w:cs="Verdana" w:ascii="IBM Plex Sans" w:hAnsi="IBM Plex Sans"/>
          <w:color w:val="040404"/>
          <w:sz w:val="22"/>
          <w:szCs w:val="22"/>
          <w:u w:val="none"/>
        </w:rPr>
        <w:t xml:space="preserve"> con cargo a la aplicación presupuestaria 4312M.6220050, </w:t>
      </w:r>
      <w:r>
        <w:rPr>
          <w:rFonts w:cs="Verdana" w:ascii="IBM Plex Sans" w:hAnsi="IBM Plex Sans"/>
          <w:color w:val="040404"/>
          <w:spacing w:val="-3"/>
          <w:sz w:val="22"/>
          <w:szCs w:val="22"/>
          <w:u w:val="none"/>
          <w:lang w:val="es-ES_tradnl"/>
        </w:rPr>
        <w:t xml:space="preserve"> así como, suscrita por el Arquitecto, don Luis J. Castellano Bolaños, Arquitecto Técnico, don Francisco S. Estévez Rivero, y el Ingeniero Técnico, don Yone F. Díaz Pérez,  facultativos de este Ayuntamiento que comprenden la Dirección de dicha obra, por importe de 33.060,73 euros.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cs="Verdana" w:ascii="IBM Plex Sans" w:hAnsi="IBM Plex Sans"/>
          <w:b/>
          <w:color w:val="040404"/>
          <w:spacing w:val="-3"/>
          <w:sz w:val="22"/>
          <w:szCs w:val="22"/>
          <w:u w:val="none"/>
          <w:lang w:val="es-ES_tradnl"/>
        </w:rPr>
        <w:t xml:space="preserve">B) </w:t>
      </w:r>
      <w:r>
        <w:rPr>
          <w:rFonts w:cs="Verdana" w:ascii="IBM Plex Sans" w:hAnsi="IBM Plex Sans"/>
          <w:b/>
          <w:color w:val="040404"/>
          <w:sz w:val="22"/>
          <w:szCs w:val="22"/>
          <w:u w:val="none"/>
        </w:rPr>
        <w:t>INICIO DE EXPEDIENTE PARA LA LICITACIÓN Y POSTERIOR ADJUDICACIÓN DEL CONTRATO DE EJECUCIÓN DE OBRA DENOMINADO “</w:t>
      </w:r>
      <w:r>
        <w:rPr>
          <w:rFonts w:cs="Arial" w:ascii="IBM Plex Sans" w:hAnsi="IBM Plex Sans"/>
          <w:b/>
          <w:bCs/>
          <w:color w:val="040404"/>
          <w:sz w:val="22"/>
          <w:szCs w:val="22"/>
          <w:u w:val="none"/>
        </w:rPr>
        <w:t>PRIMER PLAN DE AMPLIACIÓN Y MEJORAS REDES DE ABASTECIMIENTO DE AGUA MUNICIPIO DE AGÜIMES”</w:t>
      </w:r>
      <w:r>
        <w:rPr>
          <w:rFonts w:cs="Verdana" w:ascii="IBM Plex Sans" w:hAnsi="IBM Plex Sans"/>
          <w:b/>
          <w:color w:val="040404"/>
          <w:sz w:val="22"/>
          <w:szCs w:val="22"/>
          <w:u w:val="none"/>
        </w:rPr>
        <w:t>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cs="Verdana" w:ascii="IBM Plex Sans" w:hAnsi="IBM Plex Sans"/>
          <w:color w:val="040404"/>
          <w:sz w:val="22"/>
          <w:szCs w:val="22"/>
          <w:u w:val="none"/>
        </w:rPr>
        <w:t>Atendiendo a lo expuesto, esta Junta de Gobierno Local acuerda por unanimidad la aprobación del inicio de expediente para la licitación y posterior adjudicación del contrato de ejecución de obra denominada</w:t>
      </w:r>
      <w:r>
        <w:rPr>
          <w:rFonts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 “</w:t>
      </w:r>
      <w:r>
        <w:rPr>
          <w:rFonts w:cs="Arial" w:ascii="IBM Plex Sans" w:hAnsi="IBM Plex Sans"/>
          <w:b w:val="false"/>
          <w:bCs w:val="false"/>
          <w:color w:val="040404"/>
          <w:sz w:val="22"/>
          <w:szCs w:val="22"/>
          <w:u w:val="none"/>
        </w:rPr>
        <w:t>PRIMER PLAN DE AMPLIACIÓN Y MEJORAS REDES DE ABASTECIMIENTO DE AGUA MUNICIPIO DE AGÜIMES</w:t>
      </w:r>
      <w:r>
        <w:rPr>
          <w:rFonts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>”,</w:t>
      </w:r>
      <w:r>
        <w:rPr>
          <w:rFonts w:cs="Verdana" w:ascii="IBM Plex Sans" w:hAnsi="IBM Plex Sans"/>
          <w:color w:val="040404"/>
          <w:sz w:val="22"/>
          <w:szCs w:val="22"/>
          <w:u w:val="none"/>
        </w:rPr>
        <w:t xml:space="preserve"> y en cumplimiento con el artículo 116.3 de la Ley 9/2017, de de 8 de noviembre, de Contratos del Sector Público, por la que se transponen al ordenamiento jurídico español las Directivas del Parlamento Europeo y del Consejo 2014/23/UE y 2014/24/UE, de 26 de febrero de 2014, se ordena lo siguiente: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- Que por el departamento de Intervención, se informe de la previsión de la aplicación presupuestaria.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- Que por el departamento de Contratación, se redacte el correspondiente Pliego de Cláusulas Administrativas Particulares.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- Que por los Técnicos Municipales se redacte el Pliego de Prescripciones Técnicas pertinente, en su caso.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Asimismo, se faculta al Sr. Alcalde para realización de cuantas gestiones sean necesarias en el desarrollo de este acuerdo.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cs="Verdana" w:ascii="IBM Plex Sans" w:hAnsi="IBM Plex Sans"/>
          <w:b/>
          <w:color w:val="040404"/>
          <w:sz w:val="22"/>
          <w:szCs w:val="22"/>
          <w:u w:val="none"/>
        </w:rPr>
        <w:t xml:space="preserve">C) </w:t>
      </w:r>
      <w:r>
        <w:rPr>
          <w:rFonts w:cs="Arial" w:ascii="IBM Plex Sans" w:hAnsi="IBM Plex Sans"/>
          <w:b/>
          <w:color w:val="040404"/>
          <w:sz w:val="22"/>
          <w:szCs w:val="22"/>
          <w:u w:val="none"/>
        </w:rPr>
        <w:t xml:space="preserve">RELATIVO AL </w:t>
      </w:r>
      <w:r>
        <w:rPr>
          <w:rFonts w:cs="Verdana" w:ascii="IBM Plex Sans" w:hAnsi="IBM Plex Sans"/>
          <w:b/>
          <w:color w:val="040404"/>
          <w:sz w:val="22"/>
          <w:szCs w:val="22"/>
          <w:u w:val="none"/>
        </w:rPr>
        <w:t xml:space="preserve">INICIO DE EXPEDIENTE PARA LA LICITACIÓN Y POSTERIOR ADJUDICACIÓN DEL CONTRATO DE SUMINISTRO DE </w:t>
      </w:r>
      <w:r>
        <w:rPr>
          <w:rFonts w:cs="Arial" w:ascii="IBM Plex Sans" w:hAnsi="IBM Plex Sans"/>
          <w:b/>
          <w:bCs/>
          <w:color w:val="040404"/>
          <w:sz w:val="22"/>
          <w:szCs w:val="22"/>
          <w:u w:val="none"/>
        </w:rPr>
        <w:t>"INSTALACIÓN JUEGOS INFANTILES"</w:t>
      </w:r>
      <w:r>
        <w:rPr>
          <w:rFonts w:cs="Verdana" w:ascii="IBM Plex Sans" w:hAnsi="IBM Plex Sans"/>
          <w:b/>
          <w:color w:val="040404"/>
          <w:sz w:val="22"/>
          <w:szCs w:val="22"/>
          <w:u w:val="none"/>
        </w:rPr>
        <w:t>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cs="Verdana" w:ascii="IBM Plex Sans" w:hAnsi="IBM Plex Sans"/>
          <w:color w:val="040404"/>
          <w:sz w:val="22"/>
          <w:szCs w:val="22"/>
          <w:u w:val="none"/>
        </w:rPr>
        <w:t xml:space="preserve">Esta Junta de Gobierno Local, actuando por delegación de Alcaldía de conformidad con el decreto 2019/1563, de fecha 20 de junio, acuerda por unanimidad dar su aprobación al contenido del precedente </w:t>
      </w:r>
      <w:r>
        <w:rPr>
          <w:rFonts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 xml:space="preserve">informe sobre la modificación de la Memoria Justificativa de necesidad e idoneidad del contrato de suministro de </w:t>
      </w:r>
      <w:r>
        <w:rPr>
          <w:rFonts w:cs="Arial" w:ascii="IBM Plex Sans" w:hAnsi="IBM Plex Sans"/>
          <w:b w:val="false"/>
          <w:bCs w:val="false"/>
          <w:color w:val="040404"/>
          <w:sz w:val="22"/>
          <w:szCs w:val="22"/>
          <w:u w:val="none"/>
        </w:rPr>
        <w:t>"INSTALACIÓN JUEGOS INFANTILES"</w:t>
      </w:r>
      <w:r>
        <w:rPr>
          <w:rFonts w:cs="Verdana" w:ascii="IBM Plex Sans" w:hAnsi="IBM Plex Sans"/>
          <w:color w:val="040404"/>
          <w:sz w:val="22"/>
          <w:szCs w:val="22"/>
          <w:u w:val="none"/>
        </w:rPr>
        <w:t>, y la aceptación del mismo servirá de motivación a esta resolución al quedar incorporado al texto la misma, según el artículo 88.6 de la Ley 39/2015, de 1 de octubre, del Procedimiento Administrativo Común de las Administraciones Públicas.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cs="Verdana" w:ascii="IBM Plex Sans" w:hAnsi="IBM Plex Sans"/>
          <w:b/>
          <w:color w:val="040404"/>
          <w:sz w:val="22"/>
          <w:szCs w:val="22"/>
          <w:u w:val="none"/>
        </w:rPr>
        <w:t>D) INICIO DE EXPEDIENTE PARA LA LICITACIÓN Y POSTERIOR ADJUDICACIÓN DEL CONTRATO DE EJECUCIÓN DE SERVICIO DENOMINADO “</w:t>
      </w:r>
      <w:r>
        <w:rPr>
          <w:rFonts w:cs="Arial" w:ascii="IBM Plex Sans" w:hAnsi="IBM Plex Sans"/>
          <w:b/>
          <w:bCs/>
          <w:color w:val="040404"/>
          <w:sz w:val="22"/>
          <w:szCs w:val="22"/>
          <w:u w:val="none"/>
        </w:rPr>
        <w:t>MANTENIMIENTO Y CONSERVACIÓN DEL SISTEMA DE RIEGO DE LOS PARQUES, JARDINES Y ZONAS VERDES DEL MUNICIPIO”</w:t>
      </w:r>
      <w:r>
        <w:rPr>
          <w:rFonts w:cs="Verdana" w:ascii="IBM Plex Sans" w:hAnsi="IBM Plex Sans"/>
          <w:b/>
          <w:color w:val="040404"/>
          <w:sz w:val="22"/>
          <w:szCs w:val="22"/>
          <w:u w:val="none"/>
        </w:rPr>
        <w:t>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cs="Verdana" w:ascii="IBM Plex Sans" w:hAnsi="IBM Plex Sans"/>
          <w:color w:val="040404"/>
          <w:sz w:val="22"/>
          <w:szCs w:val="22"/>
          <w:u w:val="none"/>
        </w:rPr>
        <w:t xml:space="preserve">Atendiendo a lo expuesto, esta Junta de Gobierno Local acuerda por unanimidad la aprobación del inicio de expediente para la licitación y posterior adjudicación del contrato de ejecución de servicio denominado </w:t>
      </w:r>
      <w:r>
        <w:rPr>
          <w:rFonts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>“</w:t>
      </w:r>
      <w:r>
        <w:rPr>
          <w:rFonts w:cs="Arial" w:ascii="IBM Plex Sans" w:hAnsi="IBM Plex Sans"/>
          <w:b w:val="false"/>
          <w:bCs w:val="false"/>
          <w:color w:val="040404"/>
          <w:sz w:val="22"/>
          <w:szCs w:val="22"/>
          <w:u w:val="none"/>
        </w:rPr>
        <w:t>MANTENIMIENTO Y CONSERVACIÓN DEL SISTEMA DE RIEGO DE LOS PARQUES, JARDINES Y ZONAS VERDES DEL MUNICIPIO”</w:t>
      </w:r>
      <w:r>
        <w:rPr>
          <w:rFonts w:cs="Verdana" w:ascii="IBM Plex Sans" w:hAnsi="IBM Plex Sans"/>
          <w:color w:val="040404"/>
          <w:sz w:val="22"/>
          <w:szCs w:val="22"/>
          <w:u w:val="none"/>
        </w:rPr>
        <w:t>, y en cumplimiento con el artículo 116.3 de la Ley 9/2017, de de 8 de noviembre, de Contratos del Sector Público, por la que se transponen al ordenamiento jurídico español las Directivas del Parlamento Europeo y del Consejo 2014/23/UE y 2014/24/UE, de 26 de febrero de 2014, se ordena lo siguiente: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- Que por el departamento de Intervención, se informe de la previsión de la aplicación presupuestaria.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- Que por el departamento de Contratación, se redacte el correspondiente Pliego de Cláusulas Administrativas Particulares.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- Que por los Técnicos Municipales se redacte el Pliego de Prescripciones Técnicas pertinente, en su caso.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Asimismo, se faculta al Sr. Alcalde para realización de cuantas gestiones sean necesarias en el desarrollo de este acuerdo.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cs="Verdana" w:ascii="IBM Plex Sans" w:hAnsi="IBM Plex Sans"/>
          <w:b/>
          <w:color w:val="040404"/>
          <w:sz w:val="22"/>
          <w:szCs w:val="22"/>
          <w:u w:val="none"/>
        </w:rPr>
        <w:t xml:space="preserve">E) </w:t>
      </w:r>
      <w:r>
        <w:rPr>
          <w:rFonts w:cs="Verdana" w:ascii="IBM Plex Sans" w:hAnsi="IBM Plex Sans"/>
          <w:b/>
          <w:bCs/>
          <w:color w:val="040404"/>
          <w:sz w:val="22"/>
          <w:szCs w:val="22"/>
          <w:u w:val="none"/>
        </w:rPr>
        <w:t xml:space="preserve">CESIÓN Y USO DEL LOCAL MUNICIPAL SITUADO EN </w:t>
      </w:r>
      <w:r>
        <w:rPr>
          <w:rFonts w:cs="Verdana" w:ascii="IBM Plex Sans" w:hAnsi="IBM Plex Sans"/>
          <w:b/>
          <w:bCs/>
          <w:caps/>
          <w:color w:val="040404"/>
          <w:sz w:val="22"/>
          <w:szCs w:val="22"/>
          <w:u w:val="none"/>
        </w:rPr>
        <w:t>el local social de Los Espinales</w:t>
      </w:r>
      <w:r>
        <w:rPr>
          <w:rFonts w:cs="Verdana" w:ascii="IBM Plex Sans" w:hAnsi="IBM Plex Sans"/>
          <w:b/>
          <w:bCs/>
          <w:color w:val="040404"/>
          <w:sz w:val="22"/>
          <w:szCs w:val="22"/>
          <w:u w:val="none"/>
        </w:rPr>
        <w:t xml:space="preserve"> A LA ASOCIACIÓN CULTURAL Y DE VECINOS LOS ESPINALES.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cs="Verdana" w:ascii="IBM Plex Sans" w:hAnsi="IBM Plex Sans"/>
          <w:color w:val="040404"/>
          <w:sz w:val="22"/>
          <w:szCs w:val="22"/>
          <w:u w:val="none"/>
        </w:rPr>
        <w:t xml:space="preserve">Esta Junta de Gobierno Local, actuando por delegación de Alcaldía de conformidad con el decreto 2019/1563, de fecha 20 de junio, acuerda por unanimidad dar su aprobación al contenido del precedente informe sobre la </w:t>
      </w:r>
      <w:r>
        <w:rPr>
          <w:rFonts w:cs="Verdana" w:ascii="IBM Plex Sans" w:hAnsi="IBM Plex Sans"/>
          <w:b w:val="false"/>
          <w:bCs w:val="false"/>
          <w:color w:val="040404"/>
          <w:sz w:val="22"/>
          <w:szCs w:val="22"/>
          <w:u w:val="none"/>
        </w:rPr>
        <w:t>cesión y uso del local municipal situado en el Local Social de Los Espinales a la Asociación Cultural y de Vecinos Los Espinales,</w:t>
      </w:r>
      <w:r>
        <w:rPr>
          <w:rFonts w:cs="Verdana" w:ascii="IBM Plex Sans" w:hAnsi="IBM Plex Sans"/>
          <w:color w:val="040404"/>
          <w:sz w:val="22"/>
          <w:szCs w:val="22"/>
          <w:u w:val="none"/>
        </w:rPr>
        <w:t xml:space="preserve"> y la aceptación del citado informe servirá de motivación a esta resolución al quedar incorporado al texto la misma, según el artículo 88.6 de la Ley 39/2015, de 1 de octubre, del Procedimiento Administrativo Común de las Administraciones Públicas.</w:t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Tele-GroteskNor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6815" cy="1066800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50" r="-71" b="-50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Verdana" w:hAnsi="Verdana" w:eastAsia="Verdana" w:cs="Verdana"/>
      <w:lang w:val="es-ES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4z0">
    <w:name w:val="WW8Num14z0"/>
    <w:qFormat/>
    <w:rPr>
      <w:rFonts w:ascii="Verdana" w:hAnsi="Verdana" w:eastAsia="Verdana" w:cs="Verdana"/>
      <w:spacing w:val="2"/>
      <w:sz w:val="20"/>
      <w:szCs w:val="20"/>
      <w:lang w:val="es-ES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Verdana" w:hAnsi="Verdana" w:eastAsia="Verdana" w:cs="Verdana"/>
      <w:b/>
      <w:bCs/>
      <w:lang w:val="es-E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Verdana" w:hAnsi="Verdana" w:eastAsia="Verdana" w:cs="Verdana"/>
      <w:lang w:val="es-ES"/>
    </w:rPr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Verdana" w:hAnsi="Verdana" w:eastAsia="Verdana" w:cs="Verdan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Verdana" w:hAnsi="Verdana" w:eastAsia="Verdana" w:cs="Verdana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Verdana" w:hAnsi="Verdana" w:eastAsia="Verdana" w:cs="Verdana"/>
      <w:b/>
      <w:bCs/>
      <w:lang w:val="es-E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Verdana" w:hAnsi="Verdana" w:eastAsia="Verdana" w:cs="Verdana"/>
      <w:lang w:val="es-ES"/>
    </w:rPr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>
      <w:rFonts w:ascii="Verdana" w:hAnsi="Verdana" w:eastAsia="Arial" w:cs="Verdana"/>
      <w:sz w:val="20"/>
      <w:szCs w:val="20"/>
      <w:lang w:val="es-ES"/>
    </w:rPr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4z0">
    <w:name w:val="WW8Num34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3z0">
    <w:name w:val="WW8Num33z0"/>
    <w:qFormat/>
    <w:rPr>
      <w:rFonts w:ascii="Verdana" w:hAnsi="Verdana" w:eastAsia="Arial" w:cs="Verdana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1z0">
    <w:name w:val="WW8Num31z0"/>
    <w:qFormat/>
    <w:rPr>
      <w:rFonts w:ascii="Verdana" w:hAnsi="Verdana" w:eastAsia="Verdana" w:cs="Verdana"/>
      <w:sz w:val="20"/>
      <w:szCs w:val="20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ascii="Verdana" w:hAnsi="Verdana" w:eastAsia="Verdana" w:cs="Verdana"/>
      <w:b/>
      <w:i/>
      <w:sz w:val="20"/>
      <w:szCs w:val="20"/>
      <w:lang w:eastAsia="ar-SA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rFonts w:ascii="Verdana" w:hAnsi="Verdana" w:eastAsia="Arial" w:cs="Verdana"/>
      <w:b/>
      <w:bCs/>
      <w:sz w:val="20"/>
      <w:szCs w:val="20"/>
      <w:lang w:val="es-ES"/>
    </w:rPr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7z1">
    <w:name w:val="WW8Num27z1"/>
    <w:qFormat/>
    <w:rPr>
      <w:rFonts w:ascii="Courier New" w:hAnsi="Courier New" w:eastAsia="Courier New" w:cs="Courier New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1">
    <w:name w:val="WW8Num25z1"/>
    <w:qFormat/>
    <w:rPr>
      <w:rFonts w:ascii="Courier New" w:hAnsi="Courier New" w:eastAsia="Courier New" w:cs="Courier New"/>
    </w:rPr>
  </w:style>
  <w:style w:type="character" w:styleId="WW8Num25z0">
    <w:name w:val="WW8Num25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4z0">
    <w:name w:val="WW8Num24z0"/>
    <w:qFormat/>
    <w:rPr>
      <w:rFonts w:ascii="Verdana" w:hAnsi="Verdana" w:eastAsia="Arial" w:cs="Verdana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3z0">
    <w:name w:val="WW8Num23z0"/>
    <w:qFormat/>
    <w:rPr>
      <w:rFonts w:ascii="Verdana" w:hAnsi="Verdana" w:eastAsia="Verdana" w:cs="Verdana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1z0">
    <w:name w:val="WW8Num21z0"/>
    <w:qFormat/>
    <w:rPr>
      <w:rFonts w:ascii="Verdana" w:hAnsi="Verdana" w:eastAsia="Verdana" w:cs="Verdana"/>
      <w:sz w:val="20"/>
      <w:szCs w:val="20"/>
      <w:lang w:eastAsia="es-ES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20z0">
    <w:name w:val="WW8Num20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8z0">
    <w:name w:val="WW8Num18z0"/>
    <w:qFormat/>
    <w:rPr>
      <w:rFonts w:ascii="Verdana" w:hAnsi="Verdana" w:eastAsia="Arial" w:cs="Verdana"/>
    </w:rPr>
  </w:style>
  <w:style w:type="character" w:styleId="WW8Num15z0">
    <w:name w:val="WW8Num15z0"/>
    <w:qFormat/>
    <w:rPr>
      <w:rFonts w:ascii="Verdana" w:hAnsi="Verdana" w:eastAsia="Verdana" w:cs="Verdana"/>
      <w:spacing w:val="-6"/>
      <w:sz w:val="20"/>
      <w:szCs w:val="20"/>
      <w:lang w:val="es-ES"/>
    </w:rPr>
  </w:style>
  <w:style w:type="character" w:styleId="WW8Num11z0">
    <w:name w:val="WW8Num11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z0">
    <w:name w:val="WW8Num3z0"/>
    <w:qFormat/>
    <w:rPr>
      <w:rFonts w:ascii="Verdana" w:hAnsi="Verdana" w:eastAsia="Verdana" w:cs="Verdana"/>
      <w:lang w:eastAsia="es-ES"/>
    </w:rPr>
  </w:style>
  <w:style w:type="character" w:styleId="Sangra3detindependienteCar">
    <w:name w:val="Sangría 3 de t. independiente Car"/>
    <w:qFormat/>
    <w:rPr>
      <w:sz w:val="16"/>
    </w:rPr>
  </w:style>
  <w:style w:type="character" w:styleId="WW8Num6z0">
    <w:name w:val="WW8Num6z0"/>
    <w:qFormat/>
    <w:rPr>
      <w:rFonts w:ascii="Verdana" w:hAnsi="Verdana" w:eastAsia="Verdana" w:cs="Verdana"/>
      <w:w w:val="100"/>
      <w:sz w:val="22"/>
      <w:szCs w:val="22"/>
    </w:rPr>
  </w:style>
  <w:style w:type="character" w:styleId="WW8Num5z0">
    <w:name w:val="WW8Num5z0"/>
    <w:qFormat/>
    <w:rPr>
      <w:rFonts w:ascii="Verdana" w:hAnsi="Verdana" w:eastAsia="Verdana" w:cs="Verdana"/>
      <w:spacing w:val="-1"/>
      <w:w w:val="100"/>
      <w:sz w:val="22"/>
      <w:szCs w:val="22"/>
      <w:lang w:val="en-US" w:eastAsia="en-US"/>
    </w:rPr>
  </w:style>
  <w:style w:type="character" w:styleId="WW8Num4z0">
    <w:name w:val="WW8Num4z0"/>
    <w:qFormat/>
    <w:rPr>
      <w:rFonts w:ascii="Verdana" w:hAnsi="Verdana" w:eastAsia="Verdana" w:cs="Verdana"/>
      <w:b/>
      <w:bCs/>
      <w:spacing w:val="-1"/>
      <w:w w:val="100"/>
      <w:sz w:val="22"/>
      <w:szCs w:val="22"/>
      <w:lang w:val="en-US" w:eastAsia="en-US"/>
    </w:rPr>
  </w:style>
  <w:style w:type="character" w:styleId="WW8Num3z2">
    <w:name w:val="WW8Num3z2"/>
    <w:qFormat/>
    <w:rPr>
      <w:lang w:val="en-U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clear" w:pos="709"/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1" w:after="0"/>
      <w:ind w:left="53" w:right="0" w:hanging="0"/>
    </w:pPr>
    <w:rPr>
      <w:rFonts w:ascii="Verdana" w:hAnsi="Verdana" w:eastAsia="Verdana" w:cs="Verdana"/>
      <w:lang w:val="en-US" w:eastAsia="en-U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LibreOffice/6.4.3.2$Windows_X86_64 LibreOffice_project/747b5d0ebf89f41c860ec2a39efd7cb15b54f2d8</Application>
  <Pages>3</Pages>
  <Words>925</Words>
  <CharactersWithSpaces>5935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cp:lastPrinted>1995-11-21T17:41:00Z</cp:lastPrinted>
  <dcterms:modified xsi:type="dcterms:W3CDTF">2021-03-12T17:28:29Z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