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u w:val="none"/>
        </w:rPr>
      </w:pPr>
      <w:r>
        <w:rPr>
          <w:rFonts w:eastAsia="Verdana" w:cs="Verdana" w:ascii="Roboto Slab" w:hAnsi="Roboto Slab"/>
          <w:b/>
          <w:bCs/>
          <w:color w:val="000080"/>
          <w:sz w:val="36"/>
          <w:szCs w:val="36"/>
          <w:u w:val="none"/>
          <w:lang w:eastAsia="ar-SA"/>
        </w:rPr>
        <w:t>ACUERDOS</w:t>
      </w:r>
      <w:r>
        <w:rPr>
          <w:rFonts w:eastAsia="Verdana" w:cs="Verdana" w:ascii="Roboto Slab" w:hAnsi="Roboto Slab"/>
          <w:b/>
          <w:bCs/>
          <w:color w:val="000080"/>
          <w:sz w:val="36"/>
          <w:szCs w:val="36"/>
          <w:u w:val="none"/>
        </w:rPr>
        <w:t xml:space="preserve"> JUNTA DE GOBIERNO LOCAL</w:t>
      </w:r>
    </w:p>
    <w:p>
      <w:pPr>
        <w:pStyle w:val="Normal"/>
        <w:jc w:val="left"/>
        <w:rPr>
          <w:rFonts w:ascii="Roboto Slab" w:hAnsi="Roboto Slab"/>
          <w:b/>
          <w:b/>
          <w:bCs/>
          <w:color w:val="000080"/>
          <w:sz w:val="36"/>
          <w:szCs w:val="36"/>
          <w:u w:val="none"/>
        </w:rPr>
      </w:pPr>
      <w:r>
        <w:rPr>
          <w:rFonts w:ascii="Roboto Slab" w:hAnsi="Roboto Slab"/>
          <w:b/>
          <w:bCs/>
          <w:color w:val="000080"/>
          <w:sz w:val="36"/>
          <w:szCs w:val="36"/>
          <w:u w:val="none"/>
        </w:rPr>
        <w:t>VEINTIUNO DE SEPTIEMBRE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 SECRETARIA GENERAL. NÚMERO: 2020/00009973B. LECTURA Y APROBACIÓN SI PROCEDE, DEL BORRADOR DEL ACTA DE LA SESIÓN CELEBRADA EL CATORCE DE SEPTIEMBRE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 sesión celebrada el día catorce de septiembre de dos mil veinte, la misma es aprobada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2. AREA DE DESARROLLO LOCAL.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2020/00005829F. SOLICITUD DE SUBVENCIÓN PARA LA EJECUCIÓN DEL PROYECTO “SUMINISTRO DE MOBILIARIO, EQUIPOS INFORMÁTICOS Y ÚTILES Y HERRAMIENTAS PARA LOS CENTROS DE FORMACIÓN PARA DESEMPLEADOS”.</w:t>
      </w:r>
    </w:p>
    <w:p>
      <w:pPr>
        <w:pStyle w:val="Normal"/>
        <w:jc w:val="left"/>
        <w:rPr>
          <w:rFonts w:ascii="IBM Plex Sans" w:hAnsi="IBM Plex Sans"/>
          <w:color w:val="040404"/>
          <w:sz w:val="22"/>
          <w:szCs w:val="22"/>
          <w:u w:val="none"/>
        </w:rPr>
      </w:pPr>
      <w:r>
        <w:rPr>
          <w:rFonts w:eastAsia="Verdana" w:cs="Verdana" w:ascii="IBM Plex Sans" w:hAnsi="IBM Plex Sans"/>
          <w:color w:val="040404"/>
          <w:spacing w:val="2"/>
          <w:sz w:val="22"/>
          <w:szCs w:val="22"/>
          <w:u w:val="none"/>
        </w:rPr>
        <w:t xml:space="preserve">Atendiendo a lo expuesto, esta Junta de Gobierno Local </w:t>
      </w:r>
      <w:r>
        <w:rPr>
          <w:rFonts w:eastAsia="Verdana" w:cs="Verdana" w:ascii="IBM Plex Sans" w:hAnsi="IBM Plex Sans"/>
          <w:color w:val="040404"/>
          <w:sz w:val="22"/>
          <w:szCs w:val="22"/>
          <w:u w:val="none"/>
        </w:rPr>
        <w:t>actuando por delegación de Alcaldía de conformidad con el decreto 2019/1563, de fecha 20 de junio, acuerda por unanimidad la aprobación del contenido de la precedente propuesta, y en base a ello:</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1. Aprobar la </w:t>
      </w:r>
      <w:r>
        <w:rPr>
          <w:rFonts w:eastAsia="Verdana" w:cs="Verdana" w:ascii="IBM Plex Sans" w:hAnsi="IBM Plex Sans"/>
          <w:caps/>
          <w:color w:val="040404"/>
          <w:sz w:val="22"/>
          <w:szCs w:val="22"/>
          <w:u w:val="none"/>
        </w:rPr>
        <w:t>Memoria Valorada para el contrato de suministro de mobiliario, equipos informáticos y útiles y herramientas para los centros de formación</w:t>
      </w:r>
      <w:r>
        <w:rPr>
          <w:rFonts w:eastAsia="Verdana" w:cs="Verdana" w:ascii="IBM Plex Sans" w:hAnsi="IBM Plex Sans"/>
          <w:color w:val="040404"/>
          <w:sz w:val="22"/>
          <w:szCs w:val="22"/>
          <w:u w:val="none"/>
        </w:rPr>
        <w:t xml:space="preserve"> </w:t>
      </w:r>
      <w:r>
        <w:rPr>
          <w:rFonts w:eastAsia="Verdana" w:cs="Verdana" w:ascii="IBM Plex Sans" w:hAnsi="IBM Plex Sans"/>
          <w:caps/>
          <w:color w:val="040404"/>
          <w:sz w:val="22"/>
          <w:szCs w:val="22"/>
          <w:u w:val="none"/>
        </w:rPr>
        <w:t>para desempleados del Ayuntamiento de Agüimes</w:t>
      </w:r>
      <w:r>
        <w:rPr>
          <w:rFonts w:eastAsia="Verdana" w:cs="Verdana" w:ascii="IBM Plex Sans" w:hAnsi="IBM Plex Sans"/>
          <w:color w:val="040404"/>
          <w:sz w:val="22"/>
          <w:szCs w:val="22"/>
          <w:u w:val="none"/>
        </w:rPr>
        <w:t xml:space="preserve">, con un presupuesto de ejecución total de 91.430,08 euros, enmarcado dentro del PROGRAMA DE INVERSIONES Y NUEVAS MEDIDAS PARA LA REACTIVACIÓN ECONÓMICA Y SOCIAL DE GRAN CANARIA, promovido por el Cabildo de Gran Canaria </w:t>
      </w:r>
      <w:r>
        <w:rPr>
          <w:rFonts w:eastAsia="Arial" w:cs="Verdana" w:ascii="IBM Plex Sans" w:hAnsi="IBM Plex Sans"/>
          <w:color w:val="040404"/>
          <w:sz w:val="22"/>
          <w:szCs w:val="22"/>
          <w:u w:val="none"/>
          <w:lang w:eastAsia="es-ES"/>
        </w:rPr>
        <w:t>para reforzar los servicios públicos, potenciar la atención a los más vulnerables e incentivar la economía grancanaria, en el marco de la medida de Proyectos de inversión, mejoras espacios y adquisición de equipamientos para formación y el empleo en el municipio de Agüimes.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2. Solicitar a la Consejería de Gobierno de Empleo y Transparencia del Cabildo de Gran Canaria una subvención por importe de 91.430,08 euros para la ejecución del contrato de referencia, citada en la Memoria Valorada, solicitando el 100% de la inversión subvencionable.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 Facultar al Sr. Alcalde para la realización de cuantas gestiones sean necesarias.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3. CONTRATACIÓN.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2019/00008650G. ADJUDICACIÓN DEL CONTRATO DE “MANTENIMIENTO Y CONSERVACIÓN DEL SISTEMA DE RIEGO DE LOS PARQUES, JARDINES Y ZONAS VERDES DEL MUNICIPIO”.</w:t>
      </w:r>
    </w:p>
    <w:p>
      <w:pPr>
        <w:pStyle w:val="Normal"/>
        <w:jc w:val="left"/>
        <w:rPr>
          <w:rFonts w:ascii="IBM Plex Sans" w:hAnsi="IBM Plex Sans"/>
          <w:color w:val="040404"/>
          <w:sz w:val="22"/>
          <w:szCs w:val="22"/>
          <w:u w:val="none"/>
        </w:rPr>
      </w:pPr>
      <w:r>
        <w:rPr>
          <w:rFonts w:eastAsia="Verdana" w:cs="Verdana" w:ascii="IBM Plex Sans" w:hAnsi="IBM Plex Sans"/>
          <w:bCs/>
          <w:color w:val="040404"/>
          <w:sz w:val="22"/>
          <w:szCs w:val="22"/>
          <w:u w:val="none"/>
        </w:rPr>
        <w:t>En sesión de la Junta de Gobierno Local celebrada el día 10 de agosto de 2020, se eleva a acuerdo la propuesta de mejor oferta para adjudicación del contrato  “Mantenimiento y Conservación del Sistema de Riego de los Parques, Jardines y Zonas Verdes”</w:t>
      </w:r>
      <w:r>
        <w:rPr>
          <w:rFonts w:eastAsia="Verdana" w:cs="Verdana" w:ascii="IBM Plex Sans" w:hAnsi="IBM Plex Sans"/>
          <w:color w:val="040404"/>
          <w:sz w:val="22"/>
          <w:szCs w:val="22"/>
          <w:u w:val="none"/>
        </w:rPr>
        <w:t>, requiriendo para ello la constitución de fianza y presentación de la documentación correspondiente establecida en el pliego.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Una vez dado cumplimiento con todo lo requerido al efecto, e</w:t>
      </w:r>
      <w:r>
        <w:rPr>
          <w:rFonts w:eastAsia="Verdana" w:cs="Verdana" w:ascii="IBM Plex Sans" w:hAnsi="IBM Plex Sans"/>
          <w:color w:val="040404"/>
          <w:sz w:val="22"/>
          <w:szCs w:val="22"/>
          <w:u w:val="none"/>
          <w:lang w:val="es-ES_tradnl"/>
        </w:rPr>
        <w:t xml:space="preserve">sta Junta de Gobierno Local, </w:t>
      </w:r>
      <w:r>
        <w:rPr>
          <w:rFonts w:eastAsia="Verdana" w:cs="Verdana" w:ascii="IBM Plex Sans" w:hAnsi="IBM Plex Sans"/>
          <w:color w:val="040404"/>
          <w:sz w:val="22"/>
          <w:szCs w:val="22"/>
          <w:u w:val="none"/>
        </w:rPr>
        <w:t xml:space="preserve">actuando por delegación de Alcaldía de conformidad con el decreto 2019/1563, de fecha 20 de junio, acuerda por unanimidad </w:t>
      </w:r>
      <w:r>
        <w:rPr>
          <w:rFonts w:eastAsia="Verdana" w:cs="Verdana" w:ascii="IBM Plex Sans" w:hAnsi="IBM Plex Sans"/>
          <w:b w:val="false"/>
          <w:bCs w:val="false"/>
          <w:color w:val="040404"/>
          <w:sz w:val="22"/>
          <w:szCs w:val="22"/>
          <w:u w:val="none"/>
        </w:rPr>
        <w:t xml:space="preserve">adjudicar mediante procedimiento abierto, tramitación ordinaria y sujeto a Regulación Armonizada el contrato de </w:t>
      </w:r>
      <w:r>
        <w:rPr>
          <w:rFonts w:eastAsia="Arial" w:cs="Verdana" w:ascii="IBM Plex Sans" w:hAnsi="IBM Plex Sans"/>
          <w:b w:val="false"/>
          <w:bCs w:val="false"/>
          <w:caps/>
          <w:color w:val="040404"/>
          <w:sz w:val="22"/>
          <w:szCs w:val="22"/>
          <w:u w:val="none"/>
          <w:lang w:eastAsia="es-ES"/>
        </w:rPr>
        <w:t>“MANTENIMIENTO Y CONSERVACIÓN DEL SISTEMA DE RIEGO DE LOS PARQUES, JARDINES Y ZONAS VERDES DEL MUNICIPIO”</w:t>
      </w:r>
      <w:r>
        <w:rPr>
          <w:rFonts w:eastAsia="Verdana" w:cs="Verdana" w:ascii="IBM Plex Sans" w:hAnsi="IBM Plex Sans"/>
          <w:b w:val="false"/>
          <w:bCs w:val="false"/>
          <w:color w:val="040404"/>
          <w:sz w:val="22"/>
          <w:szCs w:val="22"/>
          <w:u w:val="none"/>
        </w:rPr>
        <w:t xml:space="preserve">, a </w:t>
      </w:r>
      <w:r>
        <w:rPr>
          <w:rFonts w:eastAsia="Verdana" w:cs="Verdana" w:ascii="IBM Plex Sans" w:hAnsi="IBM Plex Sans"/>
          <w:b w:val="false"/>
          <w:bCs w:val="false"/>
          <w:color w:val="040404"/>
          <w:sz w:val="22"/>
          <w:szCs w:val="22"/>
          <w:u w:val="none"/>
          <w:lang w:eastAsia="es-ES"/>
        </w:rPr>
        <w:t xml:space="preserve">la empresa </w:t>
      </w:r>
      <w:r>
        <w:rPr>
          <w:rFonts w:eastAsia="Verdana-Bold" w:cs="Verdana" w:ascii="IBM Plex Sans" w:hAnsi="IBM Plex Sans"/>
          <w:b w:val="false"/>
          <w:bCs w:val="false"/>
          <w:color w:val="040404"/>
          <w:sz w:val="22"/>
          <w:szCs w:val="22"/>
          <w:u w:val="none"/>
          <w:lang w:eastAsia="es-ES"/>
        </w:rPr>
        <w:t xml:space="preserve">ISLEÑA 77, </w:t>
      </w:r>
      <w:r>
        <w:rPr>
          <w:rFonts w:eastAsia="Verdana" w:cs="Verdana" w:ascii="IBM Plex Sans" w:hAnsi="IBM Plex Sans"/>
          <w:b w:val="false"/>
          <w:bCs w:val="false"/>
          <w:color w:val="040404"/>
          <w:sz w:val="22"/>
          <w:szCs w:val="22"/>
          <w:u w:val="none"/>
          <w:lang w:eastAsia="es-ES"/>
        </w:rPr>
        <w:t xml:space="preserve">con CIF ****3123*, por un importe de </w:t>
      </w:r>
      <w:r>
        <w:rPr>
          <w:rFonts w:eastAsia="Verdana-Bold" w:cs="Verdana" w:ascii="IBM Plex Sans" w:hAnsi="IBM Plex Sans"/>
          <w:b w:val="false"/>
          <w:bCs w:val="false"/>
          <w:color w:val="040404"/>
          <w:sz w:val="22"/>
          <w:szCs w:val="22"/>
          <w:u w:val="none"/>
          <w:lang w:eastAsia="es-ES"/>
        </w:rPr>
        <w:t xml:space="preserve">CIENTO CUARENTA Y CUATRO MIL OCHOCIENTOS CINCUENTA Y SEIS CON NOVENTA Y UNO </w:t>
      </w:r>
      <w:r>
        <w:rPr>
          <w:rFonts w:eastAsia="Verdana" w:cs="Verdana" w:ascii="IBM Plex Sans" w:hAnsi="IBM Plex Sans"/>
          <w:b w:val="false"/>
          <w:bCs w:val="false"/>
          <w:color w:val="040404"/>
          <w:sz w:val="22"/>
          <w:szCs w:val="22"/>
          <w:u w:val="none"/>
          <w:lang w:eastAsia="es-ES"/>
        </w:rPr>
        <w:t>(</w:t>
      </w:r>
      <w:r>
        <w:rPr>
          <w:rFonts w:eastAsia="Verdana-Bold" w:cs="Verdana" w:ascii="IBM Plex Sans" w:hAnsi="IBM Plex Sans"/>
          <w:b w:val="false"/>
          <w:bCs w:val="false"/>
          <w:color w:val="040404"/>
          <w:sz w:val="22"/>
          <w:szCs w:val="22"/>
          <w:u w:val="none"/>
          <w:lang w:eastAsia="es-ES"/>
        </w:rPr>
        <w:t>144.856,91€</w:t>
      </w:r>
      <w:r>
        <w:rPr>
          <w:rFonts w:eastAsia="Verdana" w:cs="Verdana" w:ascii="IBM Plex Sans" w:hAnsi="IBM Plex Sans"/>
          <w:b w:val="false"/>
          <w:bCs w:val="false"/>
          <w:color w:val="040404"/>
          <w:sz w:val="22"/>
          <w:szCs w:val="22"/>
          <w:u w:val="none"/>
          <w:lang w:eastAsia="es-ES"/>
        </w:rPr>
        <w:t xml:space="preserve">) </w:t>
      </w:r>
      <w:r>
        <w:rPr>
          <w:rFonts w:eastAsia="Verdana-Bold" w:cs="Verdana" w:ascii="IBM Plex Sans" w:hAnsi="IBM Plex Sans"/>
          <w:b w:val="false"/>
          <w:bCs w:val="false"/>
          <w:color w:val="040404"/>
          <w:sz w:val="22"/>
          <w:szCs w:val="22"/>
          <w:u w:val="none"/>
          <w:lang w:eastAsia="es-ES"/>
        </w:rPr>
        <w:t>EUROS</w:t>
      </w:r>
      <w:r>
        <w:rPr>
          <w:rFonts w:eastAsia="Verdana" w:cs="Verdana" w:ascii="IBM Plex Sans" w:hAnsi="IBM Plex Sans"/>
          <w:b w:val="false"/>
          <w:bCs w:val="false"/>
          <w:color w:val="040404"/>
          <w:sz w:val="22"/>
          <w:szCs w:val="22"/>
          <w:u w:val="none"/>
          <w:lang w:eastAsia="es-ES"/>
        </w:rPr>
        <w:t xml:space="preserve">, más </w:t>
      </w:r>
      <w:r>
        <w:rPr>
          <w:rFonts w:eastAsia="Verdana-Bold" w:cs="Verdana" w:ascii="IBM Plex Sans" w:hAnsi="IBM Plex Sans"/>
          <w:b w:val="false"/>
          <w:bCs w:val="false"/>
          <w:color w:val="040404"/>
          <w:sz w:val="22"/>
          <w:szCs w:val="22"/>
          <w:u w:val="none"/>
          <w:lang w:eastAsia="es-ES"/>
        </w:rPr>
        <w:t xml:space="preserve">DIEZ MIL CIENTO TREINTA Y NUEVE CON NOVENTA Y OCHO (10.139,98€) EUROS DE IGIC, </w:t>
      </w:r>
      <w:r>
        <w:rPr>
          <w:rFonts w:eastAsia="Verdana" w:cs="Verdana" w:ascii="IBM Plex Sans" w:hAnsi="IBM Plex Sans"/>
          <w:b w:val="false"/>
          <w:bCs w:val="false"/>
          <w:color w:val="040404"/>
          <w:sz w:val="22"/>
          <w:szCs w:val="22"/>
          <w:u w:val="none"/>
          <w:lang w:eastAsia="es-ES"/>
        </w:rPr>
        <w:t xml:space="preserve">así como el compromiso de contratar a </w:t>
      </w:r>
      <w:r>
        <w:rPr>
          <w:rFonts w:eastAsia="Verdana-Bold" w:cs="Verdana" w:ascii="IBM Plex Sans" w:hAnsi="IBM Plex Sans"/>
          <w:b w:val="false"/>
          <w:bCs w:val="false"/>
          <w:color w:val="040404"/>
          <w:sz w:val="22"/>
          <w:szCs w:val="22"/>
          <w:u w:val="none"/>
          <w:lang w:eastAsia="es-ES"/>
        </w:rPr>
        <w:t xml:space="preserve">15 personas desempleadas </w:t>
      </w:r>
      <w:r>
        <w:rPr>
          <w:rFonts w:eastAsia="Verdana" w:cs="Verdana" w:ascii="IBM Plex Sans" w:hAnsi="IBM Plex Sans"/>
          <w:b w:val="false"/>
          <w:bCs w:val="false"/>
          <w:color w:val="040404"/>
          <w:sz w:val="22"/>
          <w:szCs w:val="22"/>
          <w:u w:val="none"/>
          <w:lang w:eastAsia="es-ES"/>
        </w:rPr>
        <w:t xml:space="preserve">para la ejecución del contrato, utilizar </w:t>
      </w:r>
      <w:r>
        <w:rPr>
          <w:rFonts w:eastAsia="Verdana-Bold" w:cs="Verdana" w:ascii="IBM Plex Sans" w:hAnsi="IBM Plex Sans"/>
          <w:b w:val="false"/>
          <w:bCs w:val="false"/>
          <w:color w:val="040404"/>
          <w:sz w:val="22"/>
          <w:szCs w:val="22"/>
          <w:u w:val="none"/>
          <w:lang w:eastAsia="es-ES"/>
        </w:rPr>
        <w:t>dos vehículos de emisión cero</w:t>
      </w:r>
      <w:r>
        <w:rPr>
          <w:rFonts w:eastAsia="Verdana" w:cs="Verdana" w:ascii="IBM Plex Sans" w:hAnsi="IBM Plex Sans"/>
          <w:b w:val="false"/>
          <w:bCs w:val="false"/>
          <w:color w:val="040404"/>
          <w:sz w:val="22"/>
          <w:szCs w:val="22"/>
          <w:u w:val="none"/>
          <w:lang w:eastAsia="es-ES"/>
        </w:rPr>
        <w:t xml:space="preserve">, un </w:t>
      </w:r>
      <w:r>
        <w:rPr>
          <w:rFonts w:eastAsia="Verdana-Bold" w:cs="Verdana" w:ascii="IBM Plex Sans" w:hAnsi="IBM Plex Sans"/>
          <w:b w:val="false"/>
          <w:bCs w:val="false"/>
          <w:color w:val="040404"/>
          <w:sz w:val="22"/>
          <w:szCs w:val="22"/>
          <w:u w:val="none"/>
          <w:lang w:eastAsia="es-ES"/>
        </w:rPr>
        <w:t xml:space="preserve">10,77% de baja del Anexo I del PPT </w:t>
      </w:r>
      <w:r>
        <w:rPr>
          <w:rFonts w:eastAsia="Verdana" w:cs="Verdana" w:ascii="IBM Plex Sans" w:hAnsi="IBM Plex Sans"/>
          <w:b w:val="false"/>
          <w:bCs w:val="false"/>
          <w:color w:val="040404"/>
          <w:sz w:val="22"/>
          <w:szCs w:val="22"/>
          <w:u w:val="none"/>
          <w:lang w:eastAsia="es-ES"/>
        </w:rPr>
        <w:t>y la mejora e</w:t>
      </w:r>
      <w:r>
        <w:rPr>
          <w:rFonts w:eastAsia="Verdana" w:cs="Verdana" w:ascii="IBM Plex Sans" w:hAnsi="IBM Plex Sans"/>
          <w:color w:val="040404"/>
          <w:sz w:val="22"/>
          <w:szCs w:val="22"/>
          <w:u w:val="none"/>
          <w:lang w:eastAsia="es-ES"/>
        </w:rPr>
        <w:t>stablecida en su oferta.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Se realiza el gasto con cargo a la aplicación presupuestaria </w:t>
      </w:r>
      <w:r>
        <w:rPr>
          <w:rFonts w:eastAsia="Verdana" w:cs="Verdana" w:ascii="IBM Plex Sans" w:hAnsi="IBM Plex Sans"/>
          <w:color w:val="040404"/>
          <w:sz w:val="22"/>
          <w:szCs w:val="22"/>
          <w:u w:val="none"/>
          <w:lang w:eastAsia="es-ES"/>
        </w:rPr>
        <w:t>171P/2279963.</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 la Arquitecta Técnico de este Ayuntamiento, doña Carmen Olmo Galán, Responsable Supervisora de ejecución del contrato.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4.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2020/00003906Q. CERTIFICACIÓN NÚMERO TRES DEL LOTE 1: ALUMBRADO PÚBLICO PARQUE URBANO DE ARINAGA (OBRA CIVIL) DE LA OBRA “ACTUALIZACIÓN ALUMBRADO PÚBLICO DIVERSAS ZONAS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tres (3) del</w:t>
      </w:r>
      <w:r>
        <w:rPr>
          <w:rFonts w:eastAsia="Verdana" w:cs="Verdana" w:ascii="IBM Plex Sans" w:hAnsi="IBM Plex Sans"/>
          <w:b w:val="false"/>
          <w:bCs w:val="false"/>
          <w:color w:val="040404"/>
          <w:sz w:val="22"/>
          <w:szCs w:val="22"/>
          <w:u w:val="none"/>
        </w:rPr>
        <w:t xml:space="preserve"> </w:t>
      </w:r>
      <w:r>
        <w:rPr>
          <w:rFonts w:eastAsia="Arial" w:cs="Verdana" w:ascii="IBM Plex Sans" w:hAnsi="IBM Plex Sans"/>
          <w:b w:val="false"/>
          <w:bCs w:val="false"/>
          <w:color w:val="040404"/>
          <w:sz w:val="22"/>
          <w:szCs w:val="22"/>
          <w:u w:val="none"/>
          <w:lang w:eastAsia="es-ES"/>
        </w:rPr>
        <w:t>LOTE 1: ALUMBRADO PÚBLICO PARQUE URBANO DE ARINAGA (OBRA CIVIL) DE LA OBRA  "ACTUALIZACIÓN ALUMBRADO PÚBLICO DIVERSAS ZONAS DE AGÜIMES"</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 xml:space="preserve">con cargo a la aplicación presupuestaria </w:t>
      </w:r>
      <w:r>
        <w:rPr>
          <w:rFonts w:eastAsia="TimesNewRomanPS-BoldMT" w:cs="Verdana" w:ascii="IBM Plex Sans" w:hAnsi="IBM Plex Sans"/>
          <w:bCs/>
          <w:color w:val="040404"/>
          <w:sz w:val="22"/>
          <w:szCs w:val="22"/>
          <w:u w:val="none"/>
          <w:lang w:eastAsia="es-ES"/>
        </w:rPr>
        <w:t>165A/6092005</w:t>
      </w:r>
      <w:r>
        <w:rPr>
          <w:rFonts w:eastAsia="Verdana" w:cs="Verdana" w:ascii="IBM Plex Sans" w:hAnsi="IBM Plex Sans"/>
          <w:color w:val="040404"/>
          <w:sz w:val="22"/>
          <w:szCs w:val="22"/>
          <w:u w:val="none"/>
        </w:rPr>
        <w:t xml:space="preserve">, </w:t>
      </w:r>
      <w:r>
        <w:rPr>
          <w:rFonts w:eastAsia="Verdana" w:cs="Verdana" w:ascii="IBM Plex Sans" w:hAnsi="IBM Plex Sans"/>
          <w:color w:val="040404"/>
          <w:spacing w:val="-3"/>
          <w:sz w:val="22"/>
          <w:szCs w:val="22"/>
          <w:u w:val="none"/>
          <w:lang w:val="es-ES_tradnl"/>
        </w:rPr>
        <w:t xml:space="preserve"> adjudicada a la empresa </w:t>
      </w:r>
      <w:r>
        <w:rPr>
          <w:rFonts w:eastAsia="TimesNewRomanPS-BoldMT" w:cs="Verdana" w:ascii="IBM Plex Sans" w:hAnsi="IBM Plex Sans"/>
          <w:bCs/>
          <w:color w:val="040404"/>
          <w:sz w:val="22"/>
          <w:szCs w:val="22"/>
          <w:u w:val="none"/>
          <w:lang w:eastAsia="es-ES"/>
        </w:rPr>
        <w:t>CONSTRUPLAN CONSTRUCCIONES Y PLANIFICACIÓN, SL</w:t>
      </w:r>
      <w:r>
        <w:rPr>
          <w:rFonts w:eastAsia="Verdana" w:cs="Verdana" w:ascii="IBM Plex Sans" w:hAnsi="IBM Plex Sans"/>
          <w:color w:val="040404"/>
          <w:spacing w:val="-3"/>
          <w:sz w:val="22"/>
          <w:szCs w:val="22"/>
          <w:u w:val="none"/>
          <w:lang w:val="es-ES_tradnl"/>
        </w:rPr>
        <w:t xml:space="preserve">, así como, suscrita por el Ingeniero Técnico Industrial, don Yone F. Díaz Pérez, facultativo de este Ayuntamiento que comprende la Dirección de dicha obra, por importe de </w:t>
      </w:r>
      <w:r>
        <w:rPr>
          <w:rFonts w:eastAsia="Verdana-Bold" w:cs="Verdana" w:ascii="IBM Plex Sans" w:hAnsi="IBM Plex Sans"/>
          <w:bCs/>
          <w:color w:val="040404"/>
          <w:sz w:val="22"/>
          <w:szCs w:val="22"/>
          <w:u w:val="none"/>
          <w:lang w:eastAsia="es-ES"/>
        </w:rPr>
        <w:t>71.868,51</w:t>
      </w:r>
      <w:r>
        <w:rPr>
          <w:rFonts w:eastAsia="Verdana-Bold" w:cs="Verdana"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5.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2020/00003909L. CERTIFICACIÓN NÚMERO TRES DEL LOTE 6: ALUMBRADO PARQUE LAS OLAS (OBRA CIVIL) DE LA OBRA “ACTUALIZACIÓN ALUMBRADO PÚBLICO DIVERSAS ZONAS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tres (3) del </w:t>
      </w:r>
      <w:r>
        <w:rPr>
          <w:rFonts w:eastAsia="Arial" w:cs="Verdana" w:ascii="IBM Plex Sans" w:hAnsi="IBM Plex Sans"/>
          <w:b w:val="false"/>
          <w:bCs w:val="false"/>
          <w:color w:val="040404"/>
          <w:sz w:val="22"/>
          <w:szCs w:val="22"/>
          <w:u w:val="none"/>
          <w:lang w:eastAsia="es-ES"/>
        </w:rPr>
        <w:t>LOTE 6: ALUMBRADO PARQUE LAS OLAS (OBRA CIVIL) DE LA OBRA "ACTUALIZACIÓN ALUMBRADO PÚBLICO DIVERSAS ZONAS DE AGÜIMES"</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 xml:space="preserve">con cargo a la aplicación presupuestaria </w:t>
      </w:r>
      <w:r>
        <w:rPr>
          <w:rFonts w:eastAsia="TimesNewRomanPS-BoldMT" w:cs="Verdana" w:ascii="IBM Plex Sans" w:hAnsi="IBM Plex Sans"/>
          <w:bCs/>
          <w:color w:val="040404"/>
          <w:sz w:val="22"/>
          <w:szCs w:val="22"/>
          <w:u w:val="none"/>
          <w:lang w:eastAsia="es-ES"/>
        </w:rPr>
        <w:t>165A/6192000</w:t>
      </w:r>
      <w:r>
        <w:rPr>
          <w:rFonts w:eastAsia="Verdana" w:cs="Verdana" w:ascii="IBM Plex Sans" w:hAnsi="IBM Plex Sans"/>
          <w:color w:val="040404"/>
          <w:sz w:val="22"/>
          <w:szCs w:val="22"/>
          <w:u w:val="none"/>
        </w:rPr>
        <w:t xml:space="preserve">, </w:t>
      </w:r>
      <w:r>
        <w:rPr>
          <w:rFonts w:eastAsia="Verdana" w:cs="Verdana" w:ascii="IBM Plex Sans" w:hAnsi="IBM Plex Sans"/>
          <w:color w:val="040404"/>
          <w:spacing w:val="-3"/>
          <w:sz w:val="22"/>
          <w:szCs w:val="22"/>
          <w:u w:val="none"/>
          <w:lang w:val="es-ES_tradnl"/>
        </w:rPr>
        <w:t xml:space="preserve"> adjudicada a la empresa </w:t>
      </w:r>
      <w:r>
        <w:rPr>
          <w:rFonts w:eastAsia="TimesNewRomanPS-BoldMT" w:cs="Verdana" w:ascii="IBM Plex Sans" w:hAnsi="IBM Plex Sans"/>
          <w:bCs/>
          <w:color w:val="040404"/>
          <w:sz w:val="22"/>
          <w:szCs w:val="22"/>
          <w:u w:val="none"/>
          <w:lang w:eastAsia="es-ES"/>
        </w:rPr>
        <w:t>CONSTRUPLAN CONSTRUCCIONES Y PLANIFICACIÓN, SL</w:t>
      </w:r>
      <w:r>
        <w:rPr>
          <w:rFonts w:eastAsia="Verdana" w:cs="Verdana" w:ascii="IBM Plex Sans" w:hAnsi="IBM Plex Sans"/>
          <w:color w:val="040404"/>
          <w:spacing w:val="-3"/>
          <w:sz w:val="22"/>
          <w:szCs w:val="22"/>
          <w:u w:val="none"/>
          <w:lang w:val="es-ES_tradnl"/>
        </w:rPr>
        <w:t xml:space="preserve">, así como, suscrita por el Ingeniero Técnico Industrial, don Yone F. Díaz Pérez, facultativo de este Ayuntamiento que comprende la Dirección de dicha obra, por importe de </w:t>
      </w:r>
      <w:r>
        <w:rPr>
          <w:rFonts w:eastAsia="Verdana-Bold" w:cs="Verdana" w:ascii="IBM Plex Sans" w:hAnsi="IBM Plex Sans"/>
          <w:bCs/>
          <w:color w:val="040404"/>
          <w:sz w:val="22"/>
          <w:szCs w:val="22"/>
          <w:u w:val="none"/>
          <w:lang w:eastAsia="es-ES"/>
        </w:rPr>
        <w:t>35.284,43</w:t>
      </w:r>
      <w:r>
        <w:rPr>
          <w:rFonts w:eastAsia="Verdana-Bold" w:cs="Verdana"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6.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2020/00000357Z. CERTIFICACIÓN NÚMERO SEIS Y ÚLTIMA DEL LOTE I: INSTALACIÓN DE NUEVA RED DE ABASTECIMIENTO DE AGUA EN MONTAÑA LOS VÉLEZ (ZONA NORTE) DE LA OBRA “PRIMER PLAN DE AMPLIACIÓN Y MEJORAS REDES DE ABASTECIMIENTO DE AGUA MUNICIPIO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seis (6) y Última del</w:t>
      </w:r>
      <w:r>
        <w:rPr>
          <w:rFonts w:eastAsia="Verdana" w:cs="Verdana" w:ascii="IBM Plex Sans" w:hAnsi="IBM Plex Sans"/>
          <w:b w:val="false"/>
          <w:bCs w:val="false"/>
          <w:color w:val="040404"/>
          <w:sz w:val="22"/>
          <w:szCs w:val="22"/>
          <w:u w:val="none"/>
        </w:rPr>
        <w:t xml:space="preserve"> </w:t>
      </w:r>
      <w:r>
        <w:rPr>
          <w:rFonts w:eastAsia="Arial" w:cs="Arial" w:ascii="IBM Plex Sans" w:hAnsi="IBM Plex Sans"/>
          <w:b w:val="false"/>
          <w:bCs w:val="false"/>
          <w:color w:val="040404"/>
          <w:sz w:val="22"/>
          <w:szCs w:val="22"/>
          <w:u w:val="none"/>
          <w:lang w:eastAsia="es-ES"/>
        </w:rPr>
        <w:t>LOTE I: INSTALACIÓN NUEVA RED DE ABASTECIMIENTO DE AGUA EN MONTAÑA LOS VÉLEZ (ZONA NORTE) DE LA OBRA "PRIMER PLAN DE AMPLIACIÓN Y MEJORAS REDES DE ABASTECIMIENTO DE AGUA MUNICIPIO DE AGÜIMES"</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rPr>
        <w:t xml:space="preserve"> con cargo a la aplicación presupuestaria </w:t>
      </w:r>
      <w:r>
        <w:rPr>
          <w:rFonts w:eastAsia="TimesNewRomanPS-BoldMT" w:cs="Verdana" w:ascii="IBM Plex Sans" w:hAnsi="IBM Plex Sans"/>
          <w:bCs/>
          <w:color w:val="040404"/>
          <w:sz w:val="22"/>
          <w:szCs w:val="22"/>
          <w:u w:val="none"/>
          <w:lang w:eastAsia="es-ES"/>
        </w:rPr>
        <w:t>161A/6233002</w:t>
      </w:r>
      <w:r>
        <w:rPr>
          <w:rFonts w:eastAsia="Verdana" w:cs="Verdana" w:ascii="IBM Plex Sans" w:hAnsi="IBM Plex Sans"/>
          <w:color w:val="040404"/>
          <w:sz w:val="22"/>
          <w:szCs w:val="22"/>
          <w:u w:val="none"/>
        </w:rPr>
        <w:t xml:space="preserve">, </w:t>
      </w:r>
      <w:r>
        <w:rPr>
          <w:rFonts w:eastAsia="Verdana" w:cs="Verdana" w:ascii="IBM Plex Sans" w:hAnsi="IBM Plex Sans"/>
          <w:color w:val="040404"/>
          <w:spacing w:val="-3"/>
          <w:sz w:val="22"/>
          <w:szCs w:val="22"/>
          <w:u w:val="none"/>
          <w:lang w:val="es-ES_tradnl"/>
        </w:rPr>
        <w:t xml:space="preserve"> adjudicada a la empresa </w:t>
      </w:r>
      <w:r>
        <w:rPr>
          <w:rFonts w:eastAsia="TimesNewRomanPS-BoldMT" w:cs="Verdana" w:ascii="IBM Plex Sans" w:hAnsi="IBM Plex Sans"/>
          <w:bCs/>
          <w:color w:val="040404"/>
          <w:sz w:val="22"/>
          <w:szCs w:val="22"/>
          <w:u w:val="none"/>
          <w:lang w:eastAsia="es-ES"/>
        </w:rPr>
        <w:t>CONSTRUCCIONES RODRÍGUEZ LUJÁN, SL</w:t>
      </w:r>
      <w:r>
        <w:rPr>
          <w:rFonts w:eastAsia="Verdana" w:cs="Verdana" w:ascii="IBM Plex Sans" w:hAnsi="IBM Plex Sans"/>
          <w:color w:val="040404"/>
          <w:spacing w:val="-3"/>
          <w:sz w:val="22"/>
          <w:szCs w:val="22"/>
          <w:u w:val="none"/>
          <w:lang w:val="es-ES_tradnl"/>
        </w:rPr>
        <w:t xml:space="preserve">, así como, suscrita por el Ingeniero Técnico Industrial, don Yone F. Díaz Pérez, facultativo de este Ayuntamiento que comprende la Dirección de dicha obra, por importe de </w:t>
      </w:r>
      <w:r>
        <w:rPr>
          <w:rFonts w:eastAsia="Verdana-Bold" w:cs="Verdana" w:ascii="IBM Plex Sans" w:hAnsi="IBM Plex Sans"/>
          <w:bCs/>
          <w:color w:val="040404"/>
          <w:sz w:val="22"/>
          <w:szCs w:val="22"/>
          <w:u w:val="none"/>
          <w:lang w:eastAsia="es-ES"/>
        </w:rPr>
        <w:t>45.632,54</w:t>
      </w:r>
      <w:r>
        <w:rPr>
          <w:rFonts w:eastAsia="TimesNewRomanPS-BoldMT" w:cs="TimesNewRomanPS-BoldMT"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7. AREA DE DESARROLLO LOCAL.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2020/00008824N. SOLICITUD DE SUBVENCIÓN PARA EJECUTAR LOS PROYECTOS DE PROMOCIÓN DEL DESARROLLO DE LA ACTIVIDAD ECONÓMICA (PRODAE) 2021.</w:t>
      </w:r>
    </w:p>
    <w:p>
      <w:pPr>
        <w:pStyle w:val="Normal"/>
        <w:jc w:val="left"/>
        <w:rPr>
          <w:rFonts w:ascii="IBM Plex Sans" w:hAnsi="IBM Plex Sans"/>
          <w:color w:val="040404"/>
          <w:sz w:val="22"/>
          <w:szCs w:val="22"/>
          <w:u w:val="none"/>
        </w:rPr>
      </w:pPr>
      <w:r>
        <w:rPr>
          <w:rFonts w:eastAsia="Verdana" w:cs="Verdana" w:ascii="IBM Plex Sans" w:hAnsi="IBM Plex Sans"/>
          <w:color w:val="040404"/>
          <w:spacing w:val="2"/>
          <w:sz w:val="22"/>
          <w:szCs w:val="22"/>
          <w:u w:val="none"/>
        </w:rPr>
        <w:t xml:space="preserve">Atendiendo a lo expuesto, esta Junta de Gobierno Local </w:t>
      </w:r>
      <w:r>
        <w:rPr>
          <w:rFonts w:eastAsia="Verdana" w:cs="Verdana" w:ascii="IBM Plex Sans" w:hAnsi="IBM Plex Sans"/>
          <w:color w:val="040404"/>
          <w:sz w:val="22"/>
          <w:szCs w:val="22"/>
          <w:u w:val="none"/>
        </w:rPr>
        <w:t>actuando por delegación de Alcaldía de conformidad con el decreto 2019/1563, de fecha 20 de junio, acuerda por unanimidad la aprobación del contenido de la precedente propuesta, y en base a ello: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Aprobar la Memoria - proyecto "PROMOCIÓN DEL EMPLEO Y LA ACTIVIDAD ECONÓMICA DE AGÜIMES" con un presupuesto total de 97.071,00 euros, a los efectos de su presentación con base a la cuarta Adenda que aprueba la prórroga de la vigencia del Acuerdo-Marco suscrito entre el Servicio Canario de Empleo y la Federación Canaria de Municipios, para la ejecución de Proyectos de Promoción del Desarrollo de la Actividad Económica, en los municipios canarios en el periodo 2017-2020, ampliando su vigencia hasta el 2024.</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Solicitar una subvención por importe de 41.000,00 euros para cofinanciar el citado proyecto que ascienden a la cantidad de 97.071,00 euros, respecto a los costes laborales de los dos trabajadores que han de ejecutar el Proyecto de "Promoción de Desarrollo y de la Actividad Económica" PRODAE, para el ejercicio 2021.</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  Acordar el compromiso de consignar la cantidad de 56.071,00 euros de los  presupuestos municipales para atender a los compromisos económicos que se deriven de las obligaciones adquiridas para la cofinanciación del citado proyecto, financiando la parte no subvencionada del mismo.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4. Facultar al Sr. Alcalde para la realización de cuantas gestiones sean necesarias.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8. SECRETARIA GENERAL.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2018/00001771F. ACTUALIZACIÓN RENTA DEL “CONTRATO DE ARRENDAMIENTO DEL BAR- RESTAURANTE LOS HORNOS DE CAL DE ARINAGA”.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informe sobre la actualización de precio del contrato administrativo de </w:t>
      </w:r>
      <w:r>
        <w:rPr>
          <w:rFonts w:eastAsia="Verdana" w:cs="Verdana" w:ascii="IBM Plex Sans" w:hAnsi="IBM Plex Sans"/>
          <w:b w:val="false"/>
          <w:bCs w:val="false"/>
          <w:color w:val="040404"/>
          <w:spacing w:val="-3"/>
          <w:sz w:val="22"/>
          <w:szCs w:val="22"/>
          <w:u w:val="none"/>
          <w:lang w:val="es-ES_tradnl"/>
        </w:rPr>
        <w:t>“ARRENDAMIENTO DEL BAR-RESTAURANTE LOS HORNOS DE CAL DE ARINAGA”</w:t>
      </w:r>
      <w:r>
        <w:rPr>
          <w:rFonts w:eastAsia="Verdana" w:cs="Verdana" w:ascii="IBM Plex Sans" w:hAnsi="IBM Plex Sans"/>
          <w:b w:val="false"/>
          <w:bCs w:val="false"/>
          <w:color w:val="040404"/>
          <w:sz w:val="22"/>
          <w:szCs w:val="22"/>
          <w:u w:val="none"/>
        </w:rPr>
        <w:t xml:space="preserve">, suscrito con </w:t>
      </w:r>
      <w:r>
        <w:rPr>
          <w:rFonts w:eastAsia="Verdana" w:cs="Verdana" w:ascii="IBM Plex Sans" w:hAnsi="IBM Plex Sans"/>
          <w:b w:val="false"/>
          <w:bCs w:val="false"/>
          <w:color w:val="040404"/>
          <w:spacing w:val="-3"/>
          <w:sz w:val="22"/>
          <w:szCs w:val="22"/>
          <w:u w:val="none"/>
          <w:lang w:val="es-ES_tradnl"/>
        </w:rPr>
        <w:t>don Tenesor Maximiano Trujillo Pérez, representante de la empresa HORNOS DE CAL, SLU</w:t>
      </w:r>
      <w:r>
        <w:rPr>
          <w:rFonts w:eastAsia="Verdana" w:cs="Verdana" w:ascii="IBM Plex Sans" w:hAnsi="IBM Plex Sans"/>
          <w:color w:val="040404"/>
          <w:spacing w:val="-3"/>
          <w:sz w:val="22"/>
          <w:szCs w:val="22"/>
          <w:u w:val="none"/>
          <w:lang w:val="es-ES_tradnl"/>
        </w:rPr>
        <w:t>, con CIF: ****9102*,</w:t>
      </w:r>
      <w:r>
        <w:rPr>
          <w:rFonts w:eastAsia="Verdana" w:cs="Verdana" w:ascii="IBM Plex Sans" w:hAnsi="IBM Plex Sans"/>
          <w:color w:val="040404"/>
          <w:sz w:val="22"/>
          <w:szCs w:val="22"/>
          <w:u w:val="none"/>
        </w:rPr>
        <w:t xml:space="preserve"> y la aceptación del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9.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2019/00015470B. CERTIFICACIÓN NÚMERO UNO Y ÚLTIMA DEL LOTE III (INSTALACIONES) DE LA OBRA “AMPLIACIÓN DEL COMEDOR Y REORDENACIÓN DEL PATIO EN EL CEIP BEÑESMÉN”.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uno (1) y Última del</w:t>
      </w:r>
      <w:r>
        <w:rPr>
          <w:rFonts w:eastAsia="Verdana" w:cs="Verdana" w:ascii="IBM Plex Sans" w:hAnsi="IBM Plex Sans"/>
          <w:b w:val="false"/>
          <w:bCs w:val="false"/>
          <w:color w:val="040404"/>
          <w:sz w:val="22"/>
          <w:szCs w:val="22"/>
          <w:u w:val="none"/>
        </w:rPr>
        <w:t xml:space="preserve"> </w:t>
      </w:r>
      <w:r>
        <w:rPr>
          <w:rFonts w:eastAsia="Arial" w:cs="Verdana" w:ascii="IBM Plex Sans" w:hAnsi="IBM Plex Sans"/>
          <w:b w:val="false"/>
          <w:bCs w:val="false"/>
          <w:caps/>
          <w:color w:val="040404"/>
          <w:sz w:val="22"/>
          <w:szCs w:val="22"/>
          <w:u w:val="none"/>
          <w:lang w:eastAsia="es-ES"/>
        </w:rPr>
        <w:t>LOTE III (Instalaciones) DE LA OBRA “AMPLIACIÓN DEL COMEDOR Y REORDENACIÓN DEL PATIO EN EL CEIP BEÑESMÉN”</w:t>
      </w:r>
      <w:r>
        <w:rPr>
          <w:rFonts w:eastAsia="Verdana" w:cs="Verdana" w:ascii="IBM Plex Sans" w:hAnsi="IBM Plex Sans"/>
          <w:b w:val="false"/>
          <w:bCs w:val="false"/>
          <w:color w:val="040404"/>
          <w:sz w:val="22"/>
          <w:szCs w:val="22"/>
          <w:u w:val="none"/>
        </w:rPr>
        <w:t>, con cargo a la aplicación p</w:t>
      </w:r>
      <w:r>
        <w:rPr>
          <w:rFonts w:eastAsia="Verdana" w:cs="Verdana" w:ascii="IBM Plex Sans" w:hAnsi="IBM Plex Sans"/>
          <w:color w:val="040404"/>
          <w:sz w:val="22"/>
          <w:szCs w:val="22"/>
          <w:u w:val="none"/>
        </w:rPr>
        <w:t xml:space="preserve">resupuestaria </w:t>
      </w:r>
      <w:r>
        <w:rPr>
          <w:rFonts w:eastAsia="TimesNewRomanPS-BoldMT" w:cs="Verdana" w:ascii="IBM Plex Sans" w:hAnsi="IBM Plex Sans"/>
          <w:bCs/>
          <w:color w:val="040404"/>
          <w:sz w:val="22"/>
          <w:szCs w:val="22"/>
          <w:u w:val="none"/>
          <w:lang w:eastAsia="es-ES"/>
        </w:rPr>
        <w:t>323P/6320000</w:t>
      </w:r>
      <w:r>
        <w:rPr>
          <w:rFonts w:eastAsia="Verdana" w:cs="Verdana" w:ascii="IBM Plex Sans" w:hAnsi="IBM Plex Sans"/>
          <w:color w:val="040404"/>
          <w:sz w:val="22"/>
          <w:szCs w:val="22"/>
          <w:u w:val="none"/>
        </w:rPr>
        <w:t xml:space="preserve">, </w:t>
      </w:r>
      <w:r>
        <w:rPr>
          <w:rFonts w:eastAsia="Verdana" w:cs="Verdana" w:ascii="IBM Plex Sans" w:hAnsi="IBM Plex Sans"/>
          <w:color w:val="040404"/>
          <w:spacing w:val="-3"/>
          <w:sz w:val="22"/>
          <w:szCs w:val="22"/>
          <w:u w:val="none"/>
          <w:lang w:val="es-ES_tradnl"/>
        </w:rPr>
        <w:t xml:space="preserve"> adjudicada a la empresa </w:t>
      </w:r>
      <w:r>
        <w:rPr>
          <w:rFonts w:eastAsia="TimesNewRomanPS-BoldMT" w:cs="Verdana" w:ascii="IBM Plex Sans" w:hAnsi="IBM Plex Sans"/>
          <w:bCs/>
          <w:color w:val="040404"/>
          <w:sz w:val="22"/>
          <w:szCs w:val="22"/>
          <w:u w:val="none"/>
          <w:lang w:eastAsia="es-ES"/>
        </w:rPr>
        <w:t>IMESAPI, SA</w:t>
      </w:r>
      <w:r>
        <w:rPr>
          <w:rFonts w:eastAsia="Verdana" w:cs="Verdana" w:ascii="IBM Plex Sans" w:hAnsi="IBM Plex Sans"/>
          <w:color w:val="040404"/>
          <w:spacing w:val="-3"/>
          <w:sz w:val="22"/>
          <w:szCs w:val="22"/>
          <w:u w:val="none"/>
          <w:lang w:val="es-ES_tradnl"/>
        </w:rPr>
        <w:t xml:space="preserve">, así como, suscrita por el Ingeniero Técnico Industrial, don Yone F. Díaz Pérez, facultativo de este Ayuntamiento que comprende la Dirección de dicha obra, por importe de </w:t>
      </w:r>
      <w:r>
        <w:rPr>
          <w:rFonts w:eastAsia="TimesNewRomanPS-BoldMT" w:cs="Verdana" w:ascii="IBM Plex Sans" w:hAnsi="IBM Plex Sans"/>
          <w:bCs/>
          <w:color w:val="040404"/>
          <w:sz w:val="22"/>
          <w:szCs w:val="22"/>
          <w:u w:val="none"/>
          <w:lang w:eastAsia="es-ES"/>
        </w:rPr>
        <w:t>35.446,44</w:t>
      </w:r>
      <w:r>
        <w:rPr>
          <w:rFonts w:eastAsia="Verdana" w:cs="Verdana" w:ascii="IBM Plex Sans" w:hAnsi="IBM Plex Sans"/>
          <w:color w:val="040404"/>
          <w:spacing w:val="-3"/>
          <w:sz w:val="22"/>
          <w:szCs w:val="22"/>
          <w:u w:val="none"/>
          <w:lang w:val="es-ES_tradnl"/>
        </w:rPr>
        <w:t xml:space="preserve">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10.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2020/00000359Q. CERTIFICACIÓN NÚMERO DOS Y ÚLTIMA DEL LOTE II: MEJORA RED DE ABASTECIMIENTO DE AGUA MONTAÑA SAN FRANCISCO DE LA OBRA “PRIMER PLAN DE AMPLIACIÓN Y MEJORAS REDES DE ABASTECIMIENTO DE AGUA MUNICIPIO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Una vez suscrita el Acta de Recepción de la obra de referencia con fecha 17 de septiembre de 2020, 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dos (2) y Última del</w:t>
      </w:r>
      <w:r>
        <w:rPr>
          <w:rFonts w:eastAsia="Verdana" w:cs="Verdana" w:ascii="IBM Plex Sans" w:hAnsi="IBM Plex Sans"/>
          <w:b w:val="false"/>
          <w:bCs w:val="false"/>
          <w:color w:val="040404"/>
          <w:sz w:val="22"/>
          <w:szCs w:val="22"/>
          <w:u w:val="none"/>
        </w:rPr>
        <w:t xml:space="preserve"> </w:t>
      </w:r>
      <w:r>
        <w:rPr>
          <w:rFonts w:eastAsia="Arial" w:cs="Verdana" w:ascii="IBM Plex Sans" w:hAnsi="IBM Plex Sans"/>
          <w:b w:val="false"/>
          <w:bCs w:val="false"/>
          <w:color w:val="040404"/>
          <w:sz w:val="22"/>
          <w:szCs w:val="22"/>
          <w:u w:val="none"/>
          <w:lang w:eastAsia="es-ES"/>
        </w:rPr>
        <w:t>LOTE II: MEJORA RED DE ABASTECIMIENTO DE AGUA MONTAÑA SAN FRANCISCO, DE LA OBRA "PRIMER PLAN DE AMPLIACIÓN Y MEJORAS REDES DE ABASTECIMIENTO DE AGUA MUNICIPIO DE AGÜIMES"</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 xml:space="preserve">con cargo a la aplicación presupuestaria </w:t>
      </w:r>
      <w:r>
        <w:rPr>
          <w:rFonts w:eastAsia="TimesNewRomanPS-BoldMT" w:cs="Verdana" w:ascii="IBM Plex Sans" w:hAnsi="IBM Plex Sans"/>
          <w:bCs/>
          <w:color w:val="040404"/>
          <w:sz w:val="22"/>
          <w:szCs w:val="22"/>
          <w:u w:val="none"/>
          <w:lang w:eastAsia="es-ES"/>
        </w:rPr>
        <w:t>161A/6332001</w:t>
      </w:r>
      <w:r>
        <w:rPr>
          <w:rFonts w:eastAsia="Verdana" w:cs="Verdana" w:ascii="IBM Plex Sans" w:hAnsi="IBM Plex Sans"/>
          <w:color w:val="040404"/>
          <w:sz w:val="22"/>
          <w:szCs w:val="22"/>
          <w:u w:val="none"/>
        </w:rPr>
        <w:t xml:space="preserve">, </w:t>
      </w:r>
      <w:r>
        <w:rPr>
          <w:rFonts w:eastAsia="Verdana" w:cs="Verdana" w:ascii="IBM Plex Sans" w:hAnsi="IBM Plex Sans"/>
          <w:color w:val="040404"/>
          <w:spacing w:val="-3"/>
          <w:sz w:val="22"/>
          <w:szCs w:val="22"/>
          <w:u w:val="none"/>
          <w:lang w:val="es-ES_tradnl"/>
        </w:rPr>
        <w:t xml:space="preserve"> adjudicada a la empresa </w:t>
      </w:r>
      <w:r>
        <w:rPr>
          <w:rFonts w:eastAsia="TimesNewRomanPS-BoldMT" w:cs="Verdana" w:ascii="IBM Plex Sans" w:hAnsi="IBM Plex Sans"/>
          <w:bCs/>
          <w:color w:val="040404"/>
          <w:sz w:val="22"/>
          <w:szCs w:val="22"/>
          <w:u w:val="none"/>
          <w:lang w:eastAsia="es-ES"/>
        </w:rPr>
        <w:t>TÉCNICAS DE DESALINIZACIÓN DE AGUA, SL</w:t>
      </w:r>
      <w:r>
        <w:rPr>
          <w:rFonts w:eastAsia="Verdana" w:cs="Verdana" w:ascii="IBM Plex Sans" w:hAnsi="IBM Plex Sans"/>
          <w:color w:val="040404"/>
          <w:spacing w:val="-3"/>
          <w:sz w:val="22"/>
          <w:szCs w:val="22"/>
          <w:u w:val="none"/>
          <w:lang w:val="es-ES_tradnl"/>
        </w:rPr>
        <w:t xml:space="preserve">, así como, suscrita por el Ingeniero Técnico Industrial, don Yone F. Díaz Pérez, facultativo de este Ayuntamiento que comprende la Dirección de dicha obra, por importe de </w:t>
      </w:r>
      <w:r>
        <w:rPr>
          <w:rFonts w:eastAsia="Verdana-Bold" w:cs="Verdana" w:ascii="IBM Plex Sans" w:hAnsi="IBM Plex Sans"/>
          <w:bCs/>
          <w:color w:val="040404"/>
          <w:sz w:val="22"/>
          <w:szCs w:val="22"/>
          <w:u w:val="none"/>
          <w:lang w:eastAsia="es-ES"/>
        </w:rPr>
        <w:t>6.374,09</w:t>
      </w:r>
      <w:r>
        <w:rPr>
          <w:rFonts w:eastAsia="TimesNewRomanPS-BoldMT" w:cs="Verdana"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11. RECURSOS HUMANOS.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2019/00017354D. ACUERDO ADJUDICACIÓN MEJOR OFERTA DEL CONTRATO “CONCESIÓN DEMANIAL DE LAS CAFETERÍAS DE LOS CENTROS DE MAYORES DE AGÜIMES CASCO, CRUCE DE ARINAGA, ARINAGA Y MONTAÑA LOS VÉLEZ” Y EXCLUSIÓN DE OFERTA.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dar su aprobación al contenido de las precedentes Actas, y en base a ello:</w:t>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color w:val="040404"/>
          <w:sz w:val="22"/>
          <w:szCs w:val="22"/>
          <w:u w:val="none"/>
        </w:rPr>
        <w:t xml:space="preserve">1. Acordar como Mejor oferta de adjudicación, por cada uno de los Lotes del contrato de </w:t>
      </w:r>
      <w:r>
        <w:rPr>
          <w:rFonts w:eastAsia="Arial" w:cs="Verdana" w:ascii="IBM Plex Sans" w:hAnsi="IBM Plex Sans"/>
          <w:b w:val="false"/>
          <w:bCs w:val="false"/>
          <w:caps/>
          <w:color w:val="040404"/>
          <w:sz w:val="22"/>
          <w:szCs w:val="22"/>
          <w:u w:val="none"/>
          <w:lang w:eastAsia="es-ES"/>
        </w:rPr>
        <w:t>“CONCESIÓN DEMANIAL DE LAS CAFETERÍAS DE LOS CENTROS DE MAYORES DE AGüIMES CASCO, CRUCE DE ARINAGA, ARINAGA Y MONTAÑA LOS VÉLEZ”</w:t>
      </w:r>
      <w:r>
        <w:rPr>
          <w:rFonts w:eastAsia="Verdana" w:cs="Verdana" w:ascii="IBM Plex Sans" w:hAnsi="IBM Plex Sans"/>
          <w:b w:val="false"/>
          <w:bCs w:val="false"/>
          <w:color w:val="040404"/>
          <w:sz w:val="22"/>
          <w:szCs w:val="22"/>
          <w:u w:val="none"/>
        </w:rPr>
        <w:t>, en lo siguiente:</w:t>
      </w:r>
    </w:p>
    <w:p>
      <w:pPr>
        <w:pStyle w:val="Normal"/>
        <w:jc w:val="left"/>
        <w:rPr>
          <w:rFonts w:ascii="IBM Plex Sans" w:hAnsi="IBM Plex Sans" w:eastAsia="Verdana-Bold" w:cs="Verdana"/>
          <w:b w:val="false"/>
          <w:b w:val="false"/>
          <w:bCs w:val="false"/>
          <w:color w:val="040404"/>
          <w:sz w:val="22"/>
          <w:szCs w:val="22"/>
          <w:u w:val="none"/>
        </w:rPr>
      </w:pPr>
      <w:r>
        <w:rPr>
          <w:rFonts w:eastAsia="Verdana-Bold" w:cs="Verdana" w:ascii="IBM Plex Sans" w:hAnsi="IBM Plex Sans"/>
          <w:b w:val="false"/>
          <w:bCs w:val="false"/>
          <w:color w:val="040404"/>
          <w:sz w:val="22"/>
          <w:szCs w:val="22"/>
          <w:u w:val="none"/>
        </w:rPr>
        <w:t>LOTE I CAFETERÍA CENTRO DE MAYORES DE AGÜIMES:  JOSEFA MARICHAL MENA con NIF 4******** por un canon anual de  seiscientos (600€) euros más las mejoras establecidas en su oferta.</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eastAsia="Verdana-Bold" w:cs="Verdana"/>
          <w:b w:val="false"/>
          <w:b w:val="false"/>
          <w:bCs w:val="false"/>
          <w:color w:val="040404"/>
          <w:sz w:val="22"/>
          <w:szCs w:val="22"/>
          <w:u w:val="none"/>
        </w:rPr>
      </w:pPr>
      <w:r>
        <w:rPr>
          <w:rFonts w:eastAsia="Verdana-Bold" w:cs="Verdana" w:ascii="IBM Plex Sans" w:hAnsi="IBM Plex Sans"/>
          <w:b w:val="false"/>
          <w:bCs w:val="false"/>
          <w:color w:val="040404"/>
          <w:sz w:val="22"/>
          <w:szCs w:val="22"/>
          <w:u w:val="none"/>
        </w:rPr>
        <w:t>LOTE II CAFETERÍA CENTRO DE MAYORES DEL CRUCE DE ARINAGA: NOELIA DEL PINO MEDINA DELGADO con NIF 4******** por un canon anual de mil doscientos (1.200 €) euros más las mejoras establecidas en su oferta.</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eastAsia="Verdana-Bold" w:cs="Verdana"/>
          <w:b w:val="false"/>
          <w:b w:val="false"/>
          <w:bCs w:val="false"/>
          <w:color w:val="040404"/>
          <w:sz w:val="22"/>
          <w:szCs w:val="22"/>
          <w:u w:val="none"/>
        </w:rPr>
      </w:pPr>
      <w:r>
        <w:rPr>
          <w:rFonts w:eastAsia="Verdana-Bold" w:cs="Verdana" w:ascii="IBM Plex Sans" w:hAnsi="IBM Plex Sans"/>
          <w:b w:val="false"/>
          <w:bCs w:val="false"/>
          <w:color w:val="040404"/>
          <w:sz w:val="22"/>
          <w:szCs w:val="22"/>
          <w:u w:val="none"/>
        </w:rPr>
        <w:t>LOTE III CAFETERÍA CENTRO DE MAYORES DE PLAYA DE ARINAGA: NOELIA DEL PINO MEDINA DELGADO con NIF 4******** por un canon anual de mil (1.000 €) euros más las mejoras establecidas en su oferta.</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eastAsia="Verdana-Bold" w:cs="Verdana"/>
          <w:b w:val="false"/>
          <w:b w:val="false"/>
          <w:bCs w:val="false"/>
          <w:color w:val="040404"/>
          <w:sz w:val="22"/>
          <w:szCs w:val="22"/>
          <w:u w:val="none"/>
        </w:rPr>
      </w:pPr>
      <w:r>
        <w:rPr>
          <w:rFonts w:eastAsia="Verdana-Bold" w:cs="Verdana" w:ascii="IBM Plex Sans" w:hAnsi="IBM Plex Sans"/>
          <w:b w:val="false"/>
          <w:bCs w:val="false"/>
          <w:color w:val="040404"/>
          <w:sz w:val="22"/>
          <w:szCs w:val="22"/>
          <w:u w:val="none"/>
        </w:rPr>
        <w:t>LOTE IV CAFETERÍA CENTRO DE MAYORES DE MONTAÑA LOS VÉLEZ: JOSEFA RAMÍREZ GARCÍA con NIF 4******** por un canon anual de noventa y seis (96€) euros más las mejoras establecidas en su oferta.</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pPr>
      <w:r>
        <w:rPr>
          <w:rFonts w:eastAsia="Verdana" w:cs="Verdana" w:ascii="IBM Plex Sans" w:hAnsi="IBM Plex Sans"/>
          <w:b w:val="false"/>
          <w:bCs w:val="false"/>
          <w:color w:val="040404"/>
          <w:sz w:val="22"/>
          <w:szCs w:val="22"/>
          <w:u w:val="none"/>
        </w:rPr>
        <w:t xml:space="preserve">2. Excluir de la licitación  </w:t>
      </w:r>
      <w:r>
        <w:rPr>
          <w:rFonts w:eastAsia="Verdana-Italic" w:cs="Verdana" w:ascii="IBM Plex Sans" w:hAnsi="IBM Plex Sans"/>
          <w:b w:val="false"/>
          <w:bCs w:val="false"/>
          <w:iCs/>
          <w:color w:val="040404"/>
          <w:sz w:val="22"/>
          <w:szCs w:val="22"/>
          <w:u w:val="none"/>
          <w:lang w:eastAsia="es-ES"/>
        </w:rPr>
        <w:t xml:space="preserve">a </w:t>
      </w:r>
      <w:r>
        <w:rPr>
          <w:rFonts w:eastAsia="Verdana" w:cs="Verdana" w:ascii="IBM Plex Sans" w:hAnsi="IBM Plex Sans"/>
          <w:b w:val="false"/>
          <w:bCs w:val="false"/>
          <w:color w:val="040404"/>
          <w:sz w:val="22"/>
          <w:szCs w:val="22"/>
          <w:u w:val="none"/>
        </w:rPr>
        <w:t>Don Guillermo Santana García con NIF 4</w:t>
      </w:r>
      <w:r>
        <w:rPr>
          <w:rFonts w:eastAsia="Verdana" w:cs="Verdana" w:ascii="IBM Plex Sans" w:hAnsi="IBM Plex Sans"/>
          <w:b w:val="false"/>
          <w:bCs w:val="false"/>
          <w:color w:val="040404"/>
          <w:kern w:val="2"/>
          <w:sz w:val="22"/>
          <w:szCs w:val="22"/>
          <w:u w:val="none"/>
          <w:lang w:val="es-ES" w:eastAsia="ar-SA" w:bidi="ar-SA"/>
        </w:rPr>
        <w:t>********</w:t>
      </w:r>
      <w:r>
        <w:rPr>
          <w:rFonts w:eastAsia="Verdana" w:cs="Verdana" w:ascii="IBM Plex Sans" w:hAnsi="IBM Plex Sans"/>
          <w:b w:val="false"/>
          <w:bCs w:val="false"/>
          <w:color w:val="040404"/>
          <w:sz w:val="22"/>
          <w:szCs w:val="22"/>
          <w:u w:val="none"/>
        </w:rPr>
        <w:t xml:space="preserve"> por no haber  presentado  en tiempo y forma el sobre núm. 1.</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t>La aceptación de las citadas Actas servirán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z w:val="22"/>
          <w:szCs w:val="22"/>
          <w:u w:val="none"/>
        </w:rPr>
        <w:t xml:space="preserve">Se acuerda por esta misma Junta se le conceda a las licitadoras propuestas, para que en  el plazo de DIEZ (10) DÍAS HÁBILES, a contar desde el siguiente a aquel en el que hubiera recibido el requerimiento, proceda a la constitución de la garantía definitiva por importe del 3% </w:t>
      </w:r>
      <w:r>
        <w:rPr>
          <w:rFonts w:eastAsia="Verdana" w:cs="Verdana" w:ascii="IBM Plex Sans" w:hAnsi="IBM Plex Sans"/>
          <w:b w:val="false"/>
          <w:bCs w:val="false"/>
          <w:color w:val="040404"/>
          <w:sz w:val="22"/>
          <w:szCs w:val="22"/>
          <w:u w:val="none"/>
          <w:lang w:val="es-ES_tradnl"/>
        </w:rPr>
        <w:t>del valor de dominio público ocupado, y en su caso</w:t>
      </w:r>
      <w:r>
        <w:rPr>
          <w:rFonts w:eastAsia="Verdana" w:cs="Verdana" w:ascii="IBM Plex Sans" w:hAnsi="IBM Plex Sans"/>
          <w:b/>
          <w:color w:val="040404"/>
          <w:sz w:val="22"/>
          <w:szCs w:val="22"/>
          <w:u w:val="none"/>
          <w:lang w:val="es-ES_tradnl"/>
        </w:rPr>
        <w:t xml:space="preserve"> </w:t>
      </w:r>
      <w:r>
        <w:rPr>
          <w:rFonts w:eastAsia="Verdana" w:cs="Verdana" w:ascii="IBM Plex Sans" w:hAnsi="IBM Plex Sans"/>
          <w:b w:val="false"/>
          <w:bCs w:val="false"/>
          <w:color w:val="040404"/>
          <w:sz w:val="22"/>
          <w:szCs w:val="22"/>
          <w:u w:val="none"/>
          <w:lang w:val="es-ES_tradnl"/>
        </w:rPr>
        <w:t>del presupuesto de las obras que hayan de ejecutar, siendo los importes de garantía como sigue: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LOTE I Cafetería en el Club de Mayores de Agüimes casco.- ciento setenta y seis con cuarenta y tres (176,43€)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LOTE II Cafetería en el Centro de Mayores del Cruce de Arinaga.- cuatrocientos setenta y nueve con treinta y cuatro (479,34€)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LOTE III Cafetería en el Centro de Mayores de Arinaga.- ciento cuarenta y siete con treinta y seis (147,36€)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LOTE IV Cafetería En el Centro de Mayores de Montaña Los Vélez.- trescientos dieciséis con diez (316,10€)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en dicho plazo, deberán presentar  la documentación que se indica en el apartado 15.2 y siguiente, del pliego administrativo.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12. RECURSOS HUMANOS. </w:t>
      </w:r>
    </w:p>
    <w:p>
      <w:pPr>
        <w:pStyle w:val="Normal"/>
        <w:jc w:val="left"/>
        <w:rPr>
          <w:rFonts w:ascii="IBM Plex Sans" w:hAnsi="IBM Plex Sans"/>
          <w:b/>
          <w:b/>
          <w:bCs/>
          <w:color w:val="040404"/>
          <w:sz w:val="22"/>
          <w:szCs w:val="22"/>
          <w:u w:val="none"/>
        </w:rPr>
      </w:pPr>
      <w:r>
        <w:rPr>
          <w:rFonts w:eastAsia="Arial" w:cs="Verdana" w:ascii="IBM Plex Sans" w:hAnsi="IBM Plex Sans"/>
          <w:b/>
          <w:bCs/>
          <w:caps/>
          <w:color w:val="040404"/>
          <w:sz w:val="22"/>
          <w:szCs w:val="22"/>
          <w:u w:val="none"/>
          <w:lang w:eastAsia="es-ES"/>
        </w:rPr>
        <w:t xml:space="preserve">NÚMERO: 2020/00009960K. </w:t>
      </w:r>
      <w:r>
        <w:rPr>
          <w:rFonts w:eastAsia="Verdana-Bold" w:cs="Verdana" w:ascii="IBM Plex Sans" w:hAnsi="IBM Plex Sans"/>
          <w:b/>
          <w:bCs/>
          <w:color w:val="040404"/>
          <w:sz w:val="22"/>
          <w:szCs w:val="22"/>
          <w:u w:val="none"/>
          <w:lang w:eastAsia="es-ES"/>
        </w:rPr>
        <w:t>GRATIFICACIÓN ECONÓMICA POR SERVICIOS EXTRAORDINARIOS PRESTADOS POR EL PERSONAL FUNCIONARIO DE TESORERÍA E INTERVENCIÓN MUNICIPAL.</w:t>
      </w:r>
    </w:p>
    <w:p>
      <w:pPr>
        <w:pStyle w:val="Normal"/>
        <w:jc w:val="left"/>
        <w:rPr>
          <w:rFonts w:ascii="IBM Plex Sans" w:hAnsi="IBM Plex Sans"/>
          <w:color w:val="040404"/>
          <w:sz w:val="22"/>
          <w:szCs w:val="22"/>
          <w:u w:val="none"/>
        </w:rPr>
      </w:pPr>
      <w:r>
        <w:rPr>
          <w:rFonts w:eastAsia="Verdana" w:cs="Verdana" w:ascii="IBM Plex Sans" w:hAnsi="IBM Plex Sans"/>
          <w:color w:val="040404"/>
          <w:spacing w:val="-3"/>
          <w:sz w:val="22"/>
          <w:szCs w:val="22"/>
          <w:u w:val="none"/>
          <w:lang w:val="es-ES_tradnl"/>
        </w:rPr>
        <w:t xml:space="preserve">Esta Junta de Gobierno Local, </w:t>
      </w:r>
      <w:r>
        <w:rPr>
          <w:rFonts w:eastAsia="Verdana" w:cs="Verdana" w:ascii="IBM Plex Sans" w:hAnsi="IBM Plex Sans"/>
          <w:color w:val="040404"/>
          <w:sz w:val="22"/>
          <w:szCs w:val="22"/>
          <w:u w:val="none"/>
        </w:rPr>
        <w:t>actuando por delegación de Alcaldía de conformidad con el decreto 2019/1563, de fecha 20 de junio, y</w:t>
      </w:r>
      <w:r>
        <w:rPr>
          <w:rFonts w:eastAsia="Verdana" w:cs="Verdana" w:ascii="IBM Plex Sans" w:hAnsi="IBM Plex Sans"/>
          <w:color w:val="040404"/>
          <w:spacing w:val="-3"/>
          <w:sz w:val="22"/>
          <w:szCs w:val="22"/>
          <w:u w:val="none"/>
          <w:lang w:val="es-ES_tradnl"/>
        </w:rPr>
        <w:t xml:space="preserve"> con base al informe de propuesta que precede, así como el informe emitido por el Interventor Municipal de fecha 18 de septiembre de 2020, acuerda por unanimidad conceder una gratificación económica, no periódica y por una sola vez al personal Funcionario de Tesorería  e Intervención que se relacionan en el Anexo I adjunto al expediente, ascendiendo a un total de </w:t>
      </w:r>
      <w:r>
        <w:rPr>
          <w:rFonts w:eastAsia="Verdana" w:cs="Verdana" w:ascii="IBM Plex Sans" w:hAnsi="IBM Plex Sans"/>
          <w:b w:val="false"/>
          <w:bCs w:val="false"/>
          <w:color w:val="040404"/>
          <w:spacing w:val="-3"/>
          <w:sz w:val="22"/>
          <w:szCs w:val="22"/>
          <w:u w:val="none"/>
          <w:lang w:val="es-ES_tradnl"/>
        </w:rPr>
        <w:t>SEIS MIL NOVENTA Y CUATRO CON TREINTA Y NUEVE (</w:t>
      </w:r>
      <w:r>
        <w:rPr>
          <w:rFonts w:eastAsia="Arial-BoldMT" w:cs="Verdana" w:ascii="IBM Plex Sans" w:hAnsi="IBM Plex Sans"/>
          <w:b w:val="false"/>
          <w:bCs w:val="false"/>
          <w:color w:val="040404"/>
          <w:sz w:val="22"/>
          <w:szCs w:val="22"/>
          <w:u w:val="none"/>
          <w:lang w:eastAsia="es-ES"/>
        </w:rPr>
        <w:t>6.094,39</w:t>
      </w:r>
      <w:r>
        <w:rPr>
          <w:rFonts w:eastAsia="Verdana" w:cs="Verdana" w:ascii="IBM Plex Sans" w:hAnsi="IBM Plex Sans"/>
          <w:b w:val="false"/>
          <w:bCs w:val="false"/>
          <w:color w:val="040404"/>
          <w:spacing w:val="-3"/>
          <w:sz w:val="22"/>
          <w:szCs w:val="22"/>
          <w:u w:val="none"/>
          <w:lang w:val="es-ES_tradnl"/>
        </w:rPr>
        <w:t>) EUROS, de gra</w:t>
      </w:r>
      <w:r>
        <w:rPr>
          <w:rFonts w:eastAsia="Verdana" w:cs="Verdana" w:ascii="IBM Plex Sans" w:hAnsi="IBM Plex Sans"/>
          <w:color w:val="040404"/>
          <w:spacing w:val="-3"/>
          <w:sz w:val="22"/>
          <w:szCs w:val="22"/>
          <w:u w:val="none"/>
          <w:lang w:val="es-ES_tradnl"/>
        </w:rPr>
        <w:t>tificaciones.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De la presente Resolución dese traslado al departamento de Intervención, así como al departamento de Recursos Humanos, para que procedan al abono y traslado del mismo a los interesados.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7">
          <wp:simplePos x="0" y="0"/>
          <wp:positionH relativeFrom="column">
            <wp:posOffset>-1078230</wp:posOffset>
          </wp:positionH>
          <wp:positionV relativeFrom="paragraph">
            <wp:posOffset>-440690</wp:posOffset>
          </wp:positionV>
          <wp:extent cx="7539355" cy="1067054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38" t="-27" r="-38" b="-27"/>
                  <a:stretch>
                    <a:fillRect/>
                  </a:stretch>
                </pic:blipFill>
                <pic:spPr bwMode="auto">
                  <a:xfrm>
                    <a:off x="0" y="0"/>
                    <a:ext cx="7539355" cy="106705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Ttulo3Car">
    <w:name w:val="Título 3 Car"/>
    <w:qFormat/>
    <w:rPr>
      <w:rFonts w:ascii="Arial" w:hAnsi="Arial" w:eastAsia="Arial"/>
      <w:b/>
      <w:bCs/>
      <w:sz w:val="26"/>
      <w:szCs w:val="26"/>
    </w:rPr>
  </w:style>
  <w:style w:type="character" w:styleId="TtuloCar">
    <w:name w:val="Título Car"/>
    <w:qFormat/>
    <w:rPr>
      <w:rFonts w:ascii="Arial" w:hAnsi="Arial" w:eastAsia="Arial"/>
      <w:b/>
    </w:rPr>
  </w:style>
  <w:style w:type="character" w:styleId="SubttuloCar">
    <w:name w:val="Subtítulo Car"/>
    <w:qFormat/>
    <w:rPr>
      <w:rFonts w:ascii="Cambria" w:hAnsi="Cambria" w:eastAsia="Cambria"/>
      <w:lang w:val="en-US" w:eastAsia="en-US"/>
    </w:rPr>
  </w:style>
  <w:style w:type="character" w:styleId="Sangra2detindependienteCar">
    <w:name w:val="Sangría 2 de t. independiente Car"/>
    <w:qFormat/>
    <w:rPr>
      <w:rFonts w:ascii="Calibri" w:hAnsi="Calibri" w:eastAsia="Times New Roman"/>
    </w:rPr>
  </w:style>
  <w:style w:type="character" w:styleId="Textoindependiente2Car">
    <w:name w:val="Texto independiente 2 Car"/>
    <w:qFormat/>
    <w:rPr>
      <w:rFonts w:ascii="Times New Roman" w:hAnsi="Times New Roman" w:eastAsia="Times New Roman"/>
      <w:szCs w:val="20"/>
    </w:rPr>
  </w:style>
  <w:style w:type="character" w:styleId="WW8Num11z0">
    <w:name w:val="WW8Num11z0"/>
    <w:qFormat/>
    <w:rPr>
      <w:rFonts w:eastAsia="Times New Roman"/>
    </w:rPr>
  </w:style>
  <w:style w:type="character" w:styleId="WW8Num6z0">
    <w:name w:val="WW8Num6z0"/>
    <w:qFormat/>
    <w:rPr>
      <w:rFonts w:eastAsia="Times New Roman"/>
    </w:rPr>
  </w:style>
  <w:style w:type="character" w:styleId="WW8Num5z0">
    <w:name w:val="WW8Num5z0"/>
    <w:qFormat/>
    <w:rPr>
      <w:rFonts w:ascii="Verdana" w:hAnsi="Verdana" w:eastAsia="Verdana"/>
      <w:sz w:val="20"/>
      <w:szCs w:val="20"/>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Parrafo">
    <w:name w:val="parrafo"/>
    <w:basedOn w:val="Normal"/>
    <w:qFormat/>
    <w:pPr>
      <w:spacing w:lineRule="exact" w:line="240" w:before="280" w:after="280"/>
    </w:pPr>
    <w:rPr>
      <w:rFonts w:ascii="Times New Roman" w:hAnsi="Times New Roman" w:eastAsia="Times New Roman"/>
      <w:lang w:eastAsia="ar-SA"/>
    </w:rPr>
  </w:style>
  <w:style w:type="paragraph" w:styleId="Articulo">
    <w:name w:val="articulo"/>
    <w:basedOn w:val="Normal"/>
    <w:qFormat/>
    <w:pPr>
      <w:spacing w:lineRule="exact" w:line="240" w:before="280" w:after="280"/>
    </w:pPr>
    <w:rPr>
      <w:rFonts w:ascii="Times New Roman" w:hAnsi="Times New Roman" w:eastAsia="Times New Roman"/>
      <w:lang w:eastAsia="ar-SA"/>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NormalWeb">
    <w:name w:val="Normal (Web)"/>
    <w:basedOn w:val="Normal"/>
    <w:qFormat/>
    <w:pPr>
      <w:spacing w:lineRule="exact" w:line="240" w:before="280" w:after="280"/>
      <w:jc w:val="both"/>
    </w:pPr>
    <w:rPr>
      <w:rFonts w:ascii="Verdana" w:hAnsi="Verdana" w:eastAsia="Verdana"/>
      <w:sz w:val="17"/>
      <w:szCs w:val="17"/>
      <w:lang w:eastAsia="ar-SA"/>
    </w:rPr>
  </w:style>
  <w:style w:type="paragraph" w:styleId="Default">
    <w:name w:val="Default"/>
    <w:qFormat/>
    <w:pPr>
      <w:widowControl/>
      <w:suppressAutoHyphens w:val="true"/>
      <w:kinsoku w:val="true"/>
      <w:overflowPunct w:val="true"/>
      <w:autoSpaceDE w:val="true"/>
      <w:bidi w:val="0"/>
    </w:pPr>
    <w:rPr>
      <w:rFonts w:ascii="Verdana" w:hAnsi="Verdana" w:eastAsia="Verdana" w:cs="Liberation Serif"/>
      <w:color w:val="000000"/>
      <w:kern w:val="2"/>
      <w:sz w:val="24"/>
      <w:szCs w:val="24"/>
      <w:lang w:val="es-ES" w:eastAsia="zh-CN" w:bidi="hi-IN"/>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31</TotalTime>
  <Application>LibreOffice/6.4.3.2$Windows_X86_64 LibreOffice_project/747b5d0ebf89f41c860ec2a39efd7cb15b54f2d8</Application>
  <Pages>6</Pages>
  <Words>2289</Words>
  <CharactersWithSpaces>14608</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2021-03-10T18:42:34Z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