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IBM Plex Sans" w:hAnsi="IBM Plex Sans"/>
          <w:b/>
          <w:b/>
          <w:bCs/>
          <w:color w:val="2A265A"/>
          <w:sz w:val="36"/>
          <w:szCs w:val="36"/>
          <w:u w:val="none"/>
        </w:rPr>
      </w:pPr>
      <w:r>
        <w:rPr>
          <w:rFonts w:ascii="IBM Plex Sans" w:hAnsi="IBM Plex Sans"/>
          <w:b/>
          <w:bCs/>
          <w:color w:val="2A265A"/>
          <w:sz w:val="36"/>
          <w:szCs w:val="36"/>
          <w:u w:val="none"/>
        </w:rPr>
        <w:t>ACUERDOS PLENO EXTRAORDINARIO Y URGENTE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2A265A"/>
          <w:sz w:val="36"/>
          <w:szCs w:val="36"/>
          <w:u w:val="none"/>
        </w:rPr>
      </w:pPr>
      <w:r>
        <w:rPr>
          <w:rFonts w:ascii="IBM Plex Sans" w:hAnsi="IBM Plex Sans"/>
          <w:b/>
          <w:bCs/>
          <w:color w:val="2A265A"/>
          <w:sz w:val="36"/>
          <w:szCs w:val="36"/>
          <w:u w:val="none"/>
        </w:rPr>
        <w:t>DIEZ DE DICIEMBRE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DECLARACIÓN DE URGENCIA.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declaración de urgencia de este pleno, el mismo es aprobado por unanimidad de los dieciocho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APROBACIÓN DEL CONVENIO DE COLABORACIÓN ENTRE EL CONSORCIO DE VIVIENDAS DE GRAN CANARIA Y EL AYUNTAMIENTO DE AGÜIMES, PARA LA COFINANCIACIÓN DE LAS ACTUACIONES EN EL ÁREA DE REGENERACIÓN Y RENOVACIÓN URBANA DE AGÜIMES CASCO.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Sometido a  votación el punto referente a la aprobación del borrador del convenio de colaboración entre el Consorcio de Viviendas de Gran Canaria y este Ayuntamiento, para la cofinanciación de las actuaciones en el área de regeneración y renovación urbana de Agüimes casco, el mismo es aprobado por unanimidad de los dieciocho asistentes. 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Nt">
    <w:name w:val="nt"/>
    <w:qFormat/>
    <w:rPr/>
  </w:style>
  <w:style w:type="character" w:styleId="Linktodoc">
    <w:name w:val="linktodoc"/>
    <w:qFormat/>
    <w:rPr/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St">
    <w:name w:val="st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Normal3">
    <w:name w:val="Normal+3"/>
    <w:qFormat/>
    <w:pPr>
      <w:widowControl/>
      <w:kinsoku w:val="true"/>
      <w:overflowPunct w:val="true"/>
      <w:autoSpaceDE w:val="true"/>
      <w:bidi w:val="0"/>
    </w:pPr>
    <w:rPr>
      <w:rFonts w:ascii="Arial" w:hAnsi="Arial" w:eastAsia="Times New Roman" w:cs="Arial"/>
      <w:color w:val="000000"/>
      <w:sz w:val="24"/>
      <w:szCs w:val="24"/>
      <w:lang w:eastAsia="ar-SA" w:val="es-ES" w:bidi="hi-IN"/>
    </w:rPr>
  </w:style>
  <w:style w:type="paragraph" w:styleId="Textodebloque">
    <w:name w:val="Texto de bloque"/>
    <w:basedOn w:val="Normal"/>
    <w:qFormat/>
    <w:pPr>
      <w:widowControl/>
      <w:ind w:left="2268" w:right="363" w:hanging="1559"/>
      <w:jc w:val="both"/>
    </w:pPr>
    <w:rPr>
      <w:rFonts w:ascii="Times New Roman" w:hAnsi="Times New Roman" w:eastAsia="Times New Roman"/>
      <w:szCs w:val="20"/>
      <w:lang w:eastAsia="ar-SA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  <w:lang w:eastAsia="ar-SA"/>
    </w:rPr>
  </w:style>
  <w:style w:type="paragraph" w:styleId="BodyText3">
    <w:name w:val="Body Text 3"/>
    <w:basedOn w:val="Normal"/>
    <w:qFormat/>
    <w:pPr>
      <w:jc w:val="both"/>
    </w:pPr>
    <w:rPr>
      <w:rFonts w:ascii="Times New Roman" w:hAnsi="Times New Roman" w:eastAsia="Times New Roman"/>
      <w:lang w:eastAsia="ar-SA"/>
    </w:rPr>
  </w:style>
  <w:style w:type="paragraph" w:styleId="Textoindependiente22">
    <w:name w:val="Texto independiente 22"/>
    <w:basedOn w:val="Normal"/>
    <w:qFormat/>
    <w:pPr>
      <w:widowControl/>
      <w:spacing w:lineRule="auto" w:line="480" w:before="0" w:after="120"/>
    </w:pPr>
    <w:rPr>
      <w:rFonts w:ascii="Times New Roman" w:hAnsi="Times New Roman" w:eastAsia="Times New Roman"/>
      <w:lang w:eastAsia="ar-SA"/>
    </w:rPr>
  </w:style>
  <w:style w:type="paragraph" w:styleId="Textoindependiente21">
    <w:name w:val="Texto independiente 21"/>
    <w:basedOn w:val="Normal"/>
    <w:qFormat/>
    <w:pPr>
      <w:spacing w:lineRule="auto" w:line="480" w:before="0" w:after="120"/>
    </w:pPr>
    <w:rPr>
      <w:rFonts w:ascii="Times New Roman" w:hAnsi="Times New Roman" w:eastAsia="Times New Roman"/>
      <w:lang w:val="zxx" w:eastAsia="ar-SA"/>
    </w:rPr>
  </w:style>
  <w:style w:type="paragraph" w:styleId="Textoindependienteprimerasangra">
    <w:name w:val="Texto independiente primera sangría"/>
    <w:qFormat/>
    <w:pPr>
      <w:widowControl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Times New Roman" w:cs="Arial"/>
      <w:color w:val="auto"/>
      <w:sz w:val="24"/>
      <w:szCs w:val="24"/>
      <w:lang w:eastAsia="ar-SA" w:val="es-ES" w:bidi="hi-I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LibreOffice/6.4.3.2$Windows_X86_64 LibreOffice_project/747b5d0ebf89f41c860ec2a39efd7cb15b54f2d8</Application>
  <Pages>1</Pages>
  <Words>129</Words>
  <CharactersWithSpaces>814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2021-03-14T07:42:13Z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