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PLENO</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VEINTISIETE DE ENERO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LECTURA Y APROBACIÓN, SI PROCEDE, DEL BORRADOR DE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aprobación del borrador del acta de la sesión anterior, el mismo es aprobado con diecinueve votos a favor (Roque Aguayro y PSOE) y dos abstenciones (Grupo Mixto: C</w:t>
      </w:r>
      <w:r>
        <w:rPr>
          <w:rFonts w:ascii="IBM Plex Sans" w:hAnsi="IBM Plex Sans"/>
          <w:color w:val="040404"/>
          <w:sz w:val="22"/>
          <w:szCs w:val="22"/>
          <w:u w:val="none"/>
        </w:rPr>
        <w:t>´</w:t>
      </w:r>
      <w:r>
        <w:rPr>
          <w:rFonts w:ascii="IBM Plex Sans" w:hAnsi="IBM Plex Sans"/>
          <w:color w:val="040404"/>
          <w:sz w:val="22"/>
          <w:szCs w:val="22"/>
          <w:u w:val="none"/>
        </w:rPr>
        <w:t>s y CC).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2. MODIFICACIÓN DOTACIÓN GRUPOS POLÍTICOS.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modificación de dotación grupos políticos, el mismo es aprobado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3. MODIFICACIÓN ORDENANZA LIMPIEZA ESPACIOS PÚBLICOS Y GESTIÓN DE RESIDUOS.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aprobación inicial de la modificación de la Ordenanza reguladora de la limpieza de espacios públicos y gestión de residuos sólidos urbanos, el mismo es aprobado con diecinueve votos a favor (Roque Aguayro y PSOE) y dos abstenciones (Grupo Mixto: C</w:t>
      </w:r>
      <w:r>
        <w:rPr>
          <w:rFonts w:ascii="IBM Plex Sans" w:hAnsi="IBM Plex Sans"/>
          <w:color w:val="040404"/>
          <w:sz w:val="22"/>
          <w:szCs w:val="22"/>
          <w:u w:val="none"/>
        </w:rPr>
        <w:t>´</w:t>
      </w:r>
      <w:r>
        <w:rPr>
          <w:rFonts w:ascii="IBM Plex Sans" w:hAnsi="IBM Plex Sans"/>
          <w:color w:val="040404"/>
          <w:sz w:val="22"/>
          <w:szCs w:val="22"/>
          <w:u w:val="none"/>
        </w:rPr>
        <w:t>s y CC).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4. RECURSO REPOSICIÓN RPT.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desestimación del recurso de DÑA. MONTSERRAT ARTILES SUÁREZ, el mismo es aprobado con dieciséis votos a favor (Roque Aguayro), tres abstenciones (PSOE) y dos en contra (Grupo Mixto: C</w:t>
      </w:r>
      <w:r>
        <w:rPr>
          <w:rFonts w:ascii="IBM Plex Sans" w:hAnsi="IBM Plex Sans"/>
          <w:color w:val="040404"/>
          <w:sz w:val="22"/>
          <w:szCs w:val="22"/>
          <w:u w:val="none"/>
        </w:rPr>
        <w:t>´</w:t>
      </w:r>
      <w:r>
        <w:rPr>
          <w:rFonts w:ascii="IBM Plex Sans" w:hAnsi="IBM Plex Sans"/>
          <w:color w:val="040404"/>
          <w:sz w:val="22"/>
          <w:szCs w:val="22"/>
          <w:u w:val="none"/>
        </w:rPr>
        <w:t>s y CC).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5. RECURSO REPOSICIÓN RPT.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Sometido a votación el punto referente a la desestimación del recurso de </w:t>
      </w:r>
      <w:r>
        <w:rPr>
          <w:rFonts w:eastAsia="Verdana" w:cs="Verdana" w:ascii="IBM Plex Sans" w:hAnsi="IBM Plex Sans"/>
          <w:b w:val="false"/>
          <w:bCs w:val="false"/>
          <w:color w:val="040404"/>
          <w:sz w:val="22"/>
          <w:szCs w:val="22"/>
          <w:u w:val="none"/>
        </w:rPr>
        <w:t>D. JUAN SANTANA GONZÁLEZ</w:t>
      </w:r>
      <w:r>
        <w:rPr>
          <w:rFonts w:eastAsia="Verdana" w:cs="Verdana" w:ascii="IBM Plex Sans" w:hAnsi="IBM Plex Sans"/>
          <w:color w:val="040404"/>
          <w:sz w:val="22"/>
          <w:szCs w:val="22"/>
          <w:u w:val="none"/>
        </w:rPr>
        <w:t>, el mismo es aprobado con dieciséis votos a favor (Roque Aguayro), tres abstenciones (PSOE) y dos en contra (Grupo Mixto: C</w:t>
      </w:r>
      <w:r>
        <w:rPr>
          <w:rFonts w:eastAsia="Verdana" w:cs="Verdana" w:ascii="IBM Plex Sans" w:hAnsi="IBM Plex Sans"/>
          <w:color w:val="040404"/>
          <w:sz w:val="22"/>
          <w:szCs w:val="22"/>
          <w:u w:val="none"/>
        </w:rPr>
        <w:t>´</w:t>
      </w:r>
      <w:r>
        <w:rPr>
          <w:rFonts w:eastAsia="Verdana" w:cs="Verdana" w:ascii="IBM Plex Sans" w:hAnsi="IBM Plex Sans"/>
          <w:color w:val="040404"/>
          <w:sz w:val="22"/>
          <w:szCs w:val="22"/>
          <w:u w:val="none"/>
        </w:rPr>
        <w:t>s y CC).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6. RECURSO REPOSICIÓN RPT.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Sometido a votación el punto referente a la desestimación del recurso de </w:t>
      </w:r>
      <w:r>
        <w:rPr>
          <w:rFonts w:eastAsia="Verdana" w:cs="Verdana" w:ascii="IBM Plex Sans" w:hAnsi="IBM Plex Sans"/>
          <w:b w:val="false"/>
          <w:bCs w:val="false"/>
          <w:color w:val="040404"/>
          <w:sz w:val="22"/>
          <w:szCs w:val="22"/>
          <w:u w:val="none"/>
        </w:rPr>
        <w:t>DÑA. CARMEN BETANCOR DÍAZ</w:t>
      </w:r>
      <w:r>
        <w:rPr>
          <w:rFonts w:eastAsia="Verdana" w:cs="Verdana" w:ascii="IBM Plex Sans" w:hAnsi="IBM Plex Sans"/>
          <w:color w:val="040404"/>
          <w:sz w:val="22"/>
          <w:szCs w:val="22"/>
          <w:u w:val="none"/>
        </w:rPr>
        <w:t>, el mismo es aprobado con dieciséis votos a favor (R</w:t>
      </w:r>
      <w:r>
        <w:rPr>
          <w:rFonts w:eastAsia="Verdana" w:cs="Verdana" w:ascii="IBM Plex Sans" w:hAnsi="IBM Plex Sans"/>
          <w:color w:val="040404"/>
          <w:sz w:val="22"/>
          <w:szCs w:val="22"/>
          <w:u w:val="none"/>
        </w:rPr>
        <w:t xml:space="preserve">oque </w:t>
      </w:r>
      <w:r>
        <w:rPr>
          <w:rFonts w:eastAsia="Verdana" w:cs="Verdana" w:ascii="IBM Plex Sans" w:hAnsi="IBM Plex Sans"/>
          <w:color w:val="040404"/>
          <w:sz w:val="22"/>
          <w:szCs w:val="22"/>
          <w:u w:val="none"/>
        </w:rPr>
        <w:t>A</w:t>
      </w:r>
      <w:r>
        <w:rPr>
          <w:rFonts w:eastAsia="Verdana" w:cs="Verdana" w:ascii="IBM Plex Sans" w:hAnsi="IBM Plex Sans"/>
          <w:color w:val="040404"/>
          <w:sz w:val="22"/>
          <w:szCs w:val="22"/>
          <w:u w:val="none"/>
        </w:rPr>
        <w:t>guayro</w:t>
      </w:r>
      <w:r>
        <w:rPr>
          <w:rFonts w:eastAsia="Verdana" w:cs="Verdana" w:ascii="IBM Plex Sans" w:hAnsi="IBM Plex Sans"/>
          <w:color w:val="040404"/>
          <w:sz w:val="22"/>
          <w:szCs w:val="22"/>
          <w:u w:val="none"/>
        </w:rPr>
        <w:t>), tres abstenciones (PSOE) y dos en contra (Grupo Mixto: C</w:t>
      </w:r>
      <w:r>
        <w:rPr>
          <w:rFonts w:eastAsia="Verdana" w:cs="Verdana" w:ascii="IBM Plex Sans" w:hAnsi="IBM Plex Sans"/>
          <w:color w:val="040404"/>
          <w:sz w:val="22"/>
          <w:szCs w:val="22"/>
          <w:u w:val="none"/>
        </w:rPr>
        <w:t>´</w:t>
      </w:r>
      <w:r>
        <w:rPr>
          <w:rFonts w:eastAsia="Verdana" w:cs="Verdana" w:ascii="IBM Plex Sans" w:hAnsi="IBM Plex Sans"/>
          <w:color w:val="040404"/>
          <w:sz w:val="22"/>
          <w:szCs w:val="22"/>
          <w:u w:val="none"/>
        </w:rPr>
        <w:t>s y CC).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7. RECURSO REPOSICIÓN RPT.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Sometido a votación el punto referente a la desestimación del recurso de </w:t>
      </w:r>
      <w:r>
        <w:rPr>
          <w:rFonts w:eastAsia="Verdana" w:cs="Verdana" w:ascii="IBM Plex Sans" w:hAnsi="IBM Plex Sans"/>
          <w:b w:val="false"/>
          <w:bCs w:val="false"/>
          <w:color w:val="040404"/>
          <w:sz w:val="22"/>
          <w:szCs w:val="22"/>
          <w:u w:val="none"/>
        </w:rPr>
        <w:t>D. DOMINGO HERN</w:t>
      </w:r>
      <w:r>
        <w:rPr>
          <w:rFonts w:eastAsia="Verdana" w:cs="Verdana" w:ascii="IBM Plex Sans" w:hAnsi="IBM Plex Sans"/>
          <w:b w:val="false"/>
          <w:bCs w:val="false"/>
          <w:color w:val="040404"/>
          <w:sz w:val="22"/>
          <w:szCs w:val="22"/>
          <w:u w:val="none"/>
        </w:rPr>
        <w:t>Á</w:t>
      </w:r>
      <w:r>
        <w:rPr>
          <w:rFonts w:eastAsia="Verdana" w:cs="Verdana" w:ascii="IBM Plex Sans" w:hAnsi="IBM Plex Sans"/>
          <w:b w:val="false"/>
          <w:bCs w:val="false"/>
          <w:color w:val="040404"/>
          <w:sz w:val="22"/>
          <w:szCs w:val="22"/>
          <w:u w:val="none"/>
        </w:rPr>
        <w:t>NDEZ TARAJANO</w:t>
      </w:r>
      <w:r>
        <w:rPr>
          <w:rFonts w:eastAsia="Verdana" w:cs="Verdana" w:ascii="IBM Plex Sans" w:hAnsi="IBM Plex Sans"/>
          <w:color w:val="040404"/>
          <w:sz w:val="22"/>
          <w:szCs w:val="22"/>
          <w:u w:val="none"/>
        </w:rPr>
        <w:t>, el mismo es aprobado con dieciséis votos a favor (R</w:t>
      </w:r>
      <w:r>
        <w:rPr>
          <w:rFonts w:eastAsia="Verdana" w:cs="Verdana" w:ascii="IBM Plex Sans" w:hAnsi="IBM Plex Sans"/>
          <w:color w:val="040404"/>
          <w:sz w:val="22"/>
          <w:szCs w:val="22"/>
          <w:u w:val="none"/>
        </w:rPr>
        <w:t xml:space="preserve">oque </w:t>
      </w:r>
      <w:r>
        <w:rPr>
          <w:rFonts w:eastAsia="Verdana" w:cs="Verdana" w:ascii="IBM Plex Sans" w:hAnsi="IBM Plex Sans"/>
          <w:color w:val="040404"/>
          <w:sz w:val="22"/>
          <w:szCs w:val="22"/>
          <w:u w:val="none"/>
        </w:rPr>
        <w:t>A</w:t>
      </w:r>
      <w:r>
        <w:rPr>
          <w:rFonts w:eastAsia="Verdana" w:cs="Verdana" w:ascii="IBM Plex Sans" w:hAnsi="IBM Plex Sans"/>
          <w:color w:val="040404"/>
          <w:sz w:val="22"/>
          <w:szCs w:val="22"/>
          <w:u w:val="none"/>
        </w:rPr>
        <w:t>guayro</w:t>
      </w:r>
      <w:r>
        <w:rPr>
          <w:rFonts w:eastAsia="Verdana" w:cs="Verdana" w:ascii="IBM Plex Sans" w:hAnsi="IBM Plex Sans"/>
          <w:color w:val="040404"/>
          <w:sz w:val="22"/>
          <w:szCs w:val="22"/>
          <w:u w:val="none"/>
        </w:rPr>
        <w:t>), tres abstenciones (PSOE) y dos en contra (Grupo Mixto: C</w:t>
      </w:r>
      <w:r>
        <w:rPr>
          <w:rFonts w:eastAsia="Verdana" w:cs="Verdana" w:ascii="IBM Plex Sans" w:hAnsi="IBM Plex Sans"/>
          <w:color w:val="040404"/>
          <w:sz w:val="22"/>
          <w:szCs w:val="22"/>
          <w:u w:val="none"/>
        </w:rPr>
        <w:t>´</w:t>
      </w:r>
      <w:r>
        <w:rPr>
          <w:rFonts w:eastAsia="Verdana" w:cs="Verdana" w:ascii="IBM Plex Sans" w:hAnsi="IBM Plex Sans"/>
          <w:color w:val="040404"/>
          <w:sz w:val="22"/>
          <w:szCs w:val="22"/>
          <w:u w:val="none"/>
        </w:rPr>
        <w:t>s y CC).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8. RECURSO REPOSICIÓN RPT.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desestimación del recurso de DÑA. Mª DEL CARMEN RAMÍREZ VIERA, el mismo es aprobado con dieciséis votos a favor (Roque Aguayro), tres abstenciones (PSOE) y dos en contra (Grupo Mixto: C</w:t>
      </w:r>
      <w:r>
        <w:rPr>
          <w:rFonts w:ascii="IBM Plex Sans" w:hAnsi="IBM Plex Sans"/>
          <w:color w:val="040404"/>
          <w:sz w:val="22"/>
          <w:szCs w:val="22"/>
          <w:u w:val="none"/>
        </w:rPr>
        <w:t>´</w:t>
      </w:r>
      <w:r>
        <w:rPr>
          <w:rFonts w:ascii="IBM Plex Sans" w:hAnsi="IBM Plex Sans"/>
          <w:color w:val="040404"/>
          <w:sz w:val="22"/>
          <w:szCs w:val="22"/>
          <w:u w:val="none"/>
        </w:rPr>
        <w:t>s y CC).</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9. MOCIÓN/MANIFIESTO FECAM CONMEMORACIÓN DEL DÍA ESCOLAR  DE LA PAZ Y LA NO VIOLENCIA.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aprobación del  manifiesto remitido por la FECAM sobre conmemoración del día escolar de la paz y la no violencia, el mismo es aprobado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10. MOCIÓN PSOE VEHÍCULO COMPARTIDO.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moción del PSOE sobre el vehículo compartido,  el mismo es aprobado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11. MOCIÓN PSOE ANTE LOS ATAQUES CONTRA SEDES DEL PSOE.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moción del PSOE ante los ataques perpetrados por grupos extremistas contra sedes del PSOE, el mismo es aprobado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12. MOCIÓN  ROQUE AGUAYRO MODIFICACIÓN TIPOS DE INTERÉS PARA LOS DEPÓSITOS BANCARIOS PÚBLICOS.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moción del Grupo Roque Aguayro para la modificación por parte del BCE de los tipos aplicados a los depósitos de las entidades financieras correspondientes a entidades públicas, el mismo es aprobado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13. DACIÓN DE CUENTA DECRETOS DE LA ALCALDÍA, ACTAS DE LA JUNTA DE GOBIERNO LOCAL Y ACTAS DE LA JUNTA GENERAL DE LA MANCOMUNIDAD.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El Sr. Alcalde da cuenta de las actas de la Junta de Gobierno Local, celebradas desde el día dieciséis de diciembre de dos mil diecinueve hasta el día veintiuno de enero de dos mil veinte, y de los Decretos de la Alcaldía desde el 2019/3290 al 2019/3479, y desde el 2020/1 al 2020/107.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No hubo actas de la Junta General de la Mancomunidad.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14.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Verdana" w:cs="Verdana"/>
          <w:b/>
          <w:b/>
          <w:color w:val="040404"/>
          <w:sz w:val="22"/>
          <w:szCs w:val="22"/>
          <w:u w:val="none"/>
        </w:rPr>
      </w:pPr>
      <w:r>
        <w:rPr>
          <w:rFonts w:eastAsia="Verdana" w:cs="Verdana" w:ascii="IBM Plex Sans" w:hAnsi="IBM Plex Sans"/>
          <w:b/>
          <w:color w:val="040404"/>
          <w:sz w:val="22"/>
          <w:szCs w:val="22"/>
          <w:u w:val="none"/>
        </w:rPr>
        <w:t>A) RATIFICACIÓN NOMBRAMIENTO REPRESENTANTES CONSEJOS ESCOLARES.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ratificación de los nombramientos de los representantes en los Consejos Escolares (CP 20 de Enero, DOÑA MARÍA SUÁREZ VERA.</w:t>
        <w:tab/>
        <w:t>IES Playa de Arinaga, DOÑA RITA MARÍA ESTÉVEZ MONZÓN), el mismo es aprobado con diecisiete votos a favor (Roque Aguayro y Grupo Mixto: CC), tres abstenciones (PSOE) y uno en contra (Grupo Mixto: C</w:t>
      </w:r>
      <w:r>
        <w:rPr>
          <w:rFonts w:ascii="IBM Plex Sans" w:hAnsi="IBM Plex Sans"/>
          <w:color w:val="040404"/>
          <w:sz w:val="22"/>
          <w:szCs w:val="22"/>
          <w:u w:val="none"/>
        </w:rPr>
        <w:t>´</w:t>
      </w:r>
      <w:r>
        <w:rPr>
          <w:rFonts w:ascii="IBM Plex Sans" w:hAnsi="IBM Plex Sans"/>
          <w:color w:val="040404"/>
          <w:sz w:val="22"/>
          <w:szCs w:val="22"/>
          <w:u w:val="none"/>
        </w:rPr>
        <w:t>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Verdana" w:cs="Verdana"/>
          <w:b/>
          <w:b/>
          <w:color w:val="040404"/>
          <w:sz w:val="22"/>
          <w:szCs w:val="22"/>
          <w:u w:val="none"/>
        </w:rPr>
      </w:pPr>
      <w:r>
        <w:rPr>
          <w:rFonts w:eastAsia="Verdana" w:cs="Verdana" w:ascii="IBM Plex Sans" w:hAnsi="IBM Plex Sans"/>
          <w:b/>
          <w:color w:val="040404"/>
          <w:sz w:val="22"/>
          <w:szCs w:val="22"/>
          <w:u w:val="none"/>
        </w:rPr>
        <w:t>B) DACIÓN DE CUENTA NOMBRAMIENTO DE REPRESENTANTES EN TURISMO RURAL.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Sr. Alcalde da cuenta al Pleno, del acuerdo adoptado por el Pleno, actuando como Junta General de Turismo Rural Agüimes, SL, celebrado el día 27 de enero de 2020, sobre el nombramiento de representantes de la empresa Turismo Rural de Agüimes, SL 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-PRESIDENTA: Catalina Suárez Suárez.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-VICEPRESIDENTE: Raúl Martel Vega.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-SECRETARIA: María José Leal Valido.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-VICESECRETARIO: Benedicto Caballero Bordón.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-VOCAL: Juana María Artiles Romero.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TextoindependienteprimerasangraCar">
    <w:name w:val="Texto independiente primera sangría Car"/>
    <w:qFormat/>
    <w:rPr>
      <w:rFonts w:ascii="Times New Roman" w:hAnsi="Times New Roman" w:eastAsia="Times New Roman"/>
    </w:rPr>
  </w:style>
  <w:style w:type="character" w:styleId="St">
    <w:name w:val="st"/>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Textoindependiente21">
    <w:name w:val="Texto independiente 21"/>
    <w:basedOn w:val="Normal"/>
    <w:qFormat/>
    <w:pPr>
      <w:widowControl w:val="false"/>
      <w:spacing w:lineRule="exact"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val="false"/>
      <w:kinsoku w:val="true"/>
      <w:overflowPunct w:val="true"/>
      <w:autoSpaceDE w:val="true"/>
      <w:bidi w:val="0"/>
      <w:spacing w:lineRule="exact" w:line="240"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spacing w:lineRule="atLeast" w:line="201" w:before="0" w:after="0"/>
    </w:pPr>
    <w:rPr>
      <w:rFonts w:ascii="Arial" w:hAnsi="Arial" w:eastAsia="Arial"/>
      <w:lang w:eastAsia="ar-SA"/>
    </w:rPr>
  </w:style>
  <w:style w:type="paragraph" w:styleId="Cuerpodetextoconsangra">
    <w:name w:val="Body Text Indent"/>
    <w:basedOn w:val="Cuerpodetexto"/>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36</TotalTime>
  <Application>LibreOffice/6.4.3.2$Windows_X86_64 LibreOffice_project/747b5d0ebf89f41c860ec2a39efd7cb15b54f2d8</Application>
  <Pages>3</Pages>
  <Words>782</Words>
  <CharactersWithSpaces>4777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2021-03-14T11:49:45Z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