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header49.xml" ContentType="application/vnd.openxmlformats-officedocument.wordprocessingml.header+xml"/>
  <Override PartName="/word/styles.xml" ContentType="application/vnd.openxmlformats-officedocument.wordprocessingml.styles+xml"/>
  <Override PartName="/word/footer3.xml" ContentType="application/vnd.openxmlformats-officedocument.wordprocessingml.footer+xml"/>
  <Override PartName="/word/footer20.xml" ContentType="application/vnd.openxmlformats-officedocument.wordprocessingml.footer+xml"/>
  <Override PartName="/word/header1.xml" ContentType="application/vnd.openxmlformats-officedocument.wordprocessingml.header+xml"/>
  <Override PartName="/word/header57.xml" ContentType="application/vnd.openxmlformats-officedocument.wordprocessingml.header+xml"/>
  <Override PartName="/word/footer4.xml" ContentType="application/vnd.openxmlformats-officedocument.wordprocessingml.footer+xml"/>
  <Override PartName="/word/header58.xml" ContentType="application/vnd.openxmlformats-officedocument.wordprocessingml.header+xml"/>
  <Override PartName="/word/header2.xml" ContentType="application/vnd.openxmlformats-officedocument.wordprocessingml.header+xml"/>
  <Override PartName="/word/footer21.xml" ContentType="application/vnd.openxmlformats-officedocument.wordprocessingml.footer+xml"/>
  <Override PartName="/word/media/image1.jpeg" ContentType="image/jpeg"/>
  <Override PartName="/word/media/image9.jpeg" ContentType="image/jpeg"/>
  <Override PartName="/word/media/image2.jpeg" ContentType="image/jpeg"/>
  <Override PartName="/word/media/image3.jpeg" ContentType="image/jpeg"/>
  <Override PartName="/word/media/image4.jpeg" ContentType="image/jpeg"/>
  <Override PartName="/word/media/image11.png" ContentType="image/png"/>
  <Override PartName="/word/media/image5.jpeg" ContentType="image/jpeg"/>
  <Override PartName="/word/media/image6.jpeg" ContentType="image/jpeg"/>
  <Override PartName="/word/media/image7.jpeg" ContentType="image/jpeg"/>
  <Override PartName="/word/media/image8.jpeg" ContentType="image/jpeg"/>
  <Override PartName="/word/media/image10.png" ContentType="image/png"/>
  <Override PartName="/word/media/image29.jpeg" ContentType="image/jpeg"/>
  <Override PartName="/word/media/image12.png" ContentType="image/png"/>
  <Override PartName="/word/media/image18.jpeg" ContentType="image/jpeg"/>
  <Override PartName="/word/media/image13.png" ContentType="image/png"/>
  <Override PartName="/word/media/image14.png" ContentType="image/png"/>
  <Override PartName="/word/media/image15.png" ContentType="image/png"/>
  <Override PartName="/word/media/image35.jpeg" ContentType="image/jpeg"/>
  <Override PartName="/word/media/image16.png" ContentType="image/png"/>
  <Override PartName="/word/media/image17.png" ContentType="image/png"/>
  <Override PartName="/word/media/image24.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30.jpeg" ContentType="image/jpeg"/>
  <Override PartName="/word/media/image31.jpeg" ContentType="image/jpeg"/>
  <Override PartName="/word/media/image32.jpeg" ContentType="image/jpeg"/>
  <Override PartName="/word/media/image33.png" ContentType="image/png"/>
  <Override PartName="/word/media/image34.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footer16.xml" ContentType="application/vnd.openxmlformats-officedocument.wordprocessingml.footer+xml"/>
  <Override PartName="/word/footer5.xml" ContentType="application/vnd.openxmlformats-officedocument.wordprocessingml.footer+xml"/>
  <Override PartName="/word/header59.xml" ContentType="application/vnd.openxmlformats-officedocument.wordprocessingml.header+xml"/>
  <Override PartName="/word/header3.xml" ContentType="application/vnd.openxmlformats-officedocument.wordprocessingml.header+xml"/>
  <Override PartName="/word/footer22.xml" ContentType="application/vnd.openxmlformats-officedocument.wordprocessingml.footer+xml"/>
  <Override PartName="/word/footer2.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header10.xml" ContentType="application/vnd.openxmlformats-officedocument.wordprocessingml.header+xml"/>
  <Override PartName="/word/header67.xml" ContentType="application/vnd.openxmlformats-officedocument.wordprocessingml.header+xml"/>
  <Override PartName="/word/footer30.xml" ContentType="application/vnd.openxmlformats-officedocument.wordprocessingml.footer+xml"/>
  <Override PartName="/word/header11.xml" ContentType="application/vnd.openxmlformats-officedocument.wordprocessingml.header+xml"/>
  <Override PartName="/word/header47.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48.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header68.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header69.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77.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header78.xml" ContentType="application/vnd.openxmlformats-officedocument.wordprocessingml.header+xml"/>
  <Override PartName="/word/header43.xml" ContentType="application/vnd.openxmlformats-officedocument.wordprocessingml.header+xml"/>
  <Override PartName="/word/footer42.xml" ContentType="application/vnd.openxmlformats-officedocument.wordprocessingml.footer+xml"/>
  <Override PartName="/word/header79.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header65.xml" ContentType="application/vnd.openxmlformats-officedocument.wordprocessingml.header+xml"/>
  <Override PartName="/word/fontTable.xml" ContentType="application/vnd.openxmlformats-officedocument.wordprocessingml.fontTable+xml"/>
  <Override PartName="/word/footer64.xml" ContentType="application/vnd.openxmlformats-officedocument.wordprocessingml.footer+xml"/>
  <Override PartName="/word/header66.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header70.xml" ContentType="application/vnd.openxmlformats-officedocument.wordprocessingml.header+xml"/>
  <Override PartName="/word/footer69.xml" ContentType="application/vnd.openxmlformats-officedocument.wordprocessingml.footer+xml"/>
  <Override PartName="/word/header71.xml" ContentType="application/vnd.openxmlformats-officedocument.wordprocessingml.header+xml"/>
  <Override PartName="/word/footer70.xml" ContentType="application/vnd.openxmlformats-officedocument.wordprocessingml.footer+xml"/>
  <Override PartName="/word/header72.xml" ContentType="application/vnd.openxmlformats-officedocument.wordprocessingml.header+xml"/>
  <Override PartName="/word/footer71.xml" ContentType="application/vnd.openxmlformats-officedocument.wordprocessingml.footer+xml"/>
  <Override PartName="/word/header73.xml" ContentType="application/vnd.openxmlformats-officedocument.wordprocessingml.header+xml"/>
  <Override PartName="/word/footer72.xml" ContentType="application/vnd.openxmlformats-officedocument.wordprocessingml.footer+xml"/>
  <Override PartName="/word/header74.xml" ContentType="application/vnd.openxmlformats-officedocument.wordprocessingml.header+xml"/>
  <Override PartName="/word/footer73.xml" ContentType="application/vnd.openxmlformats-officedocument.wordprocessingml.footer+xml"/>
  <Override PartName="/word/header75.xml" ContentType="application/vnd.openxmlformats-officedocument.wordprocessingml.header+xml"/>
  <Override PartName="/word/footer74.xml" ContentType="application/vnd.openxmlformats-officedocument.wordprocessingml.footer+xml"/>
  <Override PartName="/word/header76.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header80.xml" ContentType="application/vnd.openxmlformats-officedocument.wordprocessingml.header+xml"/>
  <Override PartName="/word/footer79.xml" ContentType="application/vnd.openxmlformats-officedocument.wordprocessingml.footer+xml"/>
  <Override PartName="/word/header81.xml" ContentType="application/vnd.openxmlformats-officedocument.wordprocessingml.header+xml"/>
  <Override PartName="/word/footer80.xml" ContentType="application/vnd.openxmlformats-officedocument.wordprocessingml.footer+xml"/>
  <Override PartName="/word/header82.xml" ContentType="application/vnd.openxmlformats-officedocument.wordprocessingml.header+xml"/>
  <Override PartName="/word/footer8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_rels/document.xml.rels" ContentType="application/vnd.openxmlformats-package.relationships+xml"/>
  <Override PartName="/word/_rels/header1.xml.rels" ContentType="application/vnd.openxmlformats-package.relationships+xml"/>
  <Override PartName="/word/_rels/header82.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Sangra3detindependiente"/>
        <w:spacing w:lineRule="auto" w:line="240" w:before="0" w:after="0"/>
        <w:ind w:left="0" w:right="0" w:hanging="0"/>
        <w:jc w:val="left"/>
        <w:rPr/>
      </w:pPr>
      <w:r>
        <w:rPr>
          <w:rFonts w:cs="Verdana" w:ascii="Verdana" w:hAnsi="Verdana"/>
          <w:b/>
          <w:sz w:val="22"/>
          <w:szCs w:val="22"/>
          <w:u w:val="single"/>
        </w:rPr>
        <w:t>SESIÓN ORDINARIA DEL PLENO CELEBRADA EL DÍA VEINTI</w:t>
      </w:r>
      <w:r>
        <w:rPr>
          <w:rFonts w:cs="Verdana" w:ascii="Verdana" w:hAnsi="Verdana"/>
          <w:b/>
          <w:sz w:val="22"/>
          <w:szCs w:val="22"/>
          <w:u w:val="single"/>
          <w:lang w:val="es-ES"/>
        </w:rPr>
        <w:t>NUEVE</w:t>
      </w:r>
      <w:r>
        <w:rPr>
          <w:rFonts w:cs="Verdana" w:ascii="Verdana" w:hAnsi="Verdana"/>
          <w:b/>
          <w:sz w:val="22"/>
          <w:szCs w:val="22"/>
          <w:u w:val="single"/>
        </w:rPr>
        <w:t xml:space="preserve"> DE </w:t>
      </w:r>
      <w:r>
        <w:rPr>
          <w:rFonts w:cs="Verdana" w:ascii="Verdana" w:hAnsi="Verdana"/>
          <w:b/>
          <w:sz w:val="22"/>
          <w:szCs w:val="22"/>
          <w:u w:val="single"/>
          <w:lang w:val="es-ES"/>
        </w:rPr>
        <w:t>JUNIO</w:t>
      </w:r>
      <w:r>
        <w:rPr>
          <w:rFonts w:cs="Verdana" w:ascii="Verdana" w:hAnsi="Verdana"/>
          <w:b/>
          <w:sz w:val="22"/>
          <w:szCs w:val="22"/>
          <w:u w:val="single"/>
        </w:rPr>
        <w:t xml:space="preserve"> DE DOS MIL VEINTE, Nº </w:t>
      </w:r>
      <w:r>
        <w:rPr>
          <w:rFonts w:cs="Verdana" w:ascii="Verdana" w:hAnsi="Verdana"/>
          <w:b/>
          <w:sz w:val="22"/>
          <w:szCs w:val="22"/>
          <w:u w:val="single"/>
          <w:lang w:val="es-ES"/>
        </w:rPr>
        <w:t>6</w:t>
      </w:r>
      <w:r>
        <w:rPr>
          <w:rFonts w:cs="Verdana" w:ascii="Verdana" w:hAnsi="Verdana"/>
          <w:b/>
          <w:sz w:val="22"/>
          <w:szCs w:val="22"/>
          <w:u w:val="single"/>
        </w:rPr>
        <w:t>.</w:t>
      </w:r>
    </w:p>
    <w:p>
      <w:pPr>
        <w:pStyle w:val="Normal"/>
        <w:tabs>
          <w:tab w:val="clear" w:pos="709"/>
          <w:tab w:val="left" w:pos="8040" w:leader="none"/>
        </w:tabs>
        <w:spacing w:lineRule="auto" w:line="240" w:before="0" w:after="0"/>
        <w:jc w:val="left"/>
        <w:rPr>
          <w:rFonts w:ascii="Verdana" w:hAnsi="Verdana" w:cs="Verdana"/>
          <w:b/>
          <w:b/>
          <w:bCs/>
          <w:color w:val="000000"/>
          <w:sz w:val="22"/>
          <w:szCs w:val="22"/>
          <w:u w:val="single"/>
        </w:rPr>
      </w:pPr>
      <w:r>
        <w:rPr>
          <w:rFonts w:cs="Verdana" w:ascii="Verdana" w:hAnsi="Verdana"/>
          <w:b/>
          <w:bCs/>
          <w:color w:val="000000"/>
          <w:sz w:val="22"/>
          <w:szCs w:val="22"/>
          <w:u w:val="single"/>
        </w:rPr>
      </w:r>
    </w:p>
    <w:p>
      <w:pPr>
        <w:pStyle w:val="Sangra3detindependiente"/>
        <w:spacing w:lineRule="auto" w:line="240" w:before="0" w:after="0"/>
        <w:ind w:left="0" w:right="0" w:hanging="0"/>
        <w:jc w:val="left"/>
        <w:rPr>
          <w:rFonts w:ascii="Verdana" w:hAnsi="Verdana" w:eastAsia="Verdana" w:cs="Verdana"/>
          <w:b/>
          <w:b/>
          <w:sz w:val="22"/>
          <w:szCs w:val="22"/>
          <w:u w:val="single"/>
        </w:rPr>
      </w:pPr>
      <w:r>
        <w:rPr>
          <w:rFonts w:eastAsia="Verdana" w:cs="Verdana" w:ascii="Verdana" w:hAnsi="Verdana"/>
          <w:b/>
          <w:sz w:val="22"/>
          <w:szCs w:val="22"/>
          <w:u w:val="single"/>
        </w:rPr>
      </w:r>
    </w:p>
    <w:p>
      <w:pPr>
        <w:pStyle w:val="Normal"/>
        <w:tabs>
          <w:tab w:val="clear" w:pos="709"/>
          <w:tab w:val="left" w:pos="5244" w:leader="none"/>
          <w:tab w:val="left" w:pos="8040" w:leader="none"/>
        </w:tabs>
        <w:spacing w:lineRule="auto" w:line="240" w:before="0" w:after="0"/>
        <w:jc w:val="left"/>
        <w:rPr>
          <w:rFonts w:ascii="Verdana" w:hAnsi="Verdana" w:cs="Verdana"/>
          <w:b/>
          <w:b/>
          <w:bCs/>
          <w:color w:val="FF0000"/>
          <w:sz w:val="22"/>
          <w:szCs w:val="22"/>
          <w:u w:val="single"/>
        </w:rPr>
      </w:pPr>
      <w:r>
        <w:rPr>
          <w:rFonts w:cs="Verdana" w:ascii="Verdana" w:hAnsi="Verdana"/>
          <w:b/>
          <w:bCs/>
          <w:color w:val="FF0000"/>
          <w:sz w:val="22"/>
          <w:szCs w:val="22"/>
          <w:u w:val="single"/>
        </w:rPr>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SRES. ASISTENTES:</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SR. ALCALDE- PRESIDENTE</w:t>
      </w:r>
    </w:p>
    <w:p>
      <w:pPr>
        <w:pStyle w:val="Normal"/>
        <w:tabs>
          <w:tab w:val="clear" w:pos="709"/>
          <w:tab w:val="left" w:pos="8040" w:leader="none"/>
        </w:tabs>
        <w:spacing w:lineRule="auto" w:line="240" w:before="0" w:after="0"/>
        <w:jc w:val="left"/>
        <w:rPr>
          <w:rFonts w:ascii="Verdana" w:hAnsi="Verdana" w:cs="Verdana"/>
          <w:b/>
          <w:b/>
        </w:rPr>
      </w:pPr>
      <w:r>
        <w:rPr>
          <w:rFonts w:cs="Verdana" w:ascii="Verdana" w:hAnsi="Verdana"/>
          <w:b/>
        </w:rPr>
        <w:t>DON ÓSCAR HERNÁNDEZ SUÁREZ</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SRES. CONCEJALES:</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RA</w:t>
      </w:r>
      <w:r>
        <w:rPr>
          <w:rFonts w:cs="Verdana" w:ascii="Verdana" w:hAnsi="Verdana"/>
          <w:b/>
          <w:bCs/>
        </w:rPr>
        <w:t>Ú</w:t>
      </w:r>
      <w:r>
        <w:rPr>
          <w:rFonts w:cs="Verdana" w:ascii="Verdana" w:hAnsi="Verdana"/>
          <w:b/>
          <w:bCs/>
        </w:rPr>
        <w:t>L MARTEL VEGA</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AGUST</w:t>
      </w:r>
      <w:r>
        <w:rPr>
          <w:rFonts w:cs="Verdana" w:ascii="Verdana" w:hAnsi="Verdana"/>
          <w:b/>
          <w:bCs/>
        </w:rPr>
        <w:t>Í</w:t>
      </w:r>
      <w:r>
        <w:rPr>
          <w:rFonts w:cs="Verdana" w:ascii="Verdana" w:hAnsi="Verdana"/>
          <w:b/>
          <w:bCs/>
        </w:rPr>
        <w:t>N CARMELO SANTANA CABALLERO</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JUANA TERESA MARTEL SU</w:t>
      </w:r>
      <w:r>
        <w:rPr>
          <w:rFonts w:cs="Verdana" w:ascii="Verdana" w:hAnsi="Verdana"/>
          <w:b/>
          <w:bCs/>
        </w:rPr>
        <w:t>Á</w:t>
      </w:r>
      <w:r>
        <w:rPr>
          <w:rFonts w:cs="Verdana" w:ascii="Verdana" w:hAnsi="Verdana"/>
          <w:b/>
          <w:bCs/>
        </w:rPr>
        <w:t>REZ</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MAR</w:t>
      </w:r>
      <w:r>
        <w:rPr>
          <w:rFonts w:cs="Verdana" w:ascii="Verdana" w:hAnsi="Verdana"/>
          <w:b/>
          <w:bCs/>
        </w:rPr>
        <w:t>Í</w:t>
      </w:r>
      <w:r>
        <w:rPr>
          <w:rFonts w:cs="Verdana" w:ascii="Verdana" w:hAnsi="Verdana"/>
          <w:b/>
          <w:bCs/>
        </w:rPr>
        <w:t>A ISABEL SU</w:t>
      </w:r>
      <w:r>
        <w:rPr>
          <w:rFonts w:cs="Verdana" w:ascii="Verdana" w:hAnsi="Verdana"/>
          <w:b/>
          <w:bCs/>
        </w:rPr>
        <w:t>Á</w:t>
      </w:r>
      <w:r>
        <w:rPr>
          <w:rFonts w:cs="Verdana" w:ascii="Verdana" w:hAnsi="Verdana"/>
          <w:b/>
          <w:bCs/>
        </w:rPr>
        <w:t>REZ VERA</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FRANCISCO MANUEL TRUJILLO TRUJILLO</w:t>
      </w:r>
    </w:p>
    <w:p>
      <w:pPr>
        <w:pStyle w:val="Default"/>
        <w:tabs>
          <w:tab w:val="clear" w:pos="709"/>
          <w:tab w:val="left" w:pos="8040" w:leader="none"/>
        </w:tabs>
        <w:jc w:val="left"/>
        <w:rPr>
          <w:rFonts w:ascii="Verdana" w:hAnsi="Verdana" w:cs="Verdana"/>
          <w:b/>
          <w:b/>
          <w:bCs/>
          <w:color w:val="000000"/>
          <w:sz w:val="22"/>
          <w:szCs w:val="22"/>
        </w:rPr>
      </w:pPr>
      <w:r>
        <w:rPr>
          <w:rFonts w:cs="Verdana" w:ascii="Verdana" w:hAnsi="Verdana"/>
          <w:b/>
          <w:bCs/>
          <w:color w:val="000000"/>
          <w:sz w:val="22"/>
          <w:szCs w:val="22"/>
        </w:rPr>
        <w:t>FRANCISCO MANUEL GONZ</w:t>
      </w:r>
      <w:r>
        <w:rPr>
          <w:rFonts w:cs="Verdana" w:ascii="Verdana" w:hAnsi="Verdana"/>
          <w:b/>
          <w:bCs/>
          <w:color w:val="000000"/>
          <w:sz w:val="22"/>
          <w:szCs w:val="22"/>
        </w:rPr>
        <w:t>Á</w:t>
      </w:r>
      <w:r>
        <w:rPr>
          <w:rFonts w:cs="Verdana" w:ascii="Verdana" w:hAnsi="Verdana"/>
          <w:b/>
          <w:bCs/>
          <w:color w:val="000000"/>
          <w:sz w:val="22"/>
          <w:szCs w:val="22"/>
        </w:rPr>
        <w:t>LEZ RAMOS</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CATALINA EUGENIA SUÁREZ SUÁREZ</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J</w:t>
      </w:r>
      <w:r>
        <w:rPr>
          <w:rFonts w:cs="Verdana" w:ascii="Verdana" w:hAnsi="Verdana"/>
          <w:b/>
          <w:bCs/>
        </w:rPr>
        <w:t>É</w:t>
      </w:r>
      <w:r>
        <w:rPr>
          <w:rFonts w:cs="Verdana" w:ascii="Verdana" w:hAnsi="Verdana"/>
          <w:b/>
          <w:bCs/>
        </w:rPr>
        <w:t>SSICA MAR</w:t>
      </w:r>
      <w:r>
        <w:rPr>
          <w:rFonts w:cs="Verdana" w:ascii="Verdana" w:hAnsi="Verdana"/>
          <w:b/>
          <w:bCs/>
        </w:rPr>
        <w:t>Í</w:t>
      </w:r>
      <w:r>
        <w:rPr>
          <w:rFonts w:cs="Verdana" w:ascii="Verdana" w:hAnsi="Verdana"/>
          <w:b/>
          <w:bCs/>
        </w:rPr>
        <w:t>A SANTANA MARCIAL</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EFRA</w:t>
      </w:r>
      <w:r>
        <w:rPr>
          <w:rFonts w:cs="Verdana" w:ascii="Verdana" w:hAnsi="Verdana"/>
          <w:b/>
          <w:bCs/>
        </w:rPr>
        <w:t>Í</w:t>
      </w:r>
      <w:r>
        <w:rPr>
          <w:rFonts w:cs="Verdana" w:ascii="Verdana" w:hAnsi="Verdana"/>
          <w:b/>
          <w:bCs/>
        </w:rPr>
        <w:t>N ALBERTO GONZ</w:t>
      </w:r>
      <w:r>
        <w:rPr>
          <w:rFonts w:cs="Verdana" w:ascii="Verdana" w:hAnsi="Verdana"/>
          <w:b/>
          <w:bCs/>
        </w:rPr>
        <w:t>Á</w:t>
      </w:r>
      <w:r>
        <w:rPr>
          <w:rFonts w:cs="Verdana" w:ascii="Verdana" w:hAnsi="Verdana"/>
          <w:b/>
          <w:bCs/>
        </w:rPr>
        <w:t>LEZ RODR</w:t>
      </w:r>
      <w:r>
        <w:rPr>
          <w:rFonts w:cs="Verdana" w:ascii="Verdana" w:hAnsi="Verdana"/>
          <w:b/>
          <w:bCs/>
        </w:rPr>
        <w:t>Í</w:t>
      </w:r>
      <w:r>
        <w:rPr>
          <w:rFonts w:cs="Verdana" w:ascii="Verdana" w:hAnsi="Verdana"/>
          <w:b/>
          <w:bCs/>
        </w:rPr>
        <w:t>GUEZ</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RITA MARIA EST</w:t>
      </w:r>
      <w:r>
        <w:rPr>
          <w:rFonts w:cs="Verdana" w:ascii="Verdana" w:hAnsi="Verdana"/>
          <w:b/>
          <w:bCs/>
        </w:rPr>
        <w:t>É</w:t>
      </w:r>
      <w:r>
        <w:rPr>
          <w:rFonts w:cs="Verdana" w:ascii="Verdana" w:hAnsi="Verdana"/>
          <w:b/>
          <w:bCs/>
        </w:rPr>
        <w:t>VEZ MONZ</w:t>
      </w:r>
      <w:r>
        <w:rPr>
          <w:rFonts w:cs="Verdana" w:ascii="Verdana" w:hAnsi="Verdana"/>
          <w:b/>
          <w:bCs/>
        </w:rPr>
        <w:t>Ó</w:t>
      </w:r>
      <w:r>
        <w:rPr>
          <w:rFonts w:cs="Verdana" w:ascii="Verdana" w:hAnsi="Verdana"/>
          <w:b/>
          <w:bCs/>
        </w:rPr>
        <w:t>N</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AGUST</w:t>
      </w:r>
      <w:r>
        <w:rPr>
          <w:rFonts w:cs="Verdana" w:ascii="Verdana" w:hAnsi="Verdana"/>
          <w:b/>
          <w:bCs/>
        </w:rPr>
        <w:t>Í</w:t>
      </w:r>
      <w:r>
        <w:rPr>
          <w:rFonts w:cs="Verdana" w:ascii="Verdana" w:hAnsi="Verdana"/>
          <w:b/>
          <w:bCs/>
        </w:rPr>
        <w:t>N TRUJILLO RODR</w:t>
      </w:r>
      <w:r>
        <w:rPr>
          <w:rFonts w:cs="Verdana" w:ascii="Verdana" w:hAnsi="Verdana"/>
          <w:b/>
          <w:bCs/>
        </w:rPr>
        <w:t>Í</w:t>
      </w:r>
      <w:r>
        <w:rPr>
          <w:rFonts w:cs="Verdana" w:ascii="Verdana" w:hAnsi="Verdana"/>
          <w:b/>
          <w:bCs/>
        </w:rPr>
        <w:t>GUEZ</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Á</w:t>
      </w:r>
      <w:r>
        <w:rPr>
          <w:rFonts w:cs="Verdana" w:ascii="Verdana" w:hAnsi="Verdana"/>
          <w:b/>
          <w:bCs/>
        </w:rPr>
        <w:t>GUEDA SU</w:t>
      </w:r>
      <w:r>
        <w:rPr>
          <w:rFonts w:cs="Verdana" w:ascii="Verdana" w:hAnsi="Verdana"/>
          <w:b/>
          <w:bCs/>
        </w:rPr>
        <w:t>Á</w:t>
      </w:r>
      <w:r>
        <w:rPr>
          <w:rFonts w:cs="Verdana" w:ascii="Verdana" w:hAnsi="Verdana"/>
          <w:b/>
          <w:bCs/>
        </w:rPr>
        <w:t>REZ P</w:t>
      </w:r>
      <w:r>
        <w:rPr>
          <w:rFonts w:cs="Verdana" w:ascii="Verdana" w:hAnsi="Verdana"/>
          <w:b/>
          <w:bCs/>
        </w:rPr>
        <w:t>É</w:t>
      </w:r>
      <w:r>
        <w:rPr>
          <w:rFonts w:cs="Verdana" w:ascii="Verdana" w:hAnsi="Verdana"/>
          <w:b/>
          <w:bCs/>
        </w:rPr>
        <w:t>REZ</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TANAUS</w:t>
      </w:r>
      <w:r>
        <w:rPr>
          <w:rFonts w:cs="Verdana" w:ascii="Verdana" w:hAnsi="Verdana"/>
          <w:b/>
          <w:bCs/>
        </w:rPr>
        <w:t>Ú</w:t>
      </w:r>
      <w:r>
        <w:rPr>
          <w:rFonts w:cs="Verdana" w:ascii="Verdana" w:hAnsi="Verdana"/>
          <w:b/>
          <w:bCs/>
        </w:rPr>
        <w:t xml:space="preserve"> PLACERES INFANTE</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CARMEN ROSA GUEDES MARTÍN</w:t>
      </w:r>
    </w:p>
    <w:p>
      <w:pPr>
        <w:pStyle w:val="Normal"/>
        <w:tabs>
          <w:tab w:val="clear" w:pos="709"/>
          <w:tab w:val="left" w:pos="8040" w:leader="none"/>
        </w:tabs>
        <w:spacing w:lineRule="auto" w:line="240" w:before="0" w:after="0"/>
        <w:jc w:val="left"/>
        <w:rPr>
          <w:rFonts w:ascii="Verdana" w:hAnsi="Verdana" w:cs="Verdana"/>
          <w:b/>
          <w:b/>
          <w:bCs/>
          <w:lang w:val="es-ES_tradnl"/>
        </w:rPr>
      </w:pPr>
      <w:r>
        <w:rPr>
          <w:rFonts w:cs="Verdana" w:ascii="Verdana" w:hAnsi="Verdana"/>
          <w:b/>
          <w:bCs/>
          <w:lang w:val="es-ES_tradnl"/>
        </w:rPr>
        <w:t>ADELA ALEM</w:t>
      </w:r>
      <w:r>
        <w:rPr>
          <w:rFonts w:cs="Verdana" w:ascii="Verdana" w:hAnsi="Verdana"/>
          <w:b/>
          <w:bCs/>
          <w:lang w:val="es-ES_tradnl"/>
        </w:rPr>
        <w:t>Á</w:t>
      </w:r>
      <w:r>
        <w:rPr>
          <w:rFonts w:cs="Verdana" w:ascii="Verdana" w:hAnsi="Verdana"/>
          <w:b/>
          <w:bCs/>
          <w:lang w:val="es-ES_tradnl"/>
        </w:rPr>
        <w:t>N LORENZO</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MARIO GUSTAVO MELIÁN HERN</w:t>
      </w:r>
      <w:r>
        <w:rPr>
          <w:rFonts w:cs="Verdana" w:ascii="Verdana" w:hAnsi="Verdana"/>
          <w:b/>
          <w:bCs/>
        </w:rPr>
        <w:t>Á</w:t>
      </w:r>
      <w:r>
        <w:rPr>
          <w:rFonts w:cs="Verdana" w:ascii="Verdana" w:hAnsi="Verdana"/>
          <w:b/>
          <w:bCs/>
        </w:rPr>
        <w:t>NDEZ</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MARIA FABIOLA MART</w:t>
      </w:r>
      <w:r>
        <w:rPr>
          <w:rFonts w:cs="Verdana" w:ascii="Verdana" w:hAnsi="Verdana"/>
          <w:b/>
          <w:bCs/>
        </w:rPr>
        <w:t>Í</w:t>
      </w:r>
      <w:r>
        <w:rPr>
          <w:rFonts w:cs="Verdana" w:ascii="Verdana" w:hAnsi="Verdana"/>
          <w:b/>
          <w:bCs/>
        </w:rPr>
        <w:t>NEZ QUINTANA</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JOAQU</w:t>
      </w:r>
      <w:r>
        <w:rPr>
          <w:rFonts w:cs="Verdana" w:ascii="Verdana" w:hAnsi="Verdana"/>
          <w:b/>
          <w:bCs/>
        </w:rPr>
        <w:t>Í</w:t>
      </w:r>
      <w:r>
        <w:rPr>
          <w:rFonts w:cs="Verdana" w:ascii="Verdana" w:hAnsi="Verdana"/>
          <w:b/>
          <w:bCs/>
        </w:rPr>
        <w:t>N L</w:t>
      </w:r>
      <w:r>
        <w:rPr>
          <w:rFonts w:cs="Verdana" w:ascii="Verdana" w:hAnsi="Verdana"/>
          <w:b/>
          <w:bCs/>
        </w:rPr>
        <w:t>Ó</w:t>
      </w:r>
      <w:r>
        <w:rPr>
          <w:rFonts w:cs="Verdana" w:ascii="Verdana" w:hAnsi="Verdana"/>
          <w:b/>
          <w:bCs/>
        </w:rPr>
        <w:t>PEZ DE ALBA</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VICENTE EFIGENIO MENA SANTANA</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 xml:space="preserve">YANIRA DEL PINO </w:t>
      </w:r>
      <w:r>
        <w:rPr>
          <w:rFonts w:cs="Verdana" w:ascii="Verdana" w:hAnsi="Verdana"/>
          <w:b/>
          <w:bCs/>
        </w:rPr>
        <w:t>Á</w:t>
      </w:r>
      <w:r>
        <w:rPr>
          <w:rFonts w:cs="Verdana" w:ascii="Verdana" w:hAnsi="Verdana"/>
          <w:b/>
          <w:bCs/>
        </w:rPr>
        <w:t>LVAREZ JIM</w:t>
      </w:r>
      <w:r>
        <w:rPr>
          <w:rFonts w:cs="Verdana" w:ascii="Verdana" w:hAnsi="Verdana"/>
          <w:b/>
          <w:bCs/>
        </w:rPr>
        <w:t>É</w:t>
      </w:r>
      <w:r>
        <w:rPr>
          <w:rFonts w:cs="Verdana" w:ascii="Verdana" w:hAnsi="Verdana"/>
          <w:b/>
          <w:bCs/>
        </w:rPr>
        <w:t>NEZ</w:t>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r>
    </w:p>
    <w:p>
      <w:pPr>
        <w:pStyle w:val="Normal"/>
        <w:tabs>
          <w:tab w:val="clear" w:pos="709"/>
          <w:tab w:val="left" w:pos="8040" w:leader="none"/>
        </w:tabs>
        <w:spacing w:lineRule="auto" w:line="240" w:before="0" w:after="0"/>
        <w:jc w:val="left"/>
        <w:rPr>
          <w:rFonts w:ascii="Verdana" w:hAnsi="Verdana" w:cs="Verdana"/>
          <w:b/>
          <w:b/>
          <w:bCs/>
        </w:rPr>
      </w:pPr>
      <w:r>
        <w:rPr>
          <w:rFonts w:cs="Verdana" w:ascii="Verdana" w:hAnsi="Verdana"/>
          <w:b/>
          <w:bCs/>
        </w:rPr>
        <w:t>SR. SECRETARIO GENERAL:</w:t>
      </w:r>
    </w:p>
    <w:p>
      <w:pPr>
        <w:pStyle w:val="Normal"/>
        <w:tabs>
          <w:tab w:val="clear" w:pos="709"/>
          <w:tab w:val="left" w:pos="8040" w:leader="none"/>
        </w:tabs>
        <w:spacing w:lineRule="auto" w:line="240" w:before="0" w:after="0"/>
        <w:jc w:val="left"/>
        <w:rPr>
          <w:rFonts w:ascii="Verdana" w:hAnsi="Verdana" w:cs="Verdana"/>
          <w:b/>
          <w:b/>
        </w:rPr>
      </w:pPr>
      <w:r>
        <w:rPr>
          <w:rFonts w:cs="Verdana" w:ascii="Verdana" w:hAnsi="Verdana"/>
          <w:b/>
        </w:rPr>
        <w:t>DON ANTONIO PATIÑO LÓPEZ</w:t>
      </w:r>
    </w:p>
    <w:p>
      <w:pPr>
        <w:pStyle w:val="Normal"/>
        <w:tabs>
          <w:tab w:val="clear" w:pos="709"/>
          <w:tab w:val="left" w:pos="8040" w:leader="none"/>
        </w:tabs>
        <w:spacing w:lineRule="auto" w:line="240" w:before="0" w:after="0"/>
        <w:jc w:val="left"/>
        <w:rPr>
          <w:rFonts w:ascii="Verdana" w:hAnsi="Verdana" w:cs="Verdana"/>
          <w:b/>
          <w:b/>
        </w:rPr>
      </w:pPr>
      <w:r>
        <w:rPr>
          <w:rFonts w:cs="Verdana" w:ascii="Verdana" w:hAnsi="Verdana"/>
          <w:b/>
        </w:rPr>
      </w:r>
    </w:p>
    <w:p>
      <w:pPr>
        <w:pStyle w:val="Default"/>
        <w:tabs>
          <w:tab w:val="clear" w:pos="709"/>
          <w:tab w:val="left" w:pos="8040" w:leader="none"/>
        </w:tabs>
        <w:jc w:val="left"/>
        <w:rPr>
          <w:rFonts w:ascii="Verdana" w:hAnsi="Verdana" w:cs="Verdana"/>
          <w:b/>
          <w:b/>
          <w:bCs/>
          <w:color w:val="FF0000"/>
          <w:sz w:val="22"/>
          <w:szCs w:val="22"/>
        </w:rPr>
      </w:pPr>
      <w:r>
        <w:rPr>
          <w:rFonts w:cs="Verdana" w:ascii="Verdana" w:hAnsi="Verdana"/>
          <w:b/>
          <w:bCs/>
          <w:color w:val="FF0000"/>
          <w:sz w:val="22"/>
          <w:szCs w:val="22"/>
        </w:rPr>
      </w:r>
    </w:p>
    <w:p>
      <w:pPr>
        <w:pStyle w:val="Default"/>
        <w:tabs>
          <w:tab w:val="clear" w:pos="709"/>
          <w:tab w:val="left" w:pos="8040" w:leader="none"/>
        </w:tabs>
        <w:jc w:val="left"/>
        <w:rPr>
          <w:rFonts w:ascii="Verdana" w:hAnsi="Verdana" w:cs="Verdana"/>
          <w:bCs/>
          <w:color w:val="FF0000"/>
          <w:sz w:val="22"/>
          <w:szCs w:val="22"/>
        </w:rPr>
      </w:pPr>
      <w:r>
        <w:rPr>
          <w:rFonts w:cs="Verdana" w:ascii="Verdana" w:hAnsi="Verdana"/>
          <w:bCs/>
          <w:color w:val="FF0000"/>
          <w:sz w:val="22"/>
          <w:szCs w:val="22"/>
        </w:rPr>
      </w:r>
    </w:p>
    <w:p>
      <w:pPr>
        <w:pStyle w:val="Default"/>
        <w:tabs>
          <w:tab w:val="clear" w:pos="709"/>
          <w:tab w:val="left" w:pos="8040" w:leader="none"/>
        </w:tabs>
        <w:jc w:val="left"/>
        <w:rPr>
          <w:rFonts w:ascii="Verdana" w:hAnsi="Verdana" w:cs="Verdana"/>
          <w:bCs/>
          <w:color w:val="FF0000"/>
          <w:sz w:val="22"/>
          <w:szCs w:val="22"/>
        </w:rPr>
      </w:pPr>
      <w:r>
        <w:rPr>
          <w:rFonts w:cs="Verdana" w:ascii="Verdana" w:hAnsi="Verdana"/>
          <w:bCs/>
          <w:color w:val="FF0000"/>
          <w:sz w:val="22"/>
          <w:szCs w:val="22"/>
        </w:rPr>
      </w:r>
    </w:p>
    <w:p>
      <w:pPr>
        <w:pStyle w:val="Default"/>
        <w:tabs>
          <w:tab w:val="clear" w:pos="709"/>
          <w:tab w:val="left" w:pos="8040" w:leader="none"/>
        </w:tabs>
        <w:jc w:val="left"/>
        <w:rPr>
          <w:rFonts w:ascii="Verdana" w:hAnsi="Verdana" w:cs="Verdana"/>
          <w:bCs/>
          <w:color w:val="FF0000"/>
          <w:sz w:val="22"/>
          <w:szCs w:val="22"/>
        </w:rPr>
      </w:pPr>
      <w:r>
        <w:rPr>
          <w:rFonts w:cs="Verdana" w:ascii="Verdana" w:hAnsi="Verdana"/>
          <w:bCs/>
          <w:color w:val="FF0000"/>
          <w:sz w:val="22"/>
          <w:szCs w:val="22"/>
        </w:rPr>
      </w:r>
    </w:p>
    <w:p>
      <w:pPr>
        <w:pStyle w:val="Default"/>
        <w:tabs>
          <w:tab w:val="clear" w:pos="709"/>
          <w:tab w:val="left" w:pos="8040" w:leader="none"/>
        </w:tabs>
        <w:jc w:val="left"/>
        <w:rPr>
          <w:rFonts w:ascii="Verdana" w:hAnsi="Verdana" w:cs="Verdana"/>
          <w:bCs/>
          <w:color w:val="FF0000"/>
          <w:sz w:val="22"/>
          <w:szCs w:val="22"/>
        </w:rPr>
      </w:pPr>
      <w:r>
        <w:rPr>
          <w:rFonts w:cs="Verdana" w:ascii="Verdana" w:hAnsi="Verdana"/>
          <w:bCs/>
          <w:color w:val="FF0000"/>
          <w:sz w:val="22"/>
          <w:szCs w:val="22"/>
        </w:rPr>
      </w:r>
    </w:p>
    <w:p>
      <w:pPr>
        <w:pStyle w:val="Default"/>
        <w:tabs>
          <w:tab w:val="clear" w:pos="709"/>
          <w:tab w:val="left" w:pos="8040" w:leader="none"/>
        </w:tabs>
        <w:jc w:val="left"/>
        <w:rPr>
          <w:rFonts w:ascii="Verdana" w:hAnsi="Verdana" w:cs="Verdana"/>
          <w:bCs/>
          <w:color w:val="FF0000"/>
          <w:sz w:val="22"/>
          <w:szCs w:val="22"/>
        </w:rPr>
      </w:pPr>
      <w:r>
        <w:rPr>
          <w:rFonts w:cs="Verdana" w:ascii="Verdana" w:hAnsi="Verdana"/>
          <w:bCs/>
          <w:color w:val="FF0000"/>
          <w:sz w:val="22"/>
          <w:szCs w:val="22"/>
        </w:rPr>
      </w:r>
    </w:p>
    <w:p>
      <w:pPr>
        <w:pStyle w:val="Default"/>
        <w:tabs>
          <w:tab w:val="clear" w:pos="709"/>
          <w:tab w:val="left" w:pos="8040" w:leader="none"/>
        </w:tabs>
        <w:jc w:val="left"/>
        <w:rPr>
          <w:rFonts w:ascii="Verdana" w:hAnsi="Verdana" w:cs="Verdana"/>
          <w:bCs/>
          <w:color w:val="FF0000"/>
          <w:sz w:val="22"/>
          <w:szCs w:val="22"/>
        </w:rPr>
      </w:pPr>
      <w:r>
        <w:rPr>
          <w:rFonts w:cs="Verdana" w:ascii="Verdana" w:hAnsi="Verdana"/>
          <w:bCs/>
          <w:color w:val="FF0000"/>
          <w:sz w:val="22"/>
          <w:szCs w:val="22"/>
        </w:rPr>
      </w:r>
    </w:p>
    <w:p>
      <w:pPr>
        <w:pStyle w:val="Default"/>
        <w:tabs>
          <w:tab w:val="clear" w:pos="709"/>
          <w:tab w:val="left" w:pos="8040" w:leader="none"/>
        </w:tabs>
        <w:jc w:val="left"/>
        <w:rPr>
          <w:rFonts w:ascii="Verdana" w:hAnsi="Verdana" w:cs="Verdana"/>
          <w:bCs/>
          <w:color w:val="FF0000"/>
          <w:sz w:val="22"/>
          <w:szCs w:val="22"/>
        </w:rPr>
      </w:pPr>
      <w:r>
        <w:rPr>
          <w:rFonts w:cs="Verdana" w:ascii="Verdana" w:hAnsi="Verdana"/>
          <w:bCs/>
          <w:color w:val="FF0000"/>
          <w:sz w:val="22"/>
          <w:szCs w:val="22"/>
        </w:rPr>
      </w:r>
    </w:p>
    <w:p>
      <w:pPr>
        <w:pStyle w:val="Default"/>
        <w:tabs>
          <w:tab w:val="clear" w:pos="709"/>
          <w:tab w:val="left" w:pos="8040" w:leader="none"/>
        </w:tabs>
        <w:jc w:val="left"/>
        <w:rPr>
          <w:rFonts w:ascii="Verdana" w:hAnsi="Verdana" w:cs="Verdana"/>
          <w:bCs/>
          <w:color w:val="000000"/>
          <w:sz w:val="22"/>
          <w:szCs w:val="22"/>
        </w:rPr>
      </w:pPr>
      <w:r>
        <w:rPr>
          <w:rFonts w:cs="Verdana" w:ascii="Verdana" w:hAnsi="Verdana"/>
          <w:bCs/>
          <w:color w:val="000000"/>
          <w:sz w:val="22"/>
          <w:szCs w:val="22"/>
        </w:rPr>
      </w:r>
    </w:p>
    <w:p>
      <w:pPr>
        <w:pStyle w:val="Cuerpodetextoconsangra"/>
        <w:tabs>
          <w:tab w:val="clear" w:pos="709"/>
          <w:tab w:val="left" w:pos="8040" w:leader="none"/>
        </w:tabs>
        <w:spacing w:lineRule="auto" w:line="240" w:before="0" w:after="0"/>
        <w:ind w:left="567" w:right="567" w:hanging="0"/>
        <w:jc w:val="left"/>
        <w:rPr/>
      </w:pPr>
      <w:r>
        <w:rPr>
          <w:rFonts w:eastAsia="Verdana" w:cs="Verdana" w:ascii="Verdana" w:hAnsi="Verdana"/>
          <w:sz w:val="22"/>
          <w:szCs w:val="22"/>
        </w:rPr>
        <w:t xml:space="preserve">     </w:t>
      </w:r>
      <w:r>
        <w:rPr>
          <w:rFonts w:cs="Verdana" w:ascii="Verdana" w:hAnsi="Verdana"/>
          <w:sz w:val="22"/>
          <w:szCs w:val="22"/>
        </w:rPr>
        <w:t xml:space="preserve">En la Villa de Agüimes, siendo las </w:t>
      </w:r>
      <w:r>
        <w:rPr>
          <w:rFonts w:cs="Verdana" w:ascii="Verdana" w:hAnsi="Verdana"/>
          <w:sz w:val="22"/>
          <w:szCs w:val="22"/>
          <w:lang w:val="es-ES"/>
        </w:rPr>
        <w:t>ocho</w:t>
      </w:r>
      <w:r>
        <w:rPr>
          <w:rFonts w:cs="Verdana" w:ascii="Verdana" w:hAnsi="Verdana"/>
          <w:sz w:val="22"/>
          <w:szCs w:val="22"/>
        </w:rPr>
        <w:t xml:space="preserve"> horas, del día veinti</w:t>
      </w:r>
      <w:r>
        <w:rPr>
          <w:rFonts w:cs="Verdana" w:ascii="Verdana" w:hAnsi="Verdana"/>
          <w:sz w:val="22"/>
          <w:szCs w:val="22"/>
          <w:lang w:val="es-ES"/>
        </w:rPr>
        <w:t>nueve</w:t>
      </w:r>
      <w:r>
        <w:rPr>
          <w:rFonts w:cs="Verdana" w:ascii="Verdana" w:hAnsi="Verdana"/>
          <w:sz w:val="22"/>
          <w:szCs w:val="22"/>
        </w:rPr>
        <w:t xml:space="preserve"> de </w:t>
      </w:r>
      <w:r>
        <w:rPr>
          <w:rFonts w:cs="Verdana" w:ascii="Verdana" w:hAnsi="Verdana"/>
          <w:sz w:val="22"/>
          <w:szCs w:val="22"/>
          <w:lang w:val="es-ES"/>
        </w:rPr>
        <w:t>junio</w:t>
      </w:r>
      <w:r>
        <w:rPr>
          <w:rFonts w:cs="Verdana" w:ascii="Verdana" w:hAnsi="Verdana"/>
          <w:sz w:val="22"/>
          <w:szCs w:val="22"/>
        </w:rPr>
        <w:t xml:space="preserve"> de dos mil veinte, se reunieron en el Salón de sesiones de la Casa Consistorial los señores relacionados anteriormente, al objeto de celebrar sesión ordinaria del Pleno corporativo. </w:t>
      </w:r>
    </w:p>
    <w:p>
      <w:pPr>
        <w:pStyle w:val="Cuerpodetextoconsangra"/>
        <w:tabs>
          <w:tab w:val="clear" w:pos="709"/>
          <w:tab w:val="left" w:pos="8040" w:leader="none"/>
        </w:tabs>
        <w:spacing w:lineRule="auto" w:line="240" w:before="0" w:after="0"/>
        <w:ind w:left="567" w:right="567" w:hanging="0"/>
        <w:jc w:val="left"/>
        <w:rPr>
          <w:rFonts w:ascii="Verdana" w:hAnsi="Verdana" w:cs="Verdana"/>
          <w:sz w:val="22"/>
          <w:szCs w:val="22"/>
        </w:rPr>
      </w:pPr>
      <w:r>
        <w:rPr>
          <w:rFonts w:eastAsia="Verdana" w:cs="Verdana" w:ascii="Verdana" w:hAnsi="Verdana"/>
          <w:sz w:val="22"/>
          <w:szCs w:val="22"/>
        </w:rPr>
        <w:t xml:space="preserve">      </w:t>
      </w:r>
      <w:r>
        <w:rPr>
          <w:rFonts w:cs="Verdana" w:ascii="Verdana" w:hAnsi="Verdana"/>
          <w:sz w:val="22"/>
          <w:szCs w:val="22"/>
        </w:rPr>
        <w:t xml:space="preserve">Los Sres. Concejales fueron convocados y notificados en la forma legalmente establecida. </w:t>
      </w:r>
    </w:p>
    <w:p>
      <w:pPr>
        <w:pStyle w:val="Cuerpodetextoconsangra"/>
        <w:tabs>
          <w:tab w:val="clear" w:pos="709"/>
          <w:tab w:val="left" w:pos="8040" w:leader="none"/>
        </w:tabs>
        <w:spacing w:lineRule="auto" w:line="240" w:before="0" w:after="0"/>
        <w:ind w:left="567" w:right="567"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clear" w:pos="709"/>
          <w:tab w:val="left" w:pos="8040" w:leader="none"/>
        </w:tabs>
        <w:spacing w:lineRule="auto" w:line="240" w:before="0" w:after="280"/>
        <w:ind w:left="567" w:right="567" w:hanging="0"/>
        <w:jc w:val="left"/>
        <w:rPr>
          <w:rFonts w:ascii="Verdana" w:hAnsi="Verdana" w:cs="Verdana"/>
          <w:sz w:val="22"/>
          <w:szCs w:val="22"/>
          <w:lang w:val="es-ES"/>
        </w:rPr>
      </w:pPr>
      <w:r>
        <w:rPr>
          <w:rFonts w:cs="Verdana" w:ascii="Verdana" w:hAnsi="Verdana"/>
          <w:sz w:val="22"/>
          <w:szCs w:val="22"/>
          <w:lang w:val="es-ES"/>
        </w:rPr>
        <w:t>El Sr Alcalde disculpa al Sr Interventor municipal por no poder asistir hoy.</w:t>
      </w:r>
    </w:p>
    <w:p>
      <w:pPr>
        <w:pStyle w:val="Cuerpodetextoconsangra"/>
        <w:tabs>
          <w:tab w:val="clear" w:pos="709"/>
          <w:tab w:val="left" w:pos="8040" w:leader="none"/>
        </w:tabs>
        <w:spacing w:lineRule="auto" w:line="240" w:before="0" w:after="280"/>
        <w:ind w:left="567" w:right="567"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280"/>
        <w:ind w:left="567" w:right="567" w:hanging="0"/>
        <w:jc w:val="left"/>
        <w:rPr>
          <w:rFonts w:ascii="Verdana" w:hAnsi="Verdana" w:cs="Verdana"/>
          <w:sz w:val="22"/>
          <w:szCs w:val="22"/>
        </w:rPr>
      </w:pPr>
      <w:r>
        <w:rPr>
          <w:rFonts w:cs="Verdana" w:ascii="Verdana" w:hAnsi="Verdana"/>
          <w:sz w:val="22"/>
          <w:szCs w:val="22"/>
        </w:rPr>
        <w:tab/>
        <w:t>A continuación, se pasó a tratar y discutir los asuntos establecidos en el orden del día, recayendo los siguientes acuerdos:</w:t>
      </w:r>
    </w:p>
    <w:p>
      <w:pPr>
        <w:pStyle w:val="Cuerpodetextoconsangra"/>
        <w:tabs>
          <w:tab w:val="left" w:pos="709" w:leader="none"/>
        </w:tabs>
        <w:spacing w:lineRule="auto" w:line="240" w:before="0" w:after="0"/>
        <w:ind w:left="567" w:right="567" w:hanging="0"/>
        <w:jc w:val="left"/>
        <w:rPr>
          <w:rFonts w:ascii="Verdana" w:hAnsi="Verdana" w:cs="Verdana"/>
          <w:sz w:val="22"/>
          <w:szCs w:val="22"/>
        </w:rPr>
      </w:pPr>
      <w:r>
        <w:rPr>
          <w:rFonts w:cs="Verdana" w:ascii="Verdana" w:hAnsi="Verdana"/>
          <w:sz w:val="22"/>
          <w:szCs w:val="22"/>
        </w:rPr>
      </w:r>
    </w:p>
    <w:p>
      <w:pPr>
        <w:pStyle w:val="Cuerpodetextoconsangra"/>
        <w:tabs>
          <w:tab w:val="left" w:pos="709" w:leader="none"/>
        </w:tabs>
        <w:spacing w:lineRule="auto" w:line="240" w:before="0" w:after="0"/>
        <w:ind w:left="0" w:right="0" w:firstLine="344"/>
        <w:jc w:val="left"/>
        <w:rPr>
          <w:rFonts w:ascii="Verdana" w:hAnsi="Verdana" w:cs="Verdana"/>
          <w:sz w:val="22"/>
          <w:szCs w:val="22"/>
        </w:rPr>
      </w:pPr>
      <w:r>
        <w:rPr>
          <w:rFonts w:cs="Verdana" w:ascii="Verdana" w:hAnsi="Verdana"/>
          <w:sz w:val="22"/>
          <w:szCs w:val="22"/>
        </w:rPr>
      </w:r>
    </w:p>
    <w:p>
      <w:pPr>
        <w:pStyle w:val="Cuerpodetextoconsangra"/>
        <w:tabs>
          <w:tab w:val="left" w:pos="709" w:leader="none"/>
        </w:tabs>
        <w:spacing w:lineRule="auto" w:line="240" w:before="0" w:after="0"/>
        <w:ind w:left="0" w:right="284" w:firstLine="344"/>
        <w:jc w:val="left"/>
        <w:rPr>
          <w:rFonts w:ascii="Verdana" w:hAnsi="Verdana" w:cs="Verdana"/>
          <w:sz w:val="22"/>
          <w:szCs w:val="22"/>
        </w:rPr>
      </w:pPr>
      <w:r>
        <w:rPr>
          <w:rFonts w:cs="Verdana" w:ascii="Verdana" w:hAnsi="Verdana"/>
          <w:sz w:val="22"/>
          <w:szCs w:val="22"/>
        </w:rPr>
      </w:r>
    </w:p>
    <w:p>
      <w:pPr>
        <w:pStyle w:val="Cuerpodetextoconsangra"/>
        <w:tabs>
          <w:tab w:val="left" w:pos="709" w:leader="none"/>
        </w:tabs>
        <w:spacing w:lineRule="auto" w:line="240" w:before="0" w:after="0"/>
        <w:ind w:left="0" w:right="567" w:firstLine="344"/>
        <w:jc w:val="left"/>
        <w:rPr/>
      </w:pPr>
      <w:r>
        <w:rPr>
          <w:rFonts w:cs="Verdana" w:ascii="Verdana" w:hAnsi="Verdana"/>
          <w:b/>
          <w:sz w:val="22"/>
          <w:szCs w:val="22"/>
        </w:rPr>
        <w:tab/>
      </w:r>
      <w:r>
        <w:rPr>
          <w:rFonts w:cs="Verdana" w:ascii="Verdana" w:hAnsi="Verdana"/>
          <w:b/>
          <w:sz w:val="22"/>
          <w:szCs w:val="22"/>
          <w:u w:val="single"/>
        </w:rPr>
        <w:t>1.- LECTURA Y APROBACIÓN, SI PROCEDE, DEL BORRADOR DE ACTA DE LA SESIÓN ANTERIOR.-</w:t>
      </w:r>
    </w:p>
    <w:p>
      <w:pPr>
        <w:pStyle w:val="Cuerpodetextoconsangra"/>
        <w:tabs>
          <w:tab w:val="left" w:pos="709" w:leader="none"/>
        </w:tabs>
        <w:spacing w:lineRule="auto" w:line="240" w:before="0" w:after="0"/>
        <w:ind w:left="0" w:right="567" w:firstLine="344"/>
        <w:jc w:val="left"/>
        <w:rPr>
          <w:rFonts w:ascii="Verdana" w:hAnsi="Verdana" w:cs="Verdana"/>
          <w:b/>
          <w:b/>
          <w:sz w:val="22"/>
          <w:szCs w:val="22"/>
          <w:u w:val="single"/>
        </w:rPr>
      </w:pPr>
      <w:r>
        <w:rPr>
          <w:rFonts w:cs="Verdana" w:ascii="Verdana" w:hAnsi="Verdana"/>
          <w:b/>
          <w:sz w:val="22"/>
          <w:szCs w:val="22"/>
          <w:u w:val="single"/>
        </w:rPr>
      </w:r>
    </w:p>
    <w:p>
      <w:pPr>
        <w:pStyle w:val="Cuerpodetextoconsangra"/>
        <w:tabs>
          <w:tab w:val="left" w:pos="709" w:leader="none"/>
        </w:tabs>
        <w:spacing w:lineRule="auto" w:line="240" w:before="0" w:after="0"/>
        <w:ind w:left="0" w:right="567" w:hanging="0"/>
        <w:jc w:val="left"/>
        <w:rPr/>
      </w:pPr>
      <w:r>
        <w:rPr>
          <w:rFonts w:cs="Verdana" w:ascii="Verdana" w:hAnsi="Verdana"/>
          <w:sz w:val="22"/>
          <w:szCs w:val="22"/>
        </w:rPr>
        <w:tab/>
        <w:t>Dada cuenta por el Sr. Alcalde del borrador de acta de la sesión anterior, celebrada el día veinti</w:t>
      </w:r>
      <w:r>
        <w:rPr>
          <w:rFonts w:cs="Verdana" w:ascii="Verdana" w:hAnsi="Verdana"/>
          <w:sz w:val="22"/>
          <w:szCs w:val="22"/>
          <w:lang w:val="es-ES"/>
        </w:rPr>
        <w:t>cinco</w:t>
      </w:r>
      <w:r>
        <w:rPr>
          <w:rFonts w:cs="Verdana" w:ascii="Verdana" w:hAnsi="Verdana"/>
          <w:sz w:val="22"/>
          <w:szCs w:val="22"/>
        </w:rPr>
        <w:t xml:space="preserve"> de </w:t>
      </w:r>
      <w:r>
        <w:rPr>
          <w:rFonts w:cs="Verdana" w:ascii="Verdana" w:hAnsi="Verdana"/>
          <w:sz w:val="22"/>
          <w:szCs w:val="22"/>
          <w:lang w:val="es-ES"/>
        </w:rPr>
        <w:t>mayo</w:t>
      </w:r>
      <w:r>
        <w:rPr>
          <w:rFonts w:cs="Verdana" w:ascii="Verdana" w:hAnsi="Verdana"/>
          <w:sz w:val="22"/>
          <w:szCs w:val="22"/>
        </w:rPr>
        <w:t xml:space="preserve"> de dos mil veinte, </w:t>
      </w:r>
      <w:r>
        <w:rPr>
          <w:rFonts w:cs="Verdana" w:ascii="Verdana" w:hAnsi="Verdana"/>
          <w:sz w:val="22"/>
          <w:szCs w:val="22"/>
          <w:lang w:val="es-ES"/>
        </w:rPr>
        <w:t>Don Vicente  quería hacer una observación en el punto 4 del acta en el Plan de acción por el clima y la energía sostenible en su momento se comento se echaba de menos que no se contenga los técnicos que redactaron el documento, en la respuesta del Sr Alcalde indica que independientemente de lo que añadamos o no los nombres la propuesta que se pone sobre la mesa se trata de un documento vivo y no está cerrado, no obstante, creo que no se recoge con claridad el compromiso del Sr Alcalde de completar el documento con el equipo técnico que ha redactado y desarrollado ese documento y remitirlo a todos los miembros de la corporación.</w:t>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t>Me gustaría que se recogiera ese matiz y en cuanto se pueda, que se haga.</w:t>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t>El Sr Secretario dice que se escuchará el audio para reproducirlo de manera literal y en su caso modificarlo.</w:t>
      </w:r>
    </w:p>
    <w:p>
      <w:pPr>
        <w:pStyle w:val="Cuerpodetextoconsangra"/>
        <w:tabs>
          <w:tab w:val="left" w:pos="709" w:leader="none"/>
        </w:tabs>
        <w:spacing w:lineRule="auto" w:line="240" w:before="0" w:after="0"/>
        <w:ind w:left="0" w:right="567" w:hanging="0"/>
        <w:jc w:val="left"/>
        <w:rPr>
          <w:rFonts w:ascii="Verdana" w:hAnsi="Verdana" w:eastAsia="Verdana" w:cs="Verdana"/>
          <w:sz w:val="22"/>
          <w:szCs w:val="22"/>
          <w:lang w:val="es-ES"/>
        </w:rPr>
      </w:pPr>
      <w:r>
        <w:rPr>
          <w:rFonts w:eastAsia="Verdana" w:cs="Verdana" w:ascii="Verdana" w:hAnsi="Verdana"/>
          <w:sz w:val="22"/>
          <w:szCs w:val="22"/>
          <w:lang w:val="es-ES"/>
        </w:rPr>
        <w:t xml:space="preserve"> </w:t>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t>Comprobado la parte del audio a la que D. Vicente hace referencia se sustituye:</w:t>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567" w:hanging="0"/>
        <w:jc w:val="left"/>
        <w:rPr/>
      </w:pPr>
      <w:r>
        <w:rPr>
          <w:rFonts w:cs="Verdana" w:ascii="Verdana" w:hAnsi="Verdana"/>
          <w:sz w:val="22"/>
          <w:szCs w:val="22"/>
          <w:lang w:val="es-ES"/>
        </w:rPr>
        <w:t>“</w:t>
      </w:r>
      <w:r>
        <w:rPr>
          <w:rFonts w:cs="Verdana" w:ascii="Verdana" w:hAnsi="Verdana"/>
          <w:sz w:val="22"/>
          <w:szCs w:val="22"/>
        </w:rPr>
        <w:t>El Sr. Alcalde responde que independientemente de que añadamos los nombres de los técnicos, la propuesta que se pone sobre la mesa</w:t>
      </w:r>
      <w:r>
        <w:rPr>
          <w:rFonts w:cs="Verdana" w:ascii="Verdana" w:hAnsi="Verdana"/>
          <w:sz w:val="22"/>
          <w:szCs w:val="22"/>
          <w:lang w:val="es-ES"/>
        </w:rPr>
        <w:t>”</w:t>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t xml:space="preserve">Por la siguiente transcripción literal: </w:t>
      </w:r>
    </w:p>
    <w:p>
      <w:pPr>
        <w:pStyle w:val="Cuerpodetextoconsangra"/>
        <w:tabs>
          <w:tab w:val="left" w:pos="709" w:leader="none"/>
        </w:tabs>
        <w:spacing w:lineRule="auto" w:line="240" w:before="0" w:after="0"/>
        <w:ind w:left="0" w:right="567" w:hanging="0"/>
        <w:jc w:val="left"/>
        <w:rPr/>
      </w:pPr>
      <w:r>
        <w:rPr>
          <w:rFonts w:eastAsia="Verdana" w:cs="Verdana" w:ascii="Verdana" w:hAnsi="Verdana"/>
          <w:sz w:val="22"/>
          <w:szCs w:val="22"/>
          <w:lang w:val="es-ES"/>
        </w:rPr>
        <w:t xml:space="preserve"> </w:t>
      </w:r>
      <w:r>
        <w:rPr>
          <w:rFonts w:cs="Verdana" w:ascii="Verdana" w:hAnsi="Verdana"/>
          <w:sz w:val="22"/>
          <w:szCs w:val="22"/>
          <w:lang w:val="es-ES"/>
        </w:rPr>
        <w:t>“</w:t>
      </w:r>
      <w:r>
        <w:rPr>
          <w:rFonts w:cs="Verdana" w:ascii="Verdana" w:hAnsi="Verdana"/>
          <w:sz w:val="22"/>
          <w:szCs w:val="22"/>
          <w:lang w:val="es-ES"/>
        </w:rPr>
        <w:t>Por cerrar, lo que decía ya el concejal responsable, independientemente que añadamos los nombres de los técnicos que han participado del propio Consejo Insular de la energía, del ITC añadirlo a la memoria, no sé si en algún aspecto, en alguna parte del documento global están incluidos, seguramente.</w:t>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t>En cualquier caso la propuesta que se pone sobre la mesa”</w:t>
      </w:r>
    </w:p>
    <w:p>
      <w:pPr>
        <w:pStyle w:val="Cuerpodetextoconsangra"/>
        <w:tabs>
          <w:tab w:val="left" w:pos="709" w:leader="none"/>
        </w:tabs>
        <w:spacing w:lineRule="auto" w:line="240" w:before="0" w:after="0"/>
        <w:ind w:left="0" w:right="567" w:hanging="0"/>
        <w:jc w:val="left"/>
        <w:rPr>
          <w:rFonts w:ascii="Verdana" w:hAnsi="Verdana" w:eastAsia="Verdana" w:cs="Verdana"/>
          <w:sz w:val="22"/>
          <w:szCs w:val="22"/>
          <w:lang w:val="es-ES"/>
        </w:rPr>
      </w:pPr>
      <w:r>
        <w:rPr>
          <w:rFonts w:eastAsia="Verdana" w:cs="Verdana" w:ascii="Verdana" w:hAnsi="Verdana"/>
          <w:sz w:val="22"/>
          <w:szCs w:val="22"/>
          <w:lang w:val="es-ES"/>
        </w:rPr>
        <w:t xml:space="preserve"> </w:t>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t>El Sr Alcalde dice que no hay ningún problema en poner el nombre de la gente que elaboró el documento  y reconocer el trabajo que han hecho los técnicos.</w:t>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567" w:hanging="0"/>
        <w:jc w:val="left"/>
        <w:rPr/>
      </w:pPr>
      <w:r>
        <w:rPr>
          <w:rFonts w:cs="Verdana" w:ascii="Verdana" w:hAnsi="Verdana"/>
          <w:sz w:val="22"/>
          <w:szCs w:val="22"/>
          <w:lang w:val="es-ES"/>
        </w:rPr>
        <w:t>Sometido a aprobación, con ese matiz,</w:t>
      </w:r>
      <w:r>
        <w:rPr>
          <w:rFonts w:cs="Verdana" w:ascii="Verdana" w:hAnsi="Verdana"/>
          <w:sz w:val="22"/>
          <w:szCs w:val="22"/>
        </w:rPr>
        <w:t xml:space="preserve"> el mismo es aprobado, por unanimidad de los veintiún asistentes.</w:t>
      </w:r>
    </w:p>
    <w:p>
      <w:pPr>
        <w:pStyle w:val="Cuerpodetextoconsangra"/>
        <w:tabs>
          <w:tab w:val="left" w:pos="709" w:leader="none"/>
        </w:tabs>
        <w:spacing w:lineRule="auto" w:line="240" w:before="0" w:after="0"/>
        <w:ind w:left="0" w:right="567"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567" w:hanging="0"/>
        <w:jc w:val="left"/>
        <w:rPr>
          <w:rFonts w:ascii="Verdana" w:hAnsi="Verdana" w:cs="Verdana"/>
          <w:b/>
          <w:b/>
          <w:sz w:val="22"/>
          <w:szCs w:val="22"/>
        </w:rPr>
      </w:pPr>
      <w:r>
        <w:rPr>
          <w:rFonts w:cs="Verdana" w:ascii="Verdana" w:hAnsi="Verdana"/>
          <w:b/>
          <w:sz w:val="22"/>
          <w:szCs w:val="22"/>
        </w:rPr>
      </w:r>
    </w:p>
    <w:p>
      <w:pPr>
        <w:pStyle w:val="Default"/>
        <w:tabs>
          <w:tab w:val="clear" w:pos="709"/>
          <w:tab w:val="left" w:pos="8040" w:leader="none"/>
        </w:tabs>
        <w:ind w:left="0" w:right="567" w:firstLine="709"/>
        <w:jc w:val="left"/>
        <w:rPr>
          <w:rFonts w:ascii="Verdana" w:hAnsi="Verdana" w:cs="Times New Roman"/>
          <w:b/>
          <w:b/>
          <w:bCs/>
          <w:color w:val="000000"/>
          <w:sz w:val="22"/>
          <w:szCs w:val="22"/>
          <w:u w:val="single"/>
        </w:rPr>
      </w:pPr>
      <w:r>
        <w:rPr>
          <w:rFonts w:cs="Times New Roman" w:ascii="Verdana" w:hAnsi="Verdana"/>
          <w:b/>
          <w:bCs/>
          <w:color w:val="000000"/>
          <w:sz w:val="22"/>
          <w:szCs w:val="22"/>
          <w:u w:val="single"/>
        </w:rPr>
        <w:t>2.-PLAN DE SEGURIDAD Y SALVAMENTO”</w:t>
      </w:r>
    </w:p>
    <w:p>
      <w:pPr>
        <w:pStyle w:val="Default"/>
        <w:tabs>
          <w:tab w:val="clear" w:pos="709"/>
          <w:tab w:val="left" w:pos="8040" w:leader="none"/>
        </w:tabs>
        <w:ind w:left="0" w:right="567" w:firstLine="709"/>
        <w:jc w:val="left"/>
        <w:rPr>
          <w:rFonts w:ascii="Verdana" w:hAnsi="Verdana" w:cs="Times New Roman"/>
          <w:b/>
          <w:b/>
          <w:bCs/>
          <w:color w:val="000000"/>
          <w:sz w:val="22"/>
          <w:szCs w:val="22"/>
          <w:u w:val="single"/>
        </w:rPr>
      </w:pPr>
      <w:r>
        <w:rPr>
          <w:rFonts w:cs="Times New Roman" w:ascii="Verdana" w:hAnsi="Verdana"/>
          <w:b/>
          <w:bCs/>
          <w:color w:val="000000"/>
          <w:sz w:val="22"/>
          <w:szCs w:val="22"/>
          <w:u w:val="single"/>
        </w:rPr>
      </w:r>
    </w:p>
    <w:p>
      <w:pPr>
        <w:pStyle w:val="Default"/>
        <w:ind w:left="0" w:right="567" w:firstLine="709"/>
        <w:jc w:val="left"/>
        <w:rPr/>
      </w:pPr>
      <w:r>
        <w:rPr>
          <w:rFonts w:eastAsia="Verdana" w:cs="Verdana" w:ascii="Verdana" w:hAnsi="Verdana"/>
          <w:bCs/>
          <w:sz w:val="22"/>
          <w:szCs w:val="22"/>
        </w:rPr>
        <w:t xml:space="preserve">  </w:t>
      </w:r>
      <w:r>
        <w:rPr>
          <w:rFonts w:cs="Verdana" w:ascii="Verdana" w:hAnsi="Verdana"/>
          <w:bCs/>
          <w:sz w:val="22"/>
          <w:szCs w:val="22"/>
        </w:rPr>
        <w:t>Doña Juana María Martel Suárez da cuenta al Pleno, que en la Comisión Informativa  de desarrollo urbano y económico sostenible, celebrada el veintitrés de junio del dos mil veinte, se trató la aprobación inicial del Plan de Seguridad y Salvamento, cuyo texto literal es el siguiente:</w:t>
      </w:r>
    </w:p>
    <w:p>
      <w:pPr>
        <w:pStyle w:val="Default"/>
        <w:tabs>
          <w:tab w:val="clear" w:pos="709"/>
          <w:tab w:val="left" w:pos="8040" w:leader="none"/>
        </w:tabs>
        <w:ind w:left="0" w:right="567" w:firstLine="709"/>
        <w:jc w:val="left"/>
        <w:rPr>
          <w:rFonts w:ascii="Verdana" w:hAnsi="Verdana" w:cs="Times New Roman"/>
          <w:bCs/>
          <w:color w:val="000000"/>
          <w:sz w:val="22"/>
          <w:szCs w:val="22"/>
        </w:rPr>
      </w:pPr>
      <w:r>
        <w:rPr>
          <w:rFonts w:cs="Times New Roman" w:ascii="Verdana" w:hAnsi="Verdana"/>
          <w:bCs/>
          <w:color w:val="000000"/>
          <w:sz w:val="22"/>
          <w:szCs w:val="22"/>
        </w:rPr>
      </w:r>
    </w:p>
    <w:p>
      <w:pPr>
        <w:pStyle w:val="Normal"/>
        <w:spacing w:lineRule="auto" w:line="240"/>
        <w:ind w:left="0" w:right="284" w:firstLine="709"/>
        <w:jc w:val="left"/>
        <w:rPr>
          <w:rFonts w:ascii="Verdana" w:hAnsi="Verdana" w:cs="Verdana"/>
          <w:bCs/>
          <w:color w:val="000000"/>
          <w:sz w:val="22"/>
          <w:szCs w:val="22"/>
        </w:rPr>
      </w:pPr>
      <w:r>
        <w:rPr>
          <w:rFonts w:cs="Verdana" w:ascii="Verdana" w:hAnsi="Verdana"/>
          <w:bCs/>
          <w:color w:val="000000"/>
          <w:sz w:val="22"/>
          <w:szCs w:val="22"/>
        </w:rPr>
      </w:r>
    </w:p>
    <w:p>
      <w:pPr>
        <w:pStyle w:val="Normal"/>
        <w:spacing w:lineRule="auto" w:line="240"/>
        <w:ind w:left="0" w:right="284" w:firstLine="709"/>
        <w:jc w:val="left"/>
        <w:rPr>
          <w:rFonts w:ascii="Verdana" w:hAnsi="Verdana" w:cs="Verdana"/>
        </w:rPr>
      </w:pPr>
      <w:r>
        <w:rPr>
          <w:rFonts w:cs="Verdana" w:ascii="Verdana" w:hAnsi="Verdana"/>
        </w:rPr>
      </w:r>
    </w:p>
    <w:p>
      <w:pPr>
        <w:pStyle w:val="Normal"/>
        <w:spacing w:lineRule="auto" w:line="240"/>
        <w:ind w:left="0" w:right="0" w:firstLine="709"/>
        <w:jc w:val="left"/>
        <w:rPr>
          <w:rFonts w:ascii="Verdana" w:hAnsi="Verdana" w:cs="Verdana"/>
        </w:rPr>
      </w:pPr>
      <w:r>
        <w:rPr>
          <w:rFonts w:cs="Verdana" w:ascii="Verdana" w:hAnsi="Verdana"/>
        </w:rPr>
      </w:r>
    </w:p>
    <w:p>
      <w:pPr>
        <w:sectPr>
          <w:headerReference w:type="default" r:id="rId2"/>
          <w:type w:val="nextPage"/>
          <w:pgSz w:w="11906" w:h="16838"/>
          <w:pgMar w:left="1701" w:right="1701" w:header="708" w:top="2268" w:footer="0" w:bottom="1417" w:gutter="0"/>
          <w:pgNumType w:fmt="decimal"/>
          <w:formProt w:val="false"/>
          <w:textDirection w:val="lrTb"/>
          <w:docGrid w:type="default" w:linePitch="360" w:charSpace="0"/>
        </w:sectPr>
        <w:pStyle w:val="Normal"/>
        <w:tabs>
          <w:tab w:val="clear" w:pos="709"/>
          <w:tab w:val="left" w:pos="8350" w:leader="none"/>
        </w:tabs>
        <w:spacing w:lineRule="auto" w:line="240"/>
        <w:ind w:left="0" w:right="0" w:firstLine="709"/>
        <w:jc w:val="left"/>
        <w:rPr>
          <w:rFonts w:ascii="Verdana" w:hAnsi="Verdana" w:cs="Verdana"/>
        </w:rPr>
      </w:pPr>
      <w:r>
        <w:rPr>
          <w:rFonts w:cs="Verdana" w:ascii="Verdana" w:hAnsi="Verdana"/>
        </w:rPr>
        <w:tab/>
      </w:r>
    </w:p>
    <w:p>
      <w:pPr>
        <w:pStyle w:val="Cuerpodetexto"/>
        <w:spacing w:before="9" w:after="120"/>
        <w:ind w:left="0" w:right="567" w:firstLine="709"/>
        <w:jc w:val="left"/>
        <w:rPr>
          <w:rFonts w:ascii="Verdana" w:hAnsi="Verdana" w:cs="Verdana"/>
        </w:rPr>
      </w:pPr>
      <w:r>
        <w:rPr>
          <w:rFonts w:cs="Verdana" w:ascii="Verdana" w:hAnsi="Verdana"/>
        </w:rPr>
      </w:r>
    </w:p>
    <w:p>
      <w:pPr>
        <w:pStyle w:val="Cuerpodetexto"/>
        <w:ind w:left="544" w:right="567" w:firstLine="709"/>
        <w:jc w:val="left"/>
        <w:rPr>
          <w:rFonts w:ascii="Verdana" w:hAnsi="Verdana" w:cs="Verdana"/>
          <w:lang w:bidi="es-ES"/>
        </w:rPr>
      </w:pPr>
      <w:r>
        <w:rPr>
          <w:rFonts w:cs="Verdana" w:ascii="Verdana" w:hAnsi="Verdana"/>
          <w:lang w:bidi="es-ES"/>
        </w:rPr>
      </w:r>
      <w:r>
        <mc:AlternateContent>
          <mc:Choice Requires="wps">
            <w:drawing>
              <wp:inline distT="0" distB="0" distL="0" distR="0">
                <wp:extent cx="6271260" cy="256540"/>
                <wp:effectExtent l="0" t="0" r="0" b="0"/>
                <wp:docPr id="2" name="Marco1"/>
                <a:graphic xmlns:a="http://schemas.openxmlformats.org/drawingml/2006/main">
                  <a:graphicData uri="http://schemas.microsoft.com/office/word/2010/wordprocessingShape">
                    <wps:wsp>
                      <wps:cNvSpPr txBox="1"/>
                      <wps:spPr>
                        <a:xfrm>
                          <a:off x="0" y="0"/>
                          <a:ext cx="6271260" cy="256540"/>
                        </a:xfrm>
                        <a:prstGeom prst="rect"/>
                        <a:solidFill>
                          <a:srgbClr val="FFFFFF">
                            <a:alpha val="0"/>
                          </a:srgbClr>
                        </a:solidFill>
                        <a:ln w="6350">
                          <a:solidFill>
                            <a:srgbClr val="000000"/>
                          </a:solidFill>
                        </a:ln>
                      </wps:spPr>
                      <wps:txbx>
                        <w:txbxContent>
                          <w:p>
                            <w:pPr>
                              <w:pStyle w:val="Normal"/>
                              <w:spacing w:before="21" w:after="200"/>
                              <w:ind w:left="2094" w:right="2095" w:hanging="0"/>
                              <w:jc w:val="center"/>
                              <w:rPr>
                                <w:b/>
                                <w:b/>
                                <w:sz w:val="28"/>
                              </w:rPr>
                            </w:pPr>
                            <w:r>
                              <w:rPr>
                                <w:b/>
                                <w:sz w:val="28"/>
                              </w:rPr>
                              <w:t>ANÁLISIS · PLAN DE SEGURIDAD Y SALVAMENTO</w:t>
                            </w:r>
                          </w:p>
                        </w:txbxContent>
                      </wps:txbx>
                      <wps:bodyPr anchor="t" lIns="0" tIns="0" rIns="0" bIns="0">
                        <a:noAutofit/>
                      </wps:bodyPr>
                    </wps:wsp>
                  </a:graphicData>
                </a:graphic>
              </wp:inline>
            </w:drawing>
          </mc:Choice>
          <mc:Fallback>
            <w:pict>
              <v:rect fillcolor="#FFFFFF" strokecolor="#000000" strokeweight="0pt" style="position:absolute;rotation:0;width:493.8pt;height:20.2pt;mso-wrap-distance-left:0pt;mso-wrap-distance-right:0pt;mso-wrap-distance-top:0pt;mso-wrap-distance-bottom:0pt;margin-top:-0.25pt;mso-position-vertical-relative:text;margin-left:0pt;mso-position-horizontal-relative:text">
                <v:fill opacity="0f"/>
                <v:textbox inset="0in,0in,0in,0in">
                  <w:txbxContent>
                    <w:p>
                      <w:pPr>
                        <w:pStyle w:val="Normal"/>
                        <w:spacing w:before="21" w:after="200"/>
                        <w:ind w:left="2094" w:right="2095" w:hanging="0"/>
                        <w:jc w:val="center"/>
                        <w:rPr>
                          <w:b/>
                          <w:b/>
                          <w:sz w:val="28"/>
                        </w:rPr>
                      </w:pPr>
                      <w:r>
                        <w:rPr>
                          <w:b/>
                          <w:sz w:val="28"/>
                        </w:rPr>
                        <w:t>ANÁLISIS · PLAN DE SEGURIDAD Y SALVAMENTO</w:t>
                      </w:r>
                    </w:p>
                  </w:txbxContent>
                </v:textbox>
              </v:rect>
            </w:pict>
          </mc:Fallback>
        </mc:AlternateContent>
      </w:r>
    </w:p>
    <w:p>
      <w:pPr>
        <w:pStyle w:val="Cuerpodetexto"/>
        <w:spacing w:before="7" w:after="120"/>
        <w:ind w:left="0" w:right="567" w:firstLine="709"/>
        <w:jc w:val="left"/>
        <w:rPr>
          <w:rFonts w:ascii="Verdana" w:hAnsi="Verdana" w:cs="Verdana"/>
        </w:rPr>
      </w:pPr>
      <w:r>
        <w:rPr>
          <w:rFonts w:cs="Verdana" w:ascii="Verdana" w:hAnsi="Verdana"/>
        </w:rPr>
      </w:r>
    </w:p>
    <w:p>
      <w:pPr>
        <w:pStyle w:val="Heading1"/>
        <w:spacing w:before="51" w:after="0"/>
        <w:ind w:left="371" w:right="567" w:firstLine="709"/>
        <w:jc w:val="left"/>
        <w:rPr>
          <w:rFonts w:ascii="Verdana" w:hAnsi="Verdana" w:cs="Verdana"/>
          <w:sz w:val="22"/>
          <w:szCs w:val="22"/>
        </w:rPr>
      </w:pPr>
      <w:r>
        <w:rPr>
          <w:rFonts w:cs="Verdana" w:ascii="Verdana" w:hAnsi="Verdana"/>
          <w:sz w:val="22"/>
          <w:szCs w:val="22"/>
        </w:rPr>
        <w:t>ANÁLISIS DE RIESGO DE PLAYAS Y ZONAS DE BAÑO MARÍTIMO DE AGÜIMES.</w:t>
      </w:r>
    </w:p>
    <w:p>
      <w:pPr>
        <w:pStyle w:val="Cuerpodetexto"/>
        <w:spacing w:before="2" w:after="120"/>
        <w:ind w:left="0" w:right="567" w:firstLine="709"/>
        <w:jc w:val="left"/>
        <w:rPr>
          <w:rFonts w:ascii="Verdana" w:hAnsi="Verdana" w:cs="Verdana"/>
          <w:sz w:val="22"/>
          <w:szCs w:val="22"/>
        </w:rPr>
      </w:pPr>
      <w:r>
        <w:rPr>
          <w:rFonts w:cs="Verdana" w:ascii="Verdana" w:hAnsi="Verdana"/>
          <w:sz w:val="22"/>
          <w:szCs w:val="22"/>
        </w:rPr>
      </w:r>
    </w:p>
    <w:p>
      <w:pPr>
        <w:pStyle w:val="Heading4"/>
        <w:spacing w:before="0" w:after="19"/>
        <w:ind w:left="709" w:right="567" w:firstLine="709"/>
        <w:jc w:val="left"/>
        <w:rPr>
          <w:rFonts w:ascii="Verdana" w:hAnsi="Verdana" w:cs="Verdana"/>
          <w:b w:val="false"/>
          <w:b w:val="false"/>
          <w:sz w:val="22"/>
          <w:szCs w:val="22"/>
        </w:rPr>
      </w:pPr>
      <w:r>
        <w:rPr>
          <w:rFonts w:cs="Verdana" w:ascii="Verdana" w:hAnsi="Verdana"/>
          <w:b w:val="false"/>
          <w:sz w:val="22"/>
          <w:szCs w:val="22"/>
        </w:rPr>
        <w:t>ÍNDICE GENERAL</w:t>
      </w:r>
    </w:p>
    <w:p>
      <w:pPr>
        <w:pStyle w:val="Cuerpodetexto"/>
        <w:ind w:left="628"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3"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1" w:after="120"/>
        <w:ind w:left="0" w:right="567" w:firstLine="709"/>
        <w:jc w:val="left"/>
        <w:rPr>
          <w:rFonts w:ascii="Verdana" w:hAnsi="Verdana" w:cs="Verdana"/>
        </w:rPr>
      </w:pPr>
      <w:r>
        <w:rPr>
          <w:rFonts w:cs="Verdana" w:ascii="Verdana" w:hAnsi="Verdana"/>
        </w:rPr>
      </w:r>
    </w:p>
    <w:p>
      <w:pPr>
        <w:pStyle w:val="Prrafodelista"/>
        <w:widowControl w:val="false"/>
        <w:tabs>
          <w:tab w:val="clear" w:pos="709"/>
          <w:tab w:val="left" w:pos="946" w:leader="none"/>
          <w:tab w:val="right" w:pos="10235" w:leader="none"/>
        </w:tabs>
        <w:autoSpaceDE w:val="false"/>
        <w:spacing w:lineRule="auto" w:line="240" w:before="100" w:after="0"/>
        <w:ind w:left="1654" w:right="567" w:hanging="0"/>
        <w:jc w:val="left"/>
        <w:rPr>
          <w:rFonts w:ascii="Verdana" w:hAnsi="Verdana" w:cs="Verdana"/>
        </w:rPr>
      </w:pPr>
      <w:r>
        <w:rPr>
          <w:rFonts w:cs="Verdana" w:ascii="Verdana" w:hAnsi="Verdana"/>
        </w:rPr>
        <w:t>PRESENTACIÓN:</w:t>
        <w:tab/>
        <w:t>04</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4"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Cuerpodetexto"/>
        <w:ind w:left="0" w:right="567" w:firstLine="709"/>
        <w:jc w:val="left"/>
        <w:rPr>
          <w:rFonts w:ascii="Verdana" w:hAnsi="Verdana" w:cs="Verdana"/>
        </w:rPr>
      </w:pPr>
      <w:r>
        <w:rPr>
          <w:rFonts w:cs="Verdana" w:ascii="Verdana" w:hAnsi="Verdana"/>
        </w:rPr>
      </w:r>
    </w:p>
    <w:p>
      <w:pPr>
        <w:pStyle w:val="Prrafodelista"/>
        <w:widowControl w:val="false"/>
        <w:tabs>
          <w:tab w:val="clear" w:pos="709"/>
          <w:tab w:val="left" w:pos="946" w:leader="none"/>
          <w:tab w:val="right" w:pos="10230" w:leader="none"/>
        </w:tabs>
        <w:autoSpaceDE w:val="false"/>
        <w:spacing w:lineRule="auto" w:line="240" w:before="99" w:after="0"/>
        <w:ind w:left="1654" w:right="567" w:hanging="0"/>
        <w:jc w:val="left"/>
        <w:rPr/>
      </w:pPr>
      <w:r>
        <w:rPr>
          <w:rFonts w:cs="Verdana" w:ascii="Verdana" w:hAnsi="Verdana"/>
        </w:rPr>
        <w:t>MARCO</w:t>
      </w:r>
      <w:r>
        <w:rPr>
          <w:rFonts w:cs="Verdana" w:ascii="Verdana" w:hAnsi="Verdana"/>
          <w:spacing w:val="-2"/>
        </w:rPr>
        <w:t xml:space="preserve"> </w:t>
      </w:r>
      <w:r>
        <w:rPr>
          <w:rFonts w:cs="Verdana" w:ascii="Verdana" w:hAnsi="Verdana"/>
        </w:rPr>
        <w:t>LEGAL:</w:t>
        <w:tab/>
        <w:t>06</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5"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Cuerpodetexto"/>
        <w:spacing w:before="1" w:after="120"/>
        <w:ind w:left="0" w:right="567" w:firstLine="709"/>
        <w:jc w:val="left"/>
        <w:rPr>
          <w:rFonts w:ascii="Verdana" w:hAnsi="Verdana" w:cs="Verdana"/>
        </w:rPr>
      </w:pPr>
      <w:r>
        <w:rPr>
          <w:rFonts w:cs="Verdana" w:ascii="Verdana" w:hAnsi="Verdana"/>
        </w:rPr>
      </w:r>
    </w:p>
    <w:p>
      <w:pPr>
        <w:pStyle w:val="Prrafodelista"/>
        <w:widowControl w:val="false"/>
        <w:tabs>
          <w:tab w:val="clear" w:pos="709"/>
          <w:tab w:val="left" w:pos="946" w:leader="none"/>
          <w:tab w:val="right" w:pos="10230" w:leader="none"/>
        </w:tabs>
        <w:autoSpaceDE w:val="false"/>
        <w:spacing w:lineRule="auto" w:line="240" w:before="99" w:after="0"/>
        <w:ind w:left="1654" w:right="567" w:hanging="0"/>
        <w:jc w:val="left"/>
        <w:rPr/>
      </w:pPr>
      <w:r>
        <w:rPr>
          <w:rFonts w:cs="Verdana" w:ascii="Verdana" w:hAnsi="Verdana"/>
        </w:rPr>
        <w:t>GLOSARIO</w:t>
      </w:r>
      <w:r>
        <w:rPr>
          <w:rFonts w:cs="Verdana" w:ascii="Verdana" w:hAnsi="Verdana"/>
          <w:spacing w:val="-2"/>
        </w:rPr>
        <w:t xml:space="preserve"> </w:t>
      </w:r>
      <w:r>
        <w:rPr>
          <w:rFonts w:cs="Verdana" w:ascii="Verdana" w:hAnsi="Verdana"/>
        </w:rPr>
        <w:t>DE</w:t>
      </w:r>
      <w:r>
        <w:rPr>
          <w:rFonts w:cs="Verdana" w:ascii="Verdana" w:hAnsi="Verdana"/>
          <w:spacing w:val="-2"/>
        </w:rPr>
        <w:t xml:space="preserve"> </w:t>
      </w:r>
      <w:r>
        <w:rPr>
          <w:rFonts w:cs="Verdana" w:ascii="Verdana" w:hAnsi="Verdana"/>
        </w:rPr>
        <w:t>TÉRMINOS:</w:t>
        <w:tab/>
        <w:t>08</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6"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Cuerpodetexto"/>
        <w:ind w:left="0" w:right="567" w:firstLine="709"/>
        <w:jc w:val="left"/>
        <w:rPr>
          <w:rFonts w:ascii="Verdana" w:hAnsi="Verdana" w:cs="Verdana"/>
        </w:rPr>
      </w:pPr>
      <w:r>
        <w:rPr>
          <w:rFonts w:cs="Verdana" w:ascii="Verdana" w:hAnsi="Verdana"/>
        </w:rPr>
      </w:r>
    </w:p>
    <w:p>
      <w:pPr>
        <w:pStyle w:val="Prrafodelista"/>
        <w:widowControl w:val="false"/>
        <w:tabs>
          <w:tab w:val="clear" w:pos="709"/>
          <w:tab w:val="left" w:pos="946" w:leader="none"/>
          <w:tab w:val="right" w:pos="10235" w:leader="none"/>
        </w:tabs>
        <w:autoSpaceDE w:val="false"/>
        <w:spacing w:lineRule="auto" w:line="240" w:before="100" w:after="0"/>
        <w:ind w:left="1654" w:right="567" w:hanging="0"/>
        <w:jc w:val="left"/>
        <w:rPr/>
      </w:pPr>
      <w:r>
        <w:rPr>
          <w:rFonts w:cs="Verdana" w:ascii="Verdana" w:hAnsi="Verdana"/>
        </w:rPr>
        <w:t>OBJETIVOS GENERALES</w:t>
      </w:r>
      <w:r>
        <w:rPr>
          <w:rFonts w:cs="Verdana" w:ascii="Verdana" w:hAnsi="Verdana"/>
          <w:spacing w:val="-3"/>
        </w:rPr>
        <w:t xml:space="preserve"> </w:t>
      </w:r>
      <w:r>
        <w:rPr>
          <w:rFonts w:cs="Verdana" w:ascii="Verdana" w:hAnsi="Verdana"/>
        </w:rPr>
        <w:t>DEL</w:t>
      </w:r>
      <w:r>
        <w:rPr>
          <w:rFonts w:cs="Verdana" w:ascii="Verdana" w:hAnsi="Verdana"/>
          <w:spacing w:val="-1"/>
        </w:rPr>
        <w:t xml:space="preserve"> </w:t>
      </w:r>
      <w:r>
        <w:rPr>
          <w:rFonts w:cs="Verdana" w:ascii="Verdana" w:hAnsi="Verdana"/>
        </w:rPr>
        <w:t>PLAN:</w:t>
        <w:tab/>
        <w:t>10</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7"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Cuerpodetexto"/>
        <w:spacing w:before="1" w:after="120"/>
        <w:ind w:left="0" w:right="567" w:firstLine="709"/>
        <w:jc w:val="left"/>
        <w:rPr>
          <w:rFonts w:ascii="Verdana" w:hAnsi="Verdana" w:cs="Verdana"/>
        </w:rPr>
      </w:pPr>
      <w:r>
        <w:rPr>
          <w:rFonts w:cs="Verdana" w:ascii="Verdana" w:hAnsi="Verdana"/>
        </w:rPr>
      </w:r>
    </w:p>
    <w:p>
      <w:pPr>
        <w:pStyle w:val="Prrafodelista"/>
        <w:widowControl w:val="false"/>
        <w:numPr>
          <w:ilvl w:val="0"/>
          <w:numId w:val="42"/>
        </w:numPr>
        <w:tabs>
          <w:tab w:val="clear" w:pos="709"/>
          <w:tab w:val="left" w:pos="941" w:leader="none"/>
          <w:tab w:val="left" w:pos="2101" w:leader="none"/>
        </w:tabs>
        <w:autoSpaceDE w:val="false"/>
        <w:spacing w:lineRule="auto" w:line="240" w:before="99" w:after="19"/>
        <w:ind w:left="940" w:right="567" w:firstLine="709"/>
        <w:jc w:val="left"/>
        <w:rPr/>
      </w:pPr>
      <w:r>
        <w:rPr>
          <w:rFonts w:cs="Verdana" w:ascii="Verdana" w:hAnsi="Verdana"/>
        </w:rPr>
        <w:t>CAPÍTULO</w:t>
      </w:r>
      <w:r>
        <w:rPr>
          <w:rFonts w:cs="Verdana" w:ascii="Verdana" w:hAnsi="Verdana"/>
          <w:spacing w:val="-3"/>
        </w:rPr>
        <w:t xml:space="preserve"> </w:t>
      </w:r>
      <w:r>
        <w:rPr>
          <w:rFonts w:cs="Verdana" w:ascii="Verdana" w:hAnsi="Verdana"/>
        </w:rPr>
        <w:t>I</w:t>
        <w:tab/>
        <w:t>IDENTIFICACIÓN DE PERSONAS TITULARES Y DEL EMPLAZAMIENTO DE LA PLAYA U OTRA ZBM.</w:t>
      </w:r>
      <w:r>
        <w:rPr>
          <w:rFonts w:cs="Verdana" w:ascii="Verdana" w:hAnsi="Verdana"/>
          <w:spacing w:val="44"/>
        </w:rPr>
        <w:t xml:space="preserve"> </w:t>
      </w:r>
      <w:r>
        <w:rPr>
          <w:rFonts w:cs="Verdana" w:ascii="Verdana" w:hAnsi="Verdana"/>
        </w:rPr>
        <w:t>12</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8"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Prrafodelista"/>
        <w:widowControl w:val="false"/>
        <w:numPr>
          <w:ilvl w:val="1"/>
          <w:numId w:val="25"/>
        </w:numPr>
        <w:tabs>
          <w:tab w:val="clear" w:pos="709"/>
          <w:tab w:val="left" w:pos="2365" w:leader="none"/>
        </w:tabs>
        <w:autoSpaceDE w:val="false"/>
        <w:spacing w:lineRule="auto" w:line="240" w:before="0" w:after="0"/>
        <w:ind w:left="2364" w:right="567" w:firstLine="709"/>
        <w:jc w:val="left"/>
        <w:rPr>
          <w:rFonts w:ascii="Verdana" w:hAnsi="Verdana" w:cs="Verdana"/>
        </w:rPr>
      </w:pPr>
      <w:r>
        <w:rPr>
          <w:rFonts w:cs="Verdana" w:ascii="Verdana" w:hAnsi="Verdana"/>
        </w:rPr>
        <w:t>Emplazamiento.</w:t>
      </w:r>
    </w:p>
    <w:p>
      <w:pPr>
        <w:pStyle w:val="Prrafodelista"/>
        <w:widowControl w:val="false"/>
        <w:numPr>
          <w:ilvl w:val="1"/>
          <w:numId w:val="25"/>
        </w:numPr>
        <w:tabs>
          <w:tab w:val="clear" w:pos="709"/>
          <w:tab w:val="left" w:pos="2365" w:leader="none"/>
        </w:tabs>
        <w:autoSpaceDE w:val="false"/>
        <w:spacing w:lineRule="auto" w:line="240" w:before="0" w:after="0"/>
        <w:ind w:left="2364" w:right="567" w:firstLine="709"/>
        <w:jc w:val="left"/>
        <w:rPr/>
      </w:pPr>
      <w:r>
        <w:rPr>
          <w:rFonts w:cs="Verdana" w:ascii="Verdana" w:hAnsi="Verdana"/>
        </w:rPr>
        <w:t>Entidad del Servicio de</w:t>
      </w:r>
      <w:r>
        <w:rPr>
          <w:rFonts w:cs="Verdana" w:ascii="Verdana" w:hAnsi="Verdana"/>
          <w:spacing w:val="-1"/>
        </w:rPr>
        <w:t xml:space="preserve"> </w:t>
      </w:r>
      <w:r>
        <w:rPr>
          <w:rFonts w:cs="Verdana" w:ascii="Verdana" w:hAnsi="Verdana"/>
        </w:rPr>
        <w:t>Salvamento.</w:t>
      </w:r>
    </w:p>
    <w:p>
      <w:pPr>
        <w:pStyle w:val="Prrafodelista"/>
        <w:widowControl w:val="false"/>
        <w:numPr>
          <w:ilvl w:val="1"/>
          <w:numId w:val="25"/>
        </w:numPr>
        <w:tabs>
          <w:tab w:val="clear" w:pos="709"/>
          <w:tab w:val="left" w:pos="2365" w:leader="none"/>
        </w:tabs>
        <w:autoSpaceDE w:val="false"/>
        <w:spacing w:lineRule="auto" w:line="240" w:before="0" w:after="0"/>
        <w:ind w:left="2364" w:right="567" w:firstLine="709"/>
        <w:jc w:val="left"/>
        <w:rPr>
          <w:rFonts w:ascii="Verdana" w:hAnsi="Verdana" w:cs="Verdana"/>
        </w:rPr>
      </w:pPr>
      <w:r>
        <w:rPr>
          <w:rFonts w:cs="Verdana" w:ascii="Verdana" w:hAnsi="Verdana"/>
        </w:rPr>
        <w:t>Unidad Administrativa.</w:t>
      </w:r>
    </w:p>
    <w:p>
      <w:pPr>
        <w:pStyle w:val="Prrafodelista"/>
        <w:widowControl w:val="false"/>
        <w:numPr>
          <w:ilvl w:val="1"/>
          <w:numId w:val="25"/>
        </w:numPr>
        <w:tabs>
          <w:tab w:val="clear" w:pos="709"/>
          <w:tab w:val="left" w:pos="2365" w:leader="none"/>
        </w:tabs>
        <w:autoSpaceDE w:val="false"/>
        <w:spacing w:lineRule="auto" w:line="240" w:before="1" w:after="0"/>
        <w:ind w:left="2364" w:right="567" w:firstLine="709"/>
        <w:jc w:val="left"/>
        <w:rPr/>
      </w:pPr>
      <w:r>
        <w:rPr>
          <w:rFonts w:cs="Verdana" w:ascii="Verdana" w:hAnsi="Verdana"/>
        </w:rPr>
        <w:t>Concejalía</w:t>
      </w:r>
      <w:r>
        <w:rPr>
          <w:rFonts w:cs="Verdana" w:ascii="Verdana" w:hAnsi="Verdana"/>
          <w:spacing w:val="-1"/>
        </w:rPr>
        <w:t xml:space="preserve"> </w:t>
      </w:r>
      <w:r>
        <w:rPr>
          <w:rFonts w:cs="Verdana" w:ascii="Verdana" w:hAnsi="Verdana"/>
        </w:rPr>
        <w:t>competente.</w:t>
      </w:r>
    </w:p>
    <w:p>
      <w:pPr>
        <w:pStyle w:val="Prrafodelista"/>
        <w:widowControl w:val="false"/>
        <w:numPr>
          <w:ilvl w:val="1"/>
          <w:numId w:val="25"/>
        </w:numPr>
        <w:tabs>
          <w:tab w:val="clear" w:pos="709"/>
          <w:tab w:val="left" w:pos="2365" w:leader="none"/>
        </w:tabs>
        <w:autoSpaceDE w:val="false"/>
        <w:spacing w:lineRule="auto" w:line="240" w:before="1" w:after="0"/>
        <w:ind w:left="2364" w:right="567" w:firstLine="709"/>
        <w:jc w:val="left"/>
        <w:rPr/>
      </w:pPr>
      <w:r>
        <w:rPr>
          <w:rFonts w:cs="Verdana" w:ascii="Verdana" w:hAnsi="Verdana"/>
        </w:rPr>
        <w:t>Técnico Redactor del Análisis · Plan de Seguridad y</w:t>
      </w:r>
      <w:r>
        <w:rPr>
          <w:rFonts w:cs="Verdana" w:ascii="Verdana" w:hAnsi="Verdana"/>
          <w:spacing w:val="4"/>
        </w:rPr>
        <w:t xml:space="preserve"> </w:t>
      </w:r>
      <w:r>
        <w:rPr>
          <w:rFonts w:cs="Verdana" w:ascii="Verdana" w:hAnsi="Verdana"/>
        </w:rPr>
        <w:t>Salvamento.</w:t>
      </w:r>
    </w:p>
    <w:p>
      <w:pPr>
        <w:pStyle w:val="Cuerpodetexto"/>
        <w:ind w:left="0" w:right="567" w:firstLine="709"/>
        <w:jc w:val="left"/>
        <w:rPr>
          <w:rFonts w:ascii="Verdana" w:hAnsi="Verdana" w:cs="Verdana"/>
        </w:rPr>
      </w:pPr>
      <w:r>
        <w:rPr>
          <w:rFonts w:cs="Verdana" w:ascii="Verdana" w:hAnsi="Verdana"/>
        </w:rPr>
      </w:r>
    </w:p>
    <w:p>
      <w:pPr>
        <w:pStyle w:val="Heading4"/>
        <w:numPr>
          <w:ilvl w:val="0"/>
          <w:numId w:val="42"/>
        </w:numPr>
        <w:tabs>
          <w:tab w:val="clear" w:pos="709"/>
          <w:tab w:val="left" w:pos="941" w:leader="none"/>
        </w:tabs>
        <w:spacing w:before="0" w:after="19"/>
        <w:ind w:left="940" w:right="567" w:firstLine="709"/>
        <w:jc w:val="left"/>
        <w:rPr/>
      </w:pPr>
      <w:r>
        <w:rPr>
          <w:rFonts w:cs="Verdana" w:ascii="Verdana" w:hAnsi="Verdana"/>
          <w:b w:val="false"/>
          <w:sz w:val="22"/>
          <w:szCs w:val="22"/>
        </w:rPr>
        <w:t>CAPÍTULO II IDENTIFICACIÓN, DESCRIPCIÓN DE LA PLAYA O ZBM Y MEDIO FÍSICO EN QUE SE DESARROLLA.</w:t>
      </w:r>
      <w:r>
        <w:rPr>
          <w:rFonts w:cs="Verdana" w:ascii="Verdana" w:hAnsi="Verdana"/>
          <w:b w:val="false"/>
          <w:spacing w:val="13"/>
          <w:sz w:val="22"/>
          <w:szCs w:val="22"/>
        </w:rPr>
        <w:t xml:space="preserve"> </w:t>
      </w:r>
      <w:r>
        <w:rPr>
          <w:rFonts w:cs="Verdana" w:ascii="Verdana" w:hAnsi="Verdana"/>
          <w:b w:val="false"/>
          <w:sz w:val="22"/>
          <w:szCs w:val="22"/>
        </w:rPr>
        <w:t>16</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9"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Prrafodelista"/>
        <w:widowControl w:val="false"/>
        <w:numPr>
          <w:ilvl w:val="1"/>
          <w:numId w:val="46"/>
        </w:numPr>
        <w:tabs>
          <w:tab w:val="clear" w:pos="709"/>
          <w:tab w:val="left" w:pos="2516" w:leader="none"/>
        </w:tabs>
        <w:autoSpaceDE w:val="false"/>
        <w:spacing w:lineRule="auto" w:line="240" w:before="0" w:after="0"/>
        <w:ind w:left="2515" w:right="567" w:firstLine="709"/>
        <w:jc w:val="left"/>
        <w:rPr/>
      </w:pPr>
      <w:r>
        <w:rPr>
          <w:rFonts w:cs="Verdana" w:ascii="Verdana" w:hAnsi="Verdana"/>
        </w:rPr>
        <w:t>Municipio, nombre de las Playas y ZBM, catalogación, clasificación, ubicación física y</w:t>
      </w:r>
      <w:r>
        <w:rPr>
          <w:rFonts w:cs="Verdana" w:ascii="Verdana" w:hAnsi="Verdana"/>
          <w:spacing w:val="-11"/>
        </w:rPr>
        <w:t xml:space="preserve"> </w:t>
      </w:r>
      <w:r>
        <w:rPr>
          <w:rFonts w:cs="Verdana" w:ascii="Verdana" w:hAnsi="Verdana"/>
        </w:rPr>
        <w:t>entorno.</w:t>
      </w:r>
    </w:p>
    <w:p>
      <w:pPr>
        <w:pStyle w:val="Prrafodelista"/>
        <w:widowControl w:val="false"/>
        <w:numPr>
          <w:ilvl w:val="1"/>
          <w:numId w:val="46"/>
        </w:numPr>
        <w:tabs>
          <w:tab w:val="clear" w:pos="709"/>
          <w:tab w:val="left" w:pos="2516" w:leader="none"/>
        </w:tabs>
        <w:autoSpaceDE w:val="false"/>
        <w:spacing w:lineRule="auto" w:line="240" w:before="0" w:after="0"/>
        <w:ind w:left="2515" w:right="567" w:firstLine="709"/>
        <w:jc w:val="left"/>
        <w:rPr/>
      </w:pPr>
      <w:r>
        <w:rPr>
          <w:rFonts w:cs="Verdana" w:ascii="Verdana" w:hAnsi="Verdana"/>
        </w:rPr>
        <w:t>Acceso principal al</w:t>
      </w:r>
      <w:r>
        <w:rPr>
          <w:rFonts w:cs="Verdana" w:ascii="Verdana" w:hAnsi="Verdana"/>
          <w:spacing w:val="-1"/>
        </w:rPr>
        <w:t xml:space="preserve"> </w:t>
      </w:r>
      <w:r>
        <w:rPr>
          <w:rFonts w:cs="Verdana" w:ascii="Verdana" w:hAnsi="Verdana"/>
        </w:rPr>
        <w:t>litoral.</w:t>
      </w:r>
    </w:p>
    <w:p>
      <w:pPr>
        <w:pStyle w:val="Prrafodelista"/>
        <w:widowControl w:val="false"/>
        <w:numPr>
          <w:ilvl w:val="1"/>
          <w:numId w:val="46"/>
        </w:numPr>
        <w:tabs>
          <w:tab w:val="clear" w:pos="709"/>
          <w:tab w:val="left" w:pos="2515" w:leader="none"/>
        </w:tabs>
        <w:autoSpaceDE w:val="false"/>
        <w:spacing w:lineRule="auto" w:line="240" w:before="0" w:after="0"/>
        <w:ind w:left="2514" w:right="567" w:firstLine="709"/>
        <w:jc w:val="left"/>
        <w:rPr/>
      </w:pPr>
      <w:r>
        <w:rPr>
          <w:rFonts w:cs="Verdana" w:ascii="Verdana" w:hAnsi="Verdana"/>
        </w:rPr>
        <w:t>Vías de</w:t>
      </w:r>
      <w:r>
        <w:rPr>
          <w:rFonts w:cs="Verdana" w:ascii="Verdana" w:hAnsi="Verdana"/>
          <w:spacing w:val="-4"/>
        </w:rPr>
        <w:t xml:space="preserve"> </w:t>
      </w:r>
      <w:r>
        <w:rPr>
          <w:rFonts w:cs="Verdana" w:ascii="Verdana" w:hAnsi="Verdana"/>
        </w:rPr>
        <w:t>evacuación.</w:t>
      </w:r>
    </w:p>
    <w:p>
      <w:pPr>
        <w:pStyle w:val="Heading4"/>
        <w:tabs>
          <w:tab w:val="clear" w:pos="709"/>
          <w:tab w:val="left" w:pos="941" w:leader="none"/>
          <w:tab w:val="right" w:pos="10225" w:leader="none"/>
        </w:tabs>
        <w:spacing w:before="247" w:after="19"/>
        <w:ind w:left="1649" w:right="567" w:hanging="0"/>
        <w:jc w:val="left"/>
        <w:rPr/>
      </w:pPr>
      <w:r>
        <w:rPr>
          <w:rFonts w:cs="Verdana" w:ascii="Verdana" w:hAnsi="Verdana"/>
          <w:b w:val="false"/>
          <w:sz w:val="22"/>
          <w:szCs w:val="22"/>
        </w:rPr>
        <w:t>CAPÍTULO III INVENTARIO, ANÁLISIS Y EVALUACIÓN DE</w:t>
      </w:r>
      <w:r>
        <w:rPr>
          <w:rFonts w:cs="Verdana" w:ascii="Verdana" w:hAnsi="Verdana"/>
          <w:b w:val="false"/>
          <w:spacing w:val="-15"/>
          <w:sz w:val="22"/>
          <w:szCs w:val="22"/>
        </w:rPr>
        <w:t xml:space="preserve"> </w:t>
      </w:r>
      <w:r>
        <w:rPr>
          <w:rFonts w:cs="Verdana" w:ascii="Verdana" w:hAnsi="Verdana"/>
          <w:b w:val="false"/>
          <w:sz w:val="22"/>
          <w:szCs w:val="22"/>
        </w:rPr>
        <w:t>LOS</w:t>
      </w:r>
      <w:r>
        <w:rPr>
          <w:rFonts w:cs="Verdana" w:ascii="Verdana" w:hAnsi="Verdana"/>
          <w:b w:val="false"/>
          <w:spacing w:val="-1"/>
          <w:sz w:val="22"/>
          <w:szCs w:val="22"/>
        </w:rPr>
        <w:t xml:space="preserve"> </w:t>
      </w:r>
      <w:r>
        <w:rPr>
          <w:rFonts w:cs="Verdana" w:ascii="Verdana" w:hAnsi="Verdana"/>
          <w:b w:val="false"/>
          <w:sz w:val="22"/>
          <w:szCs w:val="22"/>
        </w:rPr>
        <w:t>RIESGOS.</w:t>
        <w:tab/>
        <w:t>23</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10"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Prrafodelista"/>
        <w:widowControl w:val="false"/>
        <w:numPr>
          <w:ilvl w:val="1"/>
          <w:numId w:val="21"/>
        </w:numPr>
        <w:tabs>
          <w:tab w:val="clear" w:pos="709"/>
          <w:tab w:val="left" w:pos="2470" w:leader="none"/>
        </w:tabs>
        <w:autoSpaceDE w:val="false"/>
        <w:spacing w:lineRule="auto" w:line="240" w:before="0" w:after="0"/>
        <w:ind w:left="2469" w:right="567" w:firstLine="709"/>
        <w:jc w:val="left"/>
        <w:rPr/>
      </w:pPr>
      <w:r>
        <w:rPr>
          <w:rFonts w:cs="Verdana" w:ascii="Verdana" w:hAnsi="Verdana"/>
        </w:rPr>
        <w:t>Descripción de playas y ZBM y factores que pueden dar origen a situaciones de</w:t>
      </w:r>
      <w:r>
        <w:rPr>
          <w:rFonts w:cs="Verdana" w:ascii="Verdana" w:hAnsi="Verdana"/>
          <w:spacing w:val="-18"/>
        </w:rPr>
        <w:t xml:space="preserve"> </w:t>
      </w:r>
      <w:r>
        <w:rPr>
          <w:rFonts w:cs="Verdana" w:ascii="Verdana" w:hAnsi="Verdana"/>
        </w:rPr>
        <w:t>emergencia.</w:t>
      </w:r>
    </w:p>
    <w:p>
      <w:pPr>
        <w:pStyle w:val="Prrafodelista"/>
        <w:widowControl w:val="false"/>
        <w:numPr>
          <w:ilvl w:val="1"/>
          <w:numId w:val="21"/>
        </w:numPr>
        <w:tabs>
          <w:tab w:val="clear" w:pos="709"/>
          <w:tab w:val="left" w:pos="2469" w:leader="none"/>
        </w:tabs>
        <w:autoSpaceDE w:val="false"/>
        <w:spacing w:lineRule="auto" w:line="240" w:before="0" w:after="0"/>
        <w:ind w:left="2468" w:right="567" w:firstLine="709"/>
        <w:jc w:val="left"/>
        <w:rPr/>
      </w:pPr>
      <w:r>
        <w:rPr>
          <w:rFonts w:cs="Verdana" w:ascii="Verdana" w:hAnsi="Verdana"/>
        </w:rPr>
        <w:t>Identificación, análisis y evaluación de los</w:t>
      </w:r>
      <w:r>
        <w:rPr>
          <w:rFonts w:cs="Verdana" w:ascii="Verdana" w:hAnsi="Verdana"/>
          <w:spacing w:val="-5"/>
        </w:rPr>
        <w:t xml:space="preserve"> </w:t>
      </w:r>
      <w:r>
        <w:rPr>
          <w:rFonts w:cs="Verdana" w:ascii="Verdana" w:hAnsi="Verdana"/>
        </w:rPr>
        <w:t>riesgos.</w:t>
      </w:r>
    </w:p>
    <w:p>
      <w:pPr>
        <w:pStyle w:val="Prrafodelista"/>
        <w:widowControl w:val="false"/>
        <w:numPr>
          <w:ilvl w:val="1"/>
          <w:numId w:val="21"/>
        </w:numPr>
        <w:tabs>
          <w:tab w:val="clear" w:pos="709"/>
          <w:tab w:val="left" w:pos="2470" w:leader="none"/>
        </w:tabs>
        <w:autoSpaceDE w:val="false"/>
        <w:spacing w:lineRule="auto" w:line="240" w:before="1" w:after="0"/>
        <w:ind w:left="2469" w:right="567" w:firstLine="709"/>
        <w:jc w:val="left"/>
        <w:rPr/>
      </w:pPr>
      <w:r>
        <w:rPr>
          <w:rFonts w:cs="Verdana" w:ascii="Verdana" w:hAnsi="Verdana"/>
        </w:rPr>
        <w:t>Elementos</w:t>
      </w:r>
      <w:r>
        <w:rPr>
          <w:rFonts w:cs="Verdana" w:ascii="Verdana" w:hAnsi="Verdana"/>
          <w:spacing w:val="-2"/>
        </w:rPr>
        <w:t xml:space="preserve"> </w:t>
      </w:r>
      <w:r>
        <w:rPr>
          <w:rFonts w:cs="Verdana" w:ascii="Verdana" w:hAnsi="Verdana"/>
        </w:rPr>
        <w:t>vulnerables.</w:t>
      </w:r>
    </w:p>
    <w:p>
      <w:pPr>
        <w:pStyle w:val="Prrafodelista"/>
        <w:widowControl w:val="false"/>
        <w:numPr>
          <w:ilvl w:val="1"/>
          <w:numId w:val="21"/>
        </w:numPr>
        <w:tabs>
          <w:tab w:val="clear" w:pos="709"/>
          <w:tab w:val="left" w:pos="2515" w:leader="none"/>
        </w:tabs>
        <w:autoSpaceDE w:val="false"/>
        <w:spacing w:lineRule="auto" w:line="240" w:before="1" w:after="0"/>
        <w:ind w:left="2514" w:right="567" w:firstLine="709"/>
        <w:jc w:val="left"/>
        <w:rPr/>
      </w:pPr>
      <w:r>
        <w:rPr>
          <w:rFonts w:cs="Verdana" w:ascii="Verdana" w:hAnsi="Verdana"/>
        </w:rPr>
        <w:t>Método de evaluación del</w:t>
      </w:r>
      <w:r>
        <w:rPr>
          <w:rFonts w:cs="Verdana" w:ascii="Verdana" w:hAnsi="Verdana"/>
          <w:spacing w:val="-2"/>
        </w:rPr>
        <w:t xml:space="preserve"> </w:t>
      </w:r>
      <w:r>
        <w:rPr>
          <w:rFonts w:cs="Verdana" w:ascii="Verdana" w:hAnsi="Verdana"/>
        </w:rPr>
        <w:t>riesgo.</w:t>
      </w:r>
    </w:p>
    <w:p>
      <w:pPr>
        <w:pStyle w:val="Prrafodelista"/>
        <w:widowControl w:val="false"/>
        <w:numPr>
          <w:ilvl w:val="1"/>
          <w:numId w:val="21"/>
        </w:numPr>
        <w:tabs>
          <w:tab w:val="clear" w:pos="709"/>
          <w:tab w:val="left" w:pos="2516" w:leader="none"/>
        </w:tabs>
        <w:autoSpaceDE w:val="false"/>
        <w:spacing w:lineRule="auto" w:line="240" w:before="0" w:after="0"/>
        <w:ind w:left="2515" w:right="567" w:firstLine="709"/>
        <w:jc w:val="left"/>
        <w:rPr/>
      </w:pPr>
      <w:r>
        <w:rPr>
          <w:rFonts w:cs="Verdana" w:ascii="Verdana" w:hAnsi="Verdana"/>
        </w:rPr>
        <w:t>Índice de riesgo estimado en temporada baja y temporada</w:t>
      </w:r>
      <w:r>
        <w:rPr>
          <w:rFonts w:cs="Verdana" w:ascii="Verdana" w:hAnsi="Verdana"/>
          <w:spacing w:val="-5"/>
        </w:rPr>
        <w:t xml:space="preserve"> </w:t>
      </w:r>
      <w:r>
        <w:rPr>
          <w:rFonts w:cs="Verdana" w:ascii="Verdana" w:hAnsi="Verdana"/>
        </w:rPr>
        <w:t>alta.</w:t>
      </w:r>
    </w:p>
    <w:p>
      <w:pPr>
        <w:pStyle w:val="Cuerpodetexto"/>
        <w:spacing w:before="2" w:after="120"/>
        <w:ind w:left="0" w:right="567" w:firstLine="709"/>
        <w:jc w:val="left"/>
        <w:rPr>
          <w:rFonts w:ascii="Verdana" w:hAnsi="Verdana" w:cs="Verdana"/>
        </w:rPr>
      </w:pPr>
      <w:r>
        <w:rPr>
          <w:rFonts w:cs="Verdana" w:ascii="Verdana" w:hAnsi="Verdana"/>
        </w:rPr>
      </w:r>
    </w:p>
    <w:p>
      <w:pPr>
        <w:pStyle w:val="Heading4"/>
        <w:tabs>
          <w:tab w:val="clear" w:pos="709"/>
          <w:tab w:val="left" w:pos="941" w:leader="none"/>
          <w:tab w:val="left" w:pos="10023" w:leader="none"/>
        </w:tabs>
        <w:spacing w:before="0" w:after="19"/>
        <w:ind w:left="1649" w:right="567" w:hanging="0"/>
        <w:jc w:val="left"/>
        <w:rPr/>
      </w:pPr>
      <w:r>
        <w:rPr>
          <w:rFonts w:cs="Verdana" w:ascii="Verdana" w:hAnsi="Verdana"/>
          <w:b w:val="false"/>
          <w:sz w:val="22"/>
          <w:szCs w:val="22"/>
        </w:rPr>
        <w:t>CAPÍTULO IV  INVENTARIO Y DESCRIPCIÓN DE LAS MEDIDAS Y MEDIOS DE SEGURIDAD</w:t>
      </w:r>
      <w:r>
        <w:rPr>
          <w:rFonts w:cs="Verdana" w:ascii="Verdana" w:hAnsi="Verdana"/>
          <w:b w:val="false"/>
          <w:spacing w:val="-6"/>
          <w:sz w:val="22"/>
          <w:szCs w:val="22"/>
        </w:rPr>
        <w:t xml:space="preserve"> </w:t>
      </w:r>
      <w:r>
        <w:rPr>
          <w:rFonts w:cs="Verdana" w:ascii="Verdana" w:hAnsi="Verdana"/>
          <w:b w:val="false"/>
          <w:sz w:val="22"/>
          <w:szCs w:val="22"/>
        </w:rPr>
        <w:t>Y</w:t>
      </w:r>
      <w:r>
        <w:rPr>
          <w:rFonts w:cs="Verdana" w:ascii="Verdana" w:hAnsi="Verdana"/>
          <w:b w:val="false"/>
          <w:spacing w:val="-2"/>
          <w:sz w:val="22"/>
          <w:szCs w:val="22"/>
        </w:rPr>
        <w:t xml:space="preserve"> </w:t>
      </w:r>
      <w:r>
        <w:rPr>
          <w:rFonts w:cs="Verdana" w:ascii="Verdana" w:hAnsi="Verdana"/>
          <w:b w:val="false"/>
          <w:sz w:val="22"/>
          <w:szCs w:val="22"/>
        </w:rPr>
        <w:t>SALVAMENTO.</w:t>
        <w:tab/>
        <w:t>35</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11"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Prrafodelista"/>
        <w:widowControl w:val="false"/>
        <w:numPr>
          <w:ilvl w:val="1"/>
          <w:numId w:val="47"/>
        </w:numPr>
        <w:tabs>
          <w:tab w:val="clear" w:pos="709"/>
          <w:tab w:val="left" w:pos="2516" w:leader="none"/>
        </w:tabs>
        <w:autoSpaceDE w:val="false"/>
        <w:spacing w:lineRule="auto" w:line="240" w:before="0" w:after="0"/>
        <w:ind w:left="2515" w:right="567" w:firstLine="709"/>
        <w:jc w:val="left"/>
        <w:rPr/>
      </w:pPr>
      <w:r>
        <w:rPr>
          <w:rFonts w:cs="Verdana" w:ascii="Verdana" w:hAnsi="Verdana"/>
        </w:rPr>
        <w:t>Medidas de</w:t>
      </w:r>
      <w:r>
        <w:rPr>
          <w:rFonts w:cs="Verdana" w:ascii="Verdana" w:hAnsi="Verdana"/>
          <w:spacing w:val="-3"/>
        </w:rPr>
        <w:t xml:space="preserve"> </w:t>
      </w:r>
      <w:r>
        <w:rPr>
          <w:rFonts w:cs="Verdana" w:ascii="Verdana" w:hAnsi="Verdana"/>
        </w:rPr>
        <w:t>autoprotección.</w:t>
      </w:r>
    </w:p>
    <w:p>
      <w:pPr>
        <w:pStyle w:val="Prrafodelista"/>
        <w:widowControl w:val="false"/>
        <w:numPr>
          <w:ilvl w:val="1"/>
          <w:numId w:val="47"/>
        </w:numPr>
        <w:tabs>
          <w:tab w:val="clear" w:pos="709"/>
          <w:tab w:val="left" w:pos="2516" w:leader="none"/>
        </w:tabs>
        <w:autoSpaceDE w:val="false"/>
        <w:spacing w:lineRule="auto" w:line="240" w:before="0" w:after="0"/>
        <w:ind w:left="2080" w:right="567" w:firstLine="709"/>
        <w:jc w:val="left"/>
        <w:rPr/>
      </w:pPr>
      <w:r>
        <w:rPr>
          <w:rFonts w:cs="Verdana" w:ascii="Verdana" w:hAnsi="Verdana"/>
        </w:rPr>
        <w:t>Dimensionamiento del equipo humano y material para la atención de emergencias y horario del servicio de</w:t>
      </w:r>
      <w:r>
        <w:rPr>
          <w:rFonts w:cs="Verdana" w:ascii="Verdana" w:hAnsi="Verdana"/>
          <w:spacing w:val="-2"/>
        </w:rPr>
        <w:t xml:space="preserve"> </w:t>
      </w:r>
      <w:r>
        <w:rPr>
          <w:rFonts w:cs="Verdana" w:ascii="Verdana" w:hAnsi="Verdana"/>
        </w:rPr>
        <w:t>salvamento</w:t>
      </w:r>
    </w:p>
    <w:p>
      <w:pPr>
        <w:pStyle w:val="Cuerpodetexto"/>
        <w:spacing w:before="2" w:after="120"/>
        <w:ind w:left="0" w:right="567" w:firstLine="709"/>
        <w:jc w:val="left"/>
        <w:rPr>
          <w:rFonts w:ascii="Verdana" w:hAnsi="Verdana" w:cs="Verdana"/>
        </w:rPr>
      </w:pPr>
      <w:r>
        <w:rPr>
          <w:rFonts w:cs="Verdana" w:ascii="Verdana" w:hAnsi="Verdana"/>
        </w:rPr>
      </w:r>
    </w:p>
    <w:p>
      <w:pPr>
        <w:pStyle w:val="Heading4"/>
        <w:tabs>
          <w:tab w:val="clear" w:pos="709"/>
          <w:tab w:val="left" w:pos="941" w:leader="none"/>
          <w:tab w:val="left" w:pos="10023" w:leader="none"/>
        </w:tabs>
        <w:spacing w:before="0" w:after="19"/>
        <w:ind w:left="1649" w:right="567" w:hanging="0"/>
        <w:jc w:val="left"/>
        <w:rPr/>
      </w:pPr>
      <w:r>
        <w:rPr>
          <w:rFonts w:cs="Verdana" w:ascii="Verdana" w:hAnsi="Verdana"/>
          <w:b w:val="false"/>
          <w:sz w:val="22"/>
          <w:szCs w:val="22"/>
        </w:rPr>
        <w:t>CAPÍTULO V   PLAN DE ACTUACIÓN ANTE EMERGENCIAS EN PLAYAS</w:t>
      </w:r>
      <w:r>
        <w:rPr>
          <w:rFonts w:cs="Verdana" w:ascii="Verdana" w:hAnsi="Verdana"/>
          <w:b w:val="false"/>
          <w:spacing w:val="10"/>
          <w:sz w:val="22"/>
          <w:szCs w:val="22"/>
        </w:rPr>
        <w:t xml:space="preserve"> </w:t>
      </w:r>
      <w:r>
        <w:rPr>
          <w:rFonts w:cs="Verdana" w:ascii="Verdana" w:hAnsi="Verdana"/>
          <w:b w:val="false"/>
          <w:sz w:val="22"/>
          <w:szCs w:val="22"/>
        </w:rPr>
        <w:t>Y</w:t>
      </w:r>
      <w:r>
        <w:rPr>
          <w:rFonts w:cs="Verdana" w:ascii="Verdana" w:hAnsi="Verdana"/>
          <w:b w:val="false"/>
          <w:spacing w:val="-2"/>
          <w:sz w:val="22"/>
          <w:szCs w:val="22"/>
        </w:rPr>
        <w:t xml:space="preserve"> </w:t>
      </w:r>
      <w:r>
        <w:rPr>
          <w:rFonts w:cs="Verdana" w:ascii="Verdana" w:hAnsi="Verdana"/>
          <w:b w:val="false"/>
          <w:sz w:val="22"/>
          <w:szCs w:val="22"/>
        </w:rPr>
        <w:t>ZBM.</w:t>
        <w:tab/>
        <w:t>39</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12"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Prrafodelista"/>
        <w:widowControl w:val="false"/>
        <w:numPr>
          <w:ilvl w:val="1"/>
          <w:numId w:val="48"/>
        </w:numPr>
        <w:tabs>
          <w:tab w:val="clear" w:pos="709"/>
          <w:tab w:val="left" w:pos="2515" w:leader="none"/>
        </w:tabs>
        <w:autoSpaceDE w:val="false"/>
        <w:spacing w:lineRule="auto" w:line="240" w:before="0" w:after="0"/>
        <w:ind w:left="2514" w:right="567" w:firstLine="709"/>
        <w:jc w:val="left"/>
        <w:rPr/>
      </w:pPr>
      <w:r>
        <w:rPr>
          <w:rFonts w:cs="Verdana" w:ascii="Verdana" w:hAnsi="Verdana"/>
        </w:rPr>
        <w:t>Identificación y clasificación de</w:t>
      </w:r>
      <w:r>
        <w:rPr>
          <w:rFonts w:cs="Verdana" w:ascii="Verdana" w:hAnsi="Verdana"/>
          <w:spacing w:val="1"/>
        </w:rPr>
        <w:t xml:space="preserve"> </w:t>
      </w:r>
      <w:r>
        <w:rPr>
          <w:rFonts w:cs="Verdana" w:ascii="Verdana" w:hAnsi="Verdana"/>
        </w:rPr>
        <w:t>emergencias.</w:t>
      </w:r>
    </w:p>
    <w:p>
      <w:pPr>
        <w:pStyle w:val="Prrafodelista"/>
        <w:widowControl w:val="false"/>
        <w:numPr>
          <w:ilvl w:val="1"/>
          <w:numId w:val="48"/>
        </w:numPr>
        <w:tabs>
          <w:tab w:val="clear" w:pos="709"/>
          <w:tab w:val="left" w:pos="2516" w:leader="none"/>
        </w:tabs>
        <w:autoSpaceDE w:val="false"/>
        <w:spacing w:lineRule="auto" w:line="240" w:before="0" w:after="0"/>
        <w:ind w:left="2515" w:right="567" w:firstLine="709"/>
        <w:jc w:val="left"/>
        <w:rPr/>
      </w:pPr>
      <w:r>
        <w:rPr>
          <w:rFonts w:cs="Verdana" w:ascii="Verdana" w:hAnsi="Verdana"/>
        </w:rPr>
        <w:t>Procedimientos de actuación ante situaciones de</w:t>
      </w:r>
      <w:r>
        <w:rPr>
          <w:rFonts w:cs="Verdana" w:ascii="Verdana" w:hAnsi="Verdana"/>
          <w:spacing w:val="-7"/>
        </w:rPr>
        <w:t xml:space="preserve"> </w:t>
      </w:r>
      <w:r>
        <w:rPr>
          <w:rFonts w:cs="Verdana" w:ascii="Verdana" w:hAnsi="Verdana"/>
        </w:rPr>
        <w:t>emergencias.</w:t>
      </w:r>
    </w:p>
    <w:p>
      <w:pPr>
        <w:pStyle w:val="Prrafodelista"/>
        <w:widowControl w:val="false"/>
        <w:numPr>
          <w:ilvl w:val="1"/>
          <w:numId w:val="48"/>
        </w:numPr>
        <w:tabs>
          <w:tab w:val="clear" w:pos="709"/>
          <w:tab w:val="left" w:pos="2516" w:leader="none"/>
        </w:tabs>
        <w:autoSpaceDE w:val="false"/>
        <w:spacing w:lineRule="auto" w:line="240" w:before="0" w:after="0"/>
        <w:ind w:left="2515" w:right="567" w:firstLine="709"/>
        <w:jc w:val="left"/>
        <w:rPr/>
      </w:pPr>
      <w:r>
        <w:rPr>
          <w:rFonts w:cs="Verdana" w:ascii="Verdana" w:hAnsi="Verdana"/>
        </w:rPr>
        <w:t>Identificación del responsable de la jefatura de</w:t>
      </w:r>
      <w:r>
        <w:rPr>
          <w:rFonts w:cs="Verdana" w:ascii="Verdana" w:hAnsi="Verdana"/>
          <w:spacing w:val="-4"/>
        </w:rPr>
        <w:t xml:space="preserve"> </w:t>
      </w:r>
      <w:r>
        <w:rPr>
          <w:rFonts w:cs="Verdana" w:ascii="Verdana" w:hAnsi="Verdana"/>
        </w:rPr>
        <w:t>playa.</w:t>
      </w:r>
    </w:p>
    <w:p>
      <w:pPr>
        <w:pStyle w:val="Prrafodelista"/>
        <w:widowControl w:val="false"/>
        <w:numPr>
          <w:ilvl w:val="1"/>
          <w:numId w:val="48"/>
        </w:numPr>
        <w:tabs>
          <w:tab w:val="clear" w:pos="709"/>
          <w:tab w:val="left" w:pos="2516" w:leader="none"/>
        </w:tabs>
        <w:autoSpaceDE w:val="false"/>
        <w:spacing w:lineRule="auto" w:line="240" w:before="1" w:after="0"/>
        <w:ind w:left="2515" w:right="567" w:firstLine="709"/>
        <w:jc w:val="left"/>
        <w:rPr/>
      </w:pPr>
      <w:r>
        <w:rPr>
          <w:rFonts w:cs="Verdana" w:ascii="Verdana" w:hAnsi="Verdana"/>
        </w:rPr>
        <w:t>Responsables de la puesta en marcha del plan de actuación ante</w:t>
      </w:r>
      <w:r>
        <w:rPr>
          <w:rFonts w:cs="Verdana" w:ascii="Verdana" w:hAnsi="Verdana"/>
          <w:spacing w:val="-8"/>
        </w:rPr>
        <w:t xml:space="preserve"> </w:t>
      </w:r>
      <w:r>
        <w:rPr>
          <w:rFonts w:cs="Verdana" w:ascii="Verdana" w:hAnsi="Verdana"/>
        </w:rPr>
        <w:t>emergencias.</w:t>
      </w:r>
    </w:p>
    <w:p>
      <w:pPr>
        <w:pStyle w:val="Cuerpodetexto"/>
        <w:spacing w:before="3" w:after="120"/>
        <w:ind w:left="0" w:right="567" w:firstLine="709"/>
        <w:jc w:val="left"/>
        <w:rPr>
          <w:rFonts w:ascii="Verdana" w:hAnsi="Verdana" w:cs="Verdana"/>
        </w:rPr>
      </w:pPr>
      <w:r>
        <w:rPr>
          <w:rFonts w:cs="Verdana" w:ascii="Verdana" w:hAnsi="Verdana"/>
        </w:rPr>
      </w:r>
    </w:p>
    <w:p>
      <w:pPr>
        <w:pStyle w:val="Heading4"/>
        <w:tabs>
          <w:tab w:val="clear" w:pos="709"/>
          <w:tab w:val="left" w:pos="941" w:leader="none"/>
          <w:tab w:val="left" w:pos="10023" w:leader="none"/>
        </w:tabs>
        <w:spacing w:before="0" w:after="18"/>
        <w:ind w:left="1649" w:right="567" w:hanging="0"/>
        <w:jc w:val="left"/>
        <w:rPr/>
      </w:pPr>
      <w:r>
        <w:rPr>
          <w:rFonts w:cs="Verdana" w:ascii="Verdana" w:hAnsi="Verdana"/>
          <w:b w:val="false"/>
          <w:sz w:val="22"/>
          <w:szCs w:val="22"/>
        </w:rPr>
        <w:t>CAPÍTULO VI  INTEGRACIÓN DEL PLAN EN OTRO DE</w:t>
      </w:r>
      <w:r>
        <w:rPr>
          <w:rFonts w:cs="Verdana" w:ascii="Verdana" w:hAnsi="Verdana"/>
          <w:b w:val="false"/>
          <w:spacing w:val="-1"/>
          <w:sz w:val="22"/>
          <w:szCs w:val="22"/>
        </w:rPr>
        <w:t xml:space="preserve"> </w:t>
      </w:r>
      <w:r>
        <w:rPr>
          <w:rFonts w:cs="Verdana" w:ascii="Verdana" w:hAnsi="Verdana"/>
          <w:b w:val="false"/>
          <w:sz w:val="22"/>
          <w:szCs w:val="22"/>
        </w:rPr>
        <w:t>ÁMBITO</w:t>
      </w:r>
      <w:r>
        <w:rPr>
          <w:rFonts w:cs="Verdana" w:ascii="Verdana" w:hAnsi="Verdana"/>
          <w:b w:val="false"/>
          <w:spacing w:val="-4"/>
          <w:sz w:val="22"/>
          <w:szCs w:val="22"/>
        </w:rPr>
        <w:t xml:space="preserve"> </w:t>
      </w:r>
      <w:r>
        <w:rPr>
          <w:rFonts w:cs="Verdana" w:ascii="Verdana" w:hAnsi="Verdana"/>
          <w:b w:val="false"/>
          <w:sz w:val="22"/>
          <w:szCs w:val="22"/>
        </w:rPr>
        <w:t>SUPERIOR.</w:t>
        <w:tab/>
        <w:t>57</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13"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Prrafodelista"/>
        <w:widowControl w:val="false"/>
        <w:numPr>
          <w:ilvl w:val="1"/>
          <w:numId w:val="49"/>
        </w:numPr>
        <w:tabs>
          <w:tab w:val="clear" w:pos="709"/>
          <w:tab w:val="left" w:pos="2515" w:leader="none"/>
        </w:tabs>
        <w:autoSpaceDE w:val="false"/>
        <w:spacing w:lineRule="auto" w:line="240" w:before="0" w:after="0"/>
        <w:ind w:left="2514" w:right="567" w:firstLine="709"/>
        <w:jc w:val="left"/>
        <w:rPr/>
      </w:pPr>
      <w:r>
        <w:rPr>
          <w:rFonts w:cs="Verdana" w:ascii="Verdana" w:hAnsi="Verdana"/>
        </w:rPr>
        <w:t>Notificación de la emergencia a la autoridad</w:t>
      </w:r>
      <w:r>
        <w:rPr>
          <w:rFonts w:cs="Verdana" w:ascii="Verdana" w:hAnsi="Verdana"/>
          <w:spacing w:val="-1"/>
        </w:rPr>
        <w:t xml:space="preserve"> </w:t>
      </w:r>
      <w:r>
        <w:rPr>
          <w:rFonts w:cs="Verdana" w:ascii="Verdana" w:hAnsi="Verdana"/>
        </w:rPr>
        <w:t>superior.</w:t>
      </w:r>
    </w:p>
    <w:p>
      <w:pPr>
        <w:pStyle w:val="Prrafodelista"/>
        <w:widowControl w:val="false"/>
        <w:numPr>
          <w:ilvl w:val="1"/>
          <w:numId w:val="49"/>
        </w:numPr>
        <w:tabs>
          <w:tab w:val="clear" w:pos="709"/>
          <w:tab w:val="left" w:pos="2516" w:leader="none"/>
        </w:tabs>
        <w:autoSpaceDE w:val="false"/>
        <w:spacing w:lineRule="auto" w:line="240" w:before="0" w:after="0"/>
        <w:ind w:left="2515" w:right="567" w:firstLine="709"/>
        <w:jc w:val="left"/>
        <w:rPr/>
      </w:pPr>
      <w:r>
        <w:rPr>
          <w:rFonts w:cs="Verdana" w:ascii="Verdana" w:hAnsi="Verdana"/>
        </w:rPr>
        <w:t>Mensaje de notificación y comunicación de las</w:t>
      </w:r>
      <w:r>
        <w:rPr>
          <w:rFonts w:cs="Verdana" w:ascii="Verdana" w:hAnsi="Verdana"/>
          <w:spacing w:val="-4"/>
        </w:rPr>
        <w:t xml:space="preserve"> </w:t>
      </w:r>
      <w:r>
        <w:rPr>
          <w:rFonts w:cs="Verdana" w:ascii="Verdana" w:hAnsi="Verdana"/>
        </w:rPr>
        <w:t>emergencias.</w:t>
      </w:r>
    </w:p>
    <w:p>
      <w:pPr>
        <w:pStyle w:val="Cuerpodetexto"/>
        <w:spacing w:before="1" w:after="120"/>
        <w:ind w:left="0" w:right="567" w:firstLine="709"/>
        <w:jc w:val="left"/>
        <w:rPr>
          <w:rFonts w:ascii="Verdana" w:hAnsi="Verdana" w:cs="Verdana"/>
        </w:rPr>
      </w:pPr>
      <w:r>
        <w:rPr>
          <w:rFonts w:cs="Verdana" w:ascii="Verdana" w:hAnsi="Verdana"/>
        </w:rPr>
      </w:r>
    </w:p>
    <w:p>
      <w:pPr>
        <w:pStyle w:val="Heading4"/>
        <w:tabs>
          <w:tab w:val="clear" w:pos="709"/>
          <w:tab w:val="left" w:pos="941" w:leader="none"/>
          <w:tab w:val="left" w:pos="10023" w:leader="none"/>
        </w:tabs>
        <w:spacing w:before="0" w:after="19"/>
        <w:ind w:left="1649" w:right="567" w:hanging="0"/>
        <w:jc w:val="left"/>
        <w:rPr/>
      </w:pPr>
      <w:r>
        <w:rPr>
          <w:rFonts w:cs="Verdana" w:ascii="Verdana" w:hAnsi="Verdana"/>
          <w:b w:val="false"/>
          <w:sz w:val="22"/>
          <w:szCs w:val="22"/>
        </w:rPr>
        <w:t>CAPÍTULO VII IMPLANTACIÓN</w:t>
      </w:r>
      <w:r>
        <w:rPr>
          <w:rFonts w:cs="Verdana" w:ascii="Verdana" w:hAnsi="Verdana"/>
          <w:b w:val="false"/>
          <w:spacing w:val="2"/>
          <w:sz w:val="22"/>
          <w:szCs w:val="22"/>
        </w:rPr>
        <w:t xml:space="preserve"> </w:t>
      </w:r>
      <w:r>
        <w:rPr>
          <w:rFonts w:cs="Verdana" w:ascii="Verdana" w:hAnsi="Verdana"/>
          <w:b w:val="false"/>
          <w:sz w:val="22"/>
          <w:szCs w:val="22"/>
        </w:rPr>
        <w:t>DEL</w:t>
      </w:r>
      <w:r>
        <w:rPr>
          <w:rFonts w:cs="Verdana" w:ascii="Verdana" w:hAnsi="Verdana"/>
          <w:b w:val="false"/>
          <w:spacing w:val="-4"/>
          <w:sz w:val="22"/>
          <w:szCs w:val="22"/>
        </w:rPr>
        <w:t xml:space="preserve"> </w:t>
      </w:r>
      <w:r>
        <w:rPr>
          <w:rFonts w:cs="Verdana" w:ascii="Verdana" w:hAnsi="Verdana"/>
          <w:b w:val="false"/>
          <w:sz w:val="22"/>
          <w:szCs w:val="22"/>
        </w:rPr>
        <w:t>PLAN.</w:t>
        <w:tab/>
        <w:t>59</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14"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Prrafodelista"/>
        <w:widowControl w:val="false"/>
        <w:numPr>
          <w:ilvl w:val="1"/>
          <w:numId w:val="50"/>
        </w:numPr>
        <w:tabs>
          <w:tab w:val="clear" w:pos="709"/>
          <w:tab w:val="left" w:pos="2515" w:leader="none"/>
        </w:tabs>
        <w:autoSpaceDE w:val="false"/>
        <w:spacing w:lineRule="auto" w:line="240" w:before="0" w:after="0"/>
        <w:ind w:left="2514" w:right="567" w:firstLine="709"/>
        <w:jc w:val="left"/>
        <w:rPr>
          <w:rFonts w:ascii="Verdana" w:hAnsi="Verdana" w:cs="Verdana"/>
        </w:rPr>
      </w:pPr>
      <w:r>
        <w:rPr>
          <w:rFonts w:cs="Verdana" w:ascii="Verdana" w:hAnsi="Verdana"/>
        </w:rPr>
        <w:t>Responsable de la implantación del plan de autoprotección.</w:t>
      </w:r>
    </w:p>
    <w:p>
      <w:pPr>
        <w:pStyle w:val="Prrafodelista"/>
        <w:widowControl w:val="false"/>
        <w:numPr>
          <w:ilvl w:val="1"/>
          <w:numId w:val="50"/>
        </w:numPr>
        <w:tabs>
          <w:tab w:val="clear" w:pos="709"/>
          <w:tab w:val="left" w:pos="2515" w:leader="none"/>
        </w:tabs>
        <w:autoSpaceDE w:val="false"/>
        <w:spacing w:lineRule="auto" w:line="240" w:before="0" w:after="0"/>
        <w:ind w:left="2514" w:right="567" w:firstLine="709"/>
        <w:jc w:val="left"/>
        <w:rPr>
          <w:rFonts w:ascii="Verdana" w:hAnsi="Verdana" w:cs="Verdana"/>
        </w:rPr>
      </w:pPr>
      <w:r>
        <w:rPr>
          <w:rFonts w:cs="Verdana" w:ascii="Verdana" w:hAnsi="Verdana"/>
        </w:rPr>
        <w:t>Difusión del plan.</w:t>
      </w:r>
    </w:p>
    <w:p>
      <w:pPr>
        <w:sectPr>
          <w:headerReference w:type="default" r:id="rId3"/>
          <w:footerReference w:type="default" r:id="rId4"/>
          <w:type w:val="nextPage"/>
          <w:pgSz w:w="12240" w:h="15840"/>
          <w:pgMar w:left="1040" w:right="0" w:header="142" w:top="660" w:footer="1120" w:bottom="1300" w:gutter="0"/>
          <w:pgNumType w:start="2" w:fmt="decimal"/>
          <w:formProt w:val="false"/>
          <w:textDirection w:val="lrTb"/>
          <w:docGrid w:type="default" w:linePitch="360" w:charSpace="4294963199"/>
        </w:sectPr>
        <w:pStyle w:val="Prrafodelista"/>
        <w:widowControl w:val="false"/>
        <w:numPr>
          <w:ilvl w:val="1"/>
          <w:numId w:val="50"/>
        </w:numPr>
        <w:tabs>
          <w:tab w:val="clear" w:pos="709"/>
          <w:tab w:val="left" w:pos="2516" w:leader="none"/>
        </w:tabs>
        <w:autoSpaceDE w:val="false"/>
        <w:spacing w:lineRule="auto" w:line="240" w:before="1" w:after="0"/>
        <w:ind w:left="2515" w:right="567" w:firstLine="709"/>
        <w:jc w:val="left"/>
        <w:rPr/>
      </w:pPr>
      <w:r>
        <w:rPr>
          <w:rFonts w:cs="Verdana" w:ascii="Verdana" w:hAnsi="Verdana"/>
        </w:rPr>
        <w:t>Mantenimiento del</w:t>
      </w:r>
      <w:r>
        <w:rPr>
          <w:rFonts w:cs="Verdana" w:ascii="Verdana" w:hAnsi="Verdana"/>
          <w:spacing w:val="-1"/>
        </w:rPr>
        <w:t xml:space="preserve"> </w:t>
      </w:r>
      <w:r>
        <w:rPr>
          <w:rFonts w:cs="Verdana" w:ascii="Verdana" w:hAnsi="Verdana"/>
        </w:rPr>
        <w:t>Plan.</w:t>
      </w:r>
    </w:p>
    <w:p>
      <w:pPr>
        <w:pStyle w:val="Cuerpodetexto"/>
        <w:spacing w:before="6" w:after="120"/>
        <w:ind w:left="0" w:right="567" w:firstLine="709"/>
        <w:jc w:val="left"/>
        <w:rPr>
          <w:rFonts w:ascii="Verdana" w:hAnsi="Verdana" w:cs="Verdana"/>
        </w:rPr>
      </w:pPr>
      <w:r>
        <w:rPr>
          <w:rFonts w:cs="Verdana" w:ascii="Verdana" w:hAnsi="Verdana"/>
        </w:rPr>
      </w:r>
    </w:p>
    <w:p>
      <w:pPr>
        <w:pStyle w:val="Heading4"/>
        <w:tabs>
          <w:tab w:val="clear" w:pos="709"/>
          <w:tab w:val="left" w:pos="895" w:leader="none"/>
          <w:tab w:val="right" w:pos="10225" w:leader="none"/>
        </w:tabs>
        <w:spacing w:before="99" w:after="21"/>
        <w:ind w:left="1603" w:right="567" w:hanging="0"/>
        <w:jc w:val="left"/>
        <w:rPr/>
      </w:pPr>
      <w:r>
        <w:rPr>
          <w:rFonts w:cs="Verdana" w:ascii="Verdana" w:hAnsi="Verdana"/>
          <w:b w:val="false"/>
          <w:sz w:val="22"/>
          <w:szCs w:val="22"/>
        </w:rPr>
        <w:t>CAPÍTULO VIII MANTENIMIENTO DE LA EFICACIA Y ACTUALIZACIÓN DEL</w:t>
      </w:r>
      <w:r>
        <w:rPr>
          <w:rFonts w:cs="Verdana" w:ascii="Verdana" w:hAnsi="Verdana"/>
          <w:b w:val="false"/>
          <w:spacing w:val="1"/>
          <w:sz w:val="22"/>
          <w:szCs w:val="22"/>
        </w:rPr>
        <w:t xml:space="preserve"> </w:t>
      </w:r>
      <w:r>
        <w:rPr>
          <w:rFonts w:cs="Verdana" w:ascii="Verdana" w:hAnsi="Verdana"/>
          <w:b w:val="false"/>
          <w:sz w:val="22"/>
          <w:szCs w:val="22"/>
        </w:rPr>
        <w:t>PLAN</w:t>
        <w:tab/>
        <w:t>61</w:t>
      </w:r>
    </w:p>
    <w:p>
      <w:pPr>
        <w:pStyle w:val="Cuerpodetexto"/>
        <w:ind w:left="616" w:right="567"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66485" cy="635"/>
                <wp:effectExtent l="0" t="0" r="0" b="0"/>
                <wp:docPr id="16" name=""/>
                <a:graphic xmlns:a="http://schemas.openxmlformats.org/drawingml/2006/main">
                  <a:graphicData uri="http://schemas.microsoft.com/office/word/2010/wordprocessingGroup">
                    <wpg:wgp>
                      <wpg:cNvGrpSpPr/>
                      <wpg:grpSpPr>
                        <a:xfrm>
                          <a:off x="0" y="0"/>
                          <a:ext cx="6165720" cy="0"/>
                        </a:xfrm>
                      </wpg:grpSpPr>
                      <wps:wsp>
                        <wps:cNvSpPr/>
                        <wps:spPr>
                          <a:xfrm>
                            <a:off x="0" y="0"/>
                            <a:ext cx="6165720" cy="0"/>
                          </a:xfrm>
                          <a:prstGeom prst="line">
                            <a:avLst/>
                          </a:prstGeom>
                          <a:ln w="6480">
                            <a:solidFill>
                              <a:srgbClr val="c0c0c0"/>
                            </a:solidFill>
                            <a:miter/>
                          </a:ln>
                        </wps:spPr>
                        <wps:style>
                          <a:lnRef idx="0"/>
                          <a:fillRef idx="0"/>
                          <a:effectRef idx="0"/>
                          <a:fontRef idx="minor"/>
                        </wps:style>
                        <wps:bodyPr/>
                      </wps:wsp>
                    </wpg:wgp>
                  </a:graphicData>
                </a:graphic>
              </wp:inline>
            </w:drawing>
          </mc:Choice>
          <mc:Fallback>
            <w:pict>
              <v:group id="shape_0" style="position:absolute;margin-left:0pt;margin-top:0pt;width:485.45pt;height:0pt" coordorigin="0,0" coordsize="9709,0">
                <v:line id="shape_0" from="0,0" to="9709,0" stroked="t" style="position:absolute;mso-position-horizontal-relative:char">
                  <v:stroke color="silver" weight="6480" joinstyle="miter" endcap="flat"/>
                  <v:fill o:detectmouseclick="t" on="false"/>
                </v:line>
              </v:group>
            </w:pict>
          </mc:Fallback>
        </mc:AlternateContent>
      </w:r>
    </w:p>
    <w:p>
      <w:pPr>
        <w:pStyle w:val="Prrafodelista"/>
        <w:widowControl w:val="false"/>
        <w:numPr>
          <w:ilvl w:val="1"/>
          <w:numId w:val="51"/>
        </w:numPr>
        <w:tabs>
          <w:tab w:val="clear" w:pos="709"/>
          <w:tab w:val="left" w:pos="2515" w:leader="none"/>
        </w:tabs>
        <w:autoSpaceDE w:val="false"/>
        <w:spacing w:lineRule="auto" w:line="240" w:before="0" w:after="0"/>
        <w:ind w:left="2514" w:right="567" w:firstLine="709"/>
        <w:jc w:val="left"/>
        <w:rPr/>
      </w:pPr>
      <w:r>
        <w:rPr>
          <w:rFonts w:cs="Verdana" w:ascii="Verdana" w:hAnsi="Verdana"/>
        </w:rPr>
        <w:t>Programa de reciclaje de formación e</w:t>
      </w:r>
      <w:r>
        <w:rPr>
          <w:rFonts w:cs="Verdana" w:ascii="Verdana" w:hAnsi="Verdana"/>
          <w:spacing w:val="-3"/>
        </w:rPr>
        <w:t xml:space="preserve"> </w:t>
      </w:r>
      <w:r>
        <w:rPr>
          <w:rFonts w:cs="Verdana" w:ascii="Verdana" w:hAnsi="Verdana"/>
        </w:rPr>
        <w:t>información.</w:t>
      </w:r>
    </w:p>
    <w:p>
      <w:pPr>
        <w:pStyle w:val="Prrafodelista"/>
        <w:widowControl w:val="false"/>
        <w:numPr>
          <w:ilvl w:val="1"/>
          <w:numId w:val="51"/>
        </w:numPr>
        <w:tabs>
          <w:tab w:val="clear" w:pos="709"/>
          <w:tab w:val="left" w:pos="2515" w:leader="none"/>
        </w:tabs>
        <w:autoSpaceDE w:val="false"/>
        <w:spacing w:lineRule="auto" w:line="240" w:before="1" w:after="0"/>
        <w:ind w:left="2514" w:right="567" w:firstLine="709"/>
        <w:jc w:val="left"/>
        <w:rPr/>
      </w:pPr>
      <w:r>
        <w:rPr>
          <w:rFonts w:cs="Verdana" w:ascii="Verdana" w:hAnsi="Verdana"/>
        </w:rPr>
        <w:t>Programa de sustitución de medios y</w:t>
      </w:r>
      <w:r>
        <w:rPr>
          <w:rFonts w:cs="Verdana" w:ascii="Verdana" w:hAnsi="Verdana"/>
          <w:spacing w:val="-4"/>
        </w:rPr>
        <w:t xml:space="preserve"> </w:t>
      </w:r>
      <w:r>
        <w:rPr>
          <w:rFonts w:cs="Verdana" w:ascii="Verdana" w:hAnsi="Verdana"/>
        </w:rPr>
        <w:t>recursos.</w:t>
      </w:r>
    </w:p>
    <w:p>
      <w:pPr>
        <w:pStyle w:val="Prrafodelista"/>
        <w:widowControl w:val="false"/>
        <w:numPr>
          <w:ilvl w:val="1"/>
          <w:numId w:val="51"/>
        </w:numPr>
        <w:tabs>
          <w:tab w:val="clear" w:pos="709"/>
          <w:tab w:val="left" w:pos="2515" w:leader="none"/>
        </w:tabs>
        <w:autoSpaceDE w:val="false"/>
        <w:spacing w:lineRule="auto" w:line="240" w:before="0" w:after="0"/>
        <w:ind w:left="2514" w:right="567" w:firstLine="709"/>
        <w:jc w:val="left"/>
        <w:rPr/>
      </w:pPr>
      <w:r>
        <w:rPr>
          <w:rFonts w:cs="Verdana" w:ascii="Verdana" w:hAnsi="Verdana"/>
        </w:rPr>
        <w:t>Programa de ejercicios y</w:t>
      </w:r>
      <w:r>
        <w:rPr>
          <w:rFonts w:cs="Verdana" w:ascii="Verdana" w:hAnsi="Verdana"/>
          <w:spacing w:val="-3"/>
        </w:rPr>
        <w:t xml:space="preserve"> </w:t>
      </w:r>
      <w:r>
        <w:rPr>
          <w:rFonts w:cs="Verdana" w:ascii="Verdana" w:hAnsi="Verdana"/>
        </w:rPr>
        <w:t>simulacros.</w:t>
      </w:r>
    </w:p>
    <w:p>
      <w:pPr>
        <w:pStyle w:val="Prrafodelista"/>
        <w:widowControl w:val="false"/>
        <w:numPr>
          <w:ilvl w:val="1"/>
          <w:numId w:val="51"/>
        </w:numPr>
        <w:tabs>
          <w:tab w:val="clear" w:pos="709"/>
          <w:tab w:val="left" w:pos="2515" w:leader="none"/>
        </w:tabs>
        <w:autoSpaceDE w:val="false"/>
        <w:spacing w:lineRule="auto" w:line="240" w:before="0" w:after="0"/>
        <w:ind w:left="2514" w:right="567" w:firstLine="709"/>
        <w:jc w:val="left"/>
        <w:rPr/>
      </w:pPr>
      <w:r>
        <w:rPr>
          <w:rFonts w:cs="Verdana" w:ascii="Verdana" w:hAnsi="Verdana"/>
        </w:rPr>
        <w:t>Programa de revisión y actualización del Plan de Seguridad y</w:t>
      </w:r>
      <w:r>
        <w:rPr>
          <w:rFonts w:cs="Verdana" w:ascii="Verdana" w:hAnsi="Verdana"/>
          <w:spacing w:val="2"/>
        </w:rPr>
        <w:t xml:space="preserve"> </w:t>
      </w:r>
      <w:r>
        <w:rPr>
          <w:rFonts w:cs="Verdana" w:ascii="Verdana" w:hAnsi="Verdana"/>
        </w:rPr>
        <w:t>Salvamento.</w:t>
      </w:r>
    </w:p>
    <w:p>
      <w:pPr>
        <w:pStyle w:val="Cuerpodetexto"/>
        <w:ind w:left="0" w:right="567" w:firstLine="709"/>
        <w:jc w:val="left"/>
        <w:rPr>
          <w:rFonts w:ascii="Verdana" w:hAnsi="Verdana" w:cs="Verdana"/>
        </w:rPr>
      </w:pPr>
      <w:r>
        <w:rPr>
          <w:rFonts w:cs="Verdana" w:ascii="Verdana" w:hAnsi="Verdana"/>
        </w:rPr>
      </w:r>
    </w:p>
    <w:p>
      <w:pPr>
        <w:pStyle w:val="Cuerpodetexto"/>
        <w:ind w:left="0" w:right="567" w:firstLine="709"/>
        <w:jc w:val="left"/>
        <w:rPr>
          <w:rFonts w:ascii="Verdana" w:hAnsi="Verdana" w:cs="Verdana"/>
        </w:rPr>
      </w:pPr>
      <w:r>
        <w:rPr>
          <w:rFonts w:cs="Verdana" w:ascii="Verdana" w:hAnsi="Verdana"/>
        </w:rPr>
      </w:r>
    </w:p>
    <w:p>
      <w:pPr>
        <w:pStyle w:val="Cuerpodetexto"/>
        <w:spacing w:before="8" w:after="120"/>
        <w:ind w:left="0" w:right="567" w:firstLine="709"/>
        <w:jc w:val="left"/>
        <w:rPr>
          <w:rFonts w:ascii="Verdana" w:hAnsi="Verdana" w:cs="Verdana"/>
        </w:rPr>
      </w:pPr>
      <w:r>
        <w:rPr>
          <w:rFonts w:cs="Verdana" w:ascii="Verdana" w:hAnsi="Verdana"/>
        </w:rPr>
      </w:r>
    </w:p>
    <w:p>
      <w:pPr>
        <w:pStyle w:val="Heading1"/>
        <w:spacing w:before="0" w:after="25"/>
        <w:ind w:left="705" w:right="567" w:firstLine="709"/>
        <w:jc w:val="left"/>
        <w:rPr/>
      </w:pPr>
      <w:r>
        <w:rPr/>
        <w:t>APÉNDICES</w:t>
      </w:r>
    </w:p>
    <w:tbl>
      <w:tblPr>
        <w:tblW w:w="9709" w:type="dxa"/>
        <w:jc w:val="left"/>
        <w:tblInd w:w="628" w:type="dxa"/>
        <w:tblCellMar>
          <w:top w:w="0" w:type="dxa"/>
          <w:left w:w="0" w:type="dxa"/>
          <w:bottom w:w="0" w:type="dxa"/>
          <w:right w:w="0" w:type="dxa"/>
        </w:tblCellMar>
      </w:tblPr>
      <w:tblGrid>
        <w:gridCol w:w="1794"/>
        <w:gridCol w:w="1590"/>
        <w:gridCol w:w="5202"/>
        <w:gridCol w:w="1123"/>
      </w:tblGrid>
      <w:tr>
        <w:trPr>
          <w:trHeight w:val="395" w:hRule="atLeast"/>
        </w:trPr>
        <w:tc>
          <w:tcPr>
            <w:tcW w:w="1794" w:type="dxa"/>
            <w:tcBorders>
              <w:top w:val="single" w:sz="4" w:space="0" w:color="000000"/>
              <w:bottom w:val="single" w:sz="4" w:space="0" w:color="C0C0C0"/>
            </w:tcBorders>
          </w:tcPr>
          <w:p>
            <w:pPr>
              <w:pStyle w:val="TableParagraph"/>
              <w:numPr>
                <w:ilvl w:val="0"/>
                <w:numId w:val="44"/>
              </w:numPr>
              <w:tabs>
                <w:tab w:val="clear" w:pos="709"/>
                <w:tab w:val="left" w:pos="320" w:leader="none"/>
              </w:tabs>
              <w:spacing w:before="120" w:after="0"/>
              <w:ind w:left="319" w:right="567" w:firstLine="709"/>
              <w:jc w:val="left"/>
              <w:rPr/>
            </w:pPr>
            <w:r>
              <w:rPr/>
              <w:t>APÉNDICE I:</w:t>
            </w:r>
          </w:p>
        </w:tc>
        <w:tc>
          <w:tcPr>
            <w:tcW w:w="6792" w:type="dxa"/>
            <w:gridSpan w:val="2"/>
            <w:tcBorders>
              <w:top w:val="single" w:sz="4" w:space="0" w:color="000000"/>
              <w:bottom w:val="single" w:sz="4" w:space="0" w:color="C0C0C0"/>
            </w:tcBorders>
          </w:tcPr>
          <w:p>
            <w:pPr>
              <w:pStyle w:val="TableParagraph"/>
              <w:spacing w:before="131" w:after="0"/>
              <w:ind w:left="407" w:right="567" w:firstLine="709"/>
              <w:jc w:val="left"/>
              <w:rPr/>
            </w:pPr>
            <w:r>
              <w:rPr/>
              <w:t>DIRECTORIO DE LA UNIDAD DE COORDINACIÓN OPERATIVA – UCO.</w:t>
            </w:r>
          </w:p>
        </w:tc>
        <w:tc>
          <w:tcPr>
            <w:tcW w:w="1123" w:type="dxa"/>
            <w:tcBorders>
              <w:top w:val="single" w:sz="4" w:space="0" w:color="000000"/>
              <w:bottom w:val="single" w:sz="4" w:space="0" w:color="C0C0C0"/>
            </w:tcBorders>
          </w:tcPr>
          <w:p>
            <w:pPr>
              <w:pStyle w:val="TableParagraph"/>
              <w:spacing w:before="131" w:after="0"/>
              <w:ind w:left="110" w:right="567" w:firstLine="709"/>
              <w:jc w:val="left"/>
              <w:rPr>
                <w:w w:val="95"/>
              </w:rPr>
            </w:pPr>
            <w:r>
              <w:rPr>
                <w:w w:val="95"/>
              </w:rPr>
              <w:t>65</w:t>
            </w:r>
          </w:p>
        </w:tc>
      </w:tr>
      <w:tr>
        <w:trPr>
          <w:trHeight w:val="518" w:hRule="atLeast"/>
        </w:trPr>
        <w:tc>
          <w:tcPr>
            <w:tcW w:w="1794" w:type="dxa"/>
            <w:tcBorders>
              <w:top w:val="single" w:sz="4" w:space="0" w:color="C0C0C0"/>
              <w:bottom w:val="single" w:sz="4" w:space="0" w:color="BEBEBE"/>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p>
            <w:pPr>
              <w:pStyle w:val="TableParagraph"/>
              <w:numPr>
                <w:ilvl w:val="0"/>
                <w:numId w:val="52"/>
              </w:numPr>
              <w:tabs>
                <w:tab w:val="clear" w:pos="709"/>
                <w:tab w:val="left" w:pos="324" w:leader="none"/>
              </w:tabs>
              <w:spacing w:before="1" w:after="0"/>
              <w:ind w:left="324" w:right="567" w:firstLine="709"/>
              <w:jc w:val="left"/>
              <w:rPr/>
            </w:pPr>
            <w:r>
              <w:rPr/>
              <w:t>APÉNDICE</w:t>
            </w:r>
            <w:r>
              <w:rPr>
                <w:spacing w:val="-2"/>
              </w:rPr>
              <w:t xml:space="preserve"> </w:t>
            </w:r>
            <w:r>
              <w:rPr/>
              <w:t>II:</w:t>
            </w:r>
          </w:p>
        </w:tc>
        <w:tc>
          <w:tcPr>
            <w:tcW w:w="6792" w:type="dxa"/>
            <w:gridSpan w:val="2"/>
            <w:tcBorders>
              <w:top w:val="single" w:sz="4" w:space="0" w:color="C0C0C0"/>
              <w:bottom w:val="single" w:sz="4" w:space="0" w:color="BEBEBE"/>
            </w:tcBorders>
          </w:tcPr>
          <w:p>
            <w:pPr>
              <w:pStyle w:val="TableParagraph"/>
              <w:snapToGrid w:val="false"/>
              <w:spacing w:before="11" w:after="0"/>
              <w:ind w:left="110" w:right="567" w:firstLine="709"/>
              <w:jc w:val="left"/>
              <w:rPr/>
            </w:pPr>
            <w:r>
              <w:rPr/>
            </w:r>
          </w:p>
          <w:p>
            <w:pPr>
              <w:pStyle w:val="TableParagraph"/>
              <w:ind w:left="407" w:right="567" w:firstLine="709"/>
              <w:jc w:val="left"/>
              <w:rPr/>
            </w:pPr>
            <w:r>
              <w:rPr/>
              <w:t>FORMULARIOS PARA LA GESTIÓN DE EMERGENCIAS.</w:t>
            </w:r>
          </w:p>
        </w:tc>
        <w:tc>
          <w:tcPr>
            <w:tcW w:w="1123" w:type="dxa"/>
            <w:tcBorders>
              <w:top w:val="single" w:sz="4" w:space="0" w:color="C0C0C0"/>
              <w:bottom w:val="single" w:sz="4" w:space="0" w:color="BEBEBE"/>
            </w:tcBorders>
          </w:tcPr>
          <w:p>
            <w:pPr>
              <w:pStyle w:val="TableParagraph"/>
              <w:snapToGrid w:val="false"/>
              <w:spacing w:before="11" w:after="0"/>
              <w:ind w:left="110" w:right="567" w:firstLine="709"/>
              <w:jc w:val="left"/>
              <w:rPr/>
            </w:pPr>
            <w:r>
              <w:rPr/>
            </w:r>
          </w:p>
          <w:p>
            <w:pPr>
              <w:pStyle w:val="TableParagraph"/>
              <w:ind w:left="110" w:right="567" w:firstLine="709"/>
              <w:jc w:val="left"/>
              <w:rPr>
                <w:w w:val="95"/>
              </w:rPr>
            </w:pPr>
            <w:r>
              <w:rPr>
                <w:w w:val="95"/>
              </w:rPr>
              <w:t>67</w:t>
            </w:r>
          </w:p>
        </w:tc>
      </w:tr>
      <w:tr>
        <w:trPr>
          <w:trHeight w:val="520" w:hRule="atLeast"/>
        </w:trPr>
        <w:tc>
          <w:tcPr>
            <w:tcW w:w="1794" w:type="dxa"/>
            <w:tcBorders>
              <w:top w:val="single" w:sz="4" w:space="0" w:color="BEBEBE"/>
              <w:bottom w:val="single" w:sz="4" w:space="0" w:color="A6A6A6"/>
            </w:tcBorders>
          </w:tcPr>
          <w:p>
            <w:pPr>
              <w:pStyle w:val="TableParagraph"/>
              <w:snapToGrid w:val="false"/>
              <w:spacing w:before="1" w:after="0"/>
              <w:ind w:left="110" w:right="567" w:firstLine="709"/>
              <w:jc w:val="left"/>
              <w:rPr>
                <w:rFonts w:ascii="Verdana" w:hAnsi="Verdana" w:cs="Verdana"/>
              </w:rPr>
            </w:pPr>
            <w:r>
              <w:rPr>
                <w:rFonts w:cs="Verdana" w:ascii="Verdana" w:hAnsi="Verdana"/>
              </w:rPr>
            </w:r>
          </w:p>
          <w:p>
            <w:pPr>
              <w:pStyle w:val="TableParagraph"/>
              <w:numPr>
                <w:ilvl w:val="0"/>
                <w:numId w:val="27"/>
              </w:numPr>
              <w:tabs>
                <w:tab w:val="clear" w:pos="709"/>
                <w:tab w:val="left" w:pos="324" w:leader="none"/>
              </w:tabs>
              <w:ind w:left="324" w:right="567" w:firstLine="709"/>
              <w:jc w:val="left"/>
              <w:rPr/>
            </w:pPr>
            <w:r>
              <w:rPr/>
              <w:t>APÉNDICE</w:t>
            </w:r>
            <w:r>
              <w:rPr>
                <w:spacing w:val="-3"/>
              </w:rPr>
              <w:t xml:space="preserve"> </w:t>
            </w:r>
            <w:r>
              <w:rPr/>
              <w:t>III:</w:t>
            </w:r>
          </w:p>
        </w:tc>
        <w:tc>
          <w:tcPr>
            <w:tcW w:w="6792" w:type="dxa"/>
            <w:gridSpan w:val="2"/>
            <w:tcBorders>
              <w:top w:val="single" w:sz="4" w:space="0" w:color="BEBEBE"/>
              <w:bottom w:val="single" w:sz="4" w:space="0" w:color="A6A6A6"/>
            </w:tcBorders>
          </w:tcPr>
          <w:p>
            <w:pPr>
              <w:pStyle w:val="TableParagraph"/>
              <w:snapToGrid w:val="false"/>
              <w:spacing w:before="51" w:after="0"/>
              <w:ind w:left="110" w:right="567" w:firstLine="709"/>
              <w:jc w:val="left"/>
              <w:rPr/>
            </w:pPr>
            <w:r>
              <w:rPr/>
            </w:r>
          </w:p>
          <w:p>
            <w:pPr>
              <w:pStyle w:val="TableParagraph"/>
              <w:ind w:left="407" w:right="567" w:firstLine="709"/>
              <w:jc w:val="left"/>
              <w:rPr/>
            </w:pPr>
            <w:r>
              <w:rPr/>
              <w:t>PLANOS.</w:t>
            </w:r>
          </w:p>
        </w:tc>
        <w:tc>
          <w:tcPr>
            <w:tcW w:w="1123" w:type="dxa"/>
            <w:tcBorders>
              <w:top w:val="single" w:sz="4" w:space="0" w:color="BEBEBE"/>
              <w:bottom w:val="single" w:sz="4" w:space="0" w:color="A6A6A6"/>
            </w:tcBorders>
          </w:tcPr>
          <w:p>
            <w:pPr>
              <w:pStyle w:val="TableParagraph"/>
              <w:snapToGrid w:val="false"/>
              <w:spacing w:before="51" w:after="0"/>
              <w:ind w:left="110" w:right="567" w:firstLine="709"/>
              <w:jc w:val="left"/>
              <w:rPr/>
            </w:pPr>
            <w:r>
              <w:rPr/>
            </w:r>
          </w:p>
          <w:p>
            <w:pPr>
              <w:pStyle w:val="TableParagraph"/>
              <w:ind w:left="110" w:right="567" w:firstLine="709"/>
              <w:jc w:val="left"/>
              <w:rPr>
                <w:w w:val="95"/>
              </w:rPr>
            </w:pPr>
            <w:r>
              <w:rPr>
                <w:w w:val="95"/>
              </w:rPr>
              <w:t>71</w:t>
            </w:r>
          </w:p>
        </w:tc>
      </w:tr>
      <w:tr>
        <w:trPr>
          <w:trHeight w:val="820" w:hRule="atLeast"/>
        </w:trPr>
        <w:tc>
          <w:tcPr>
            <w:tcW w:w="1794" w:type="dxa"/>
            <w:tcBorders>
              <w:bottom w:val="single" w:sz="4" w:space="0" w:color="000000"/>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bottom w:val="single" w:sz="4" w:space="0" w:color="000000"/>
            </w:tcBorders>
          </w:tcPr>
          <w:p>
            <w:pPr>
              <w:pStyle w:val="TableParagraph"/>
              <w:snapToGrid w:val="false"/>
              <w:spacing w:before="51" w:after="0"/>
              <w:ind w:left="110" w:right="567" w:firstLine="709"/>
              <w:jc w:val="left"/>
              <w:rPr/>
            </w:pPr>
            <w:r>
              <w:rPr/>
            </w:r>
          </w:p>
        </w:tc>
        <w:tc>
          <w:tcPr>
            <w:tcW w:w="5202" w:type="dxa"/>
            <w:tcBorders>
              <w:bottom w:val="single" w:sz="4" w:space="0" w:color="000000"/>
            </w:tcBorders>
          </w:tcPr>
          <w:p>
            <w:pPr>
              <w:pStyle w:val="TableParagraph"/>
              <w:snapToGrid w:val="false"/>
              <w:spacing w:before="51" w:after="0"/>
              <w:ind w:left="110" w:right="567" w:firstLine="709"/>
              <w:jc w:val="left"/>
              <w:rPr/>
            </w:pPr>
            <w:r>
              <w:rPr/>
            </w:r>
          </w:p>
          <w:p>
            <w:pPr>
              <w:pStyle w:val="TableParagraph"/>
              <w:spacing w:before="215" w:after="0"/>
              <w:ind w:left="1071" w:right="567" w:firstLine="709"/>
              <w:jc w:val="left"/>
              <w:rPr/>
            </w:pPr>
            <w:r>
              <w:rPr/>
              <w:t>PLANOS</w:t>
            </w:r>
          </w:p>
        </w:tc>
        <w:tc>
          <w:tcPr>
            <w:tcW w:w="1123" w:type="dxa"/>
            <w:tcBorders>
              <w:bottom w:val="single" w:sz="4" w:space="0" w:color="000000"/>
            </w:tcBorders>
          </w:tcPr>
          <w:p>
            <w:pPr>
              <w:pStyle w:val="TableParagraph"/>
              <w:snapToGrid w:val="false"/>
              <w:spacing w:before="51" w:after="0"/>
              <w:ind w:left="110" w:right="567" w:firstLine="709"/>
              <w:jc w:val="left"/>
              <w:rPr/>
            </w:pPr>
            <w:r>
              <w:rPr/>
            </w:r>
          </w:p>
        </w:tc>
      </w:tr>
      <w:tr>
        <w:trPr>
          <w:trHeight w:val="488" w:hRule="atLeast"/>
        </w:trPr>
        <w:tc>
          <w:tcPr>
            <w:tcW w:w="1794" w:type="dxa"/>
            <w:tcBorders>
              <w:top w:val="single" w:sz="4" w:space="0" w:color="000000"/>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op w:val="single" w:sz="4" w:space="0" w:color="000000"/>
            </w:tcBorders>
          </w:tcPr>
          <w:p>
            <w:pPr>
              <w:pStyle w:val="TableParagraph"/>
              <w:tabs>
                <w:tab w:val="clear" w:pos="709"/>
                <w:tab w:val="left" w:pos="516" w:leader="none"/>
              </w:tabs>
              <w:spacing w:before="119" w:after="0"/>
              <w:ind w:left="110" w:right="567" w:hanging="0"/>
              <w:jc w:val="left"/>
              <w:rPr/>
            </w:pPr>
            <w:r>
              <w:rPr/>
              <w:t>Plano</w:t>
            </w:r>
            <w:r>
              <w:rPr>
                <w:spacing w:val="-1"/>
              </w:rPr>
              <w:t xml:space="preserve"> </w:t>
            </w:r>
            <w:r>
              <w:rPr/>
              <w:t>I:</w:t>
            </w:r>
          </w:p>
        </w:tc>
        <w:tc>
          <w:tcPr>
            <w:tcW w:w="5202" w:type="dxa"/>
            <w:tcBorders>
              <w:top w:val="single" w:sz="4" w:space="0" w:color="000000"/>
            </w:tcBorders>
          </w:tcPr>
          <w:p>
            <w:pPr>
              <w:pStyle w:val="TableParagraph"/>
              <w:spacing w:before="119" w:after="0"/>
              <w:ind w:left="257" w:right="567" w:firstLine="709"/>
              <w:jc w:val="left"/>
              <w:rPr/>
            </w:pPr>
            <w:r>
              <w:rPr/>
              <w:t>Localización y Situación Geográfica.</w:t>
            </w:r>
          </w:p>
        </w:tc>
        <w:tc>
          <w:tcPr>
            <w:tcW w:w="1123" w:type="dxa"/>
            <w:tcBorders>
              <w:top w:val="single" w:sz="4" w:space="0" w:color="000000"/>
            </w:tcBorders>
          </w:tcPr>
          <w:p>
            <w:pPr>
              <w:pStyle w:val="TableParagraph"/>
              <w:snapToGrid w:val="false"/>
              <w:spacing w:before="51" w:after="0"/>
              <w:ind w:left="110" w:right="567" w:firstLine="709"/>
              <w:jc w:val="left"/>
              <w:rPr/>
            </w:pPr>
            <w:r>
              <w:rPr/>
            </w:r>
          </w:p>
        </w:tc>
      </w:tr>
      <w:tr>
        <w:trPr>
          <w:trHeight w:val="486" w:hRule="atLeast"/>
        </w:trPr>
        <w:tc>
          <w:tcPr>
            <w:tcW w:w="1794" w:type="dxa"/>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cPr>
          <w:p>
            <w:pPr>
              <w:pStyle w:val="TableParagraph"/>
              <w:tabs>
                <w:tab w:val="clear" w:pos="709"/>
                <w:tab w:val="left" w:pos="516" w:leader="none"/>
              </w:tabs>
              <w:spacing w:before="118" w:after="0"/>
              <w:ind w:left="110" w:right="567" w:hanging="0"/>
              <w:jc w:val="left"/>
              <w:rPr/>
            </w:pPr>
            <w:r>
              <w:rPr/>
              <w:t>Plano</w:t>
            </w:r>
            <w:r>
              <w:rPr>
                <w:spacing w:val="-1"/>
              </w:rPr>
              <w:t xml:space="preserve"> </w:t>
            </w:r>
            <w:r>
              <w:rPr/>
              <w:t>II:</w:t>
            </w:r>
          </w:p>
        </w:tc>
        <w:tc>
          <w:tcPr>
            <w:tcW w:w="5202" w:type="dxa"/>
            <w:tcBorders/>
          </w:tcPr>
          <w:p>
            <w:pPr>
              <w:pStyle w:val="TableParagraph"/>
              <w:spacing w:before="118" w:after="0"/>
              <w:ind w:left="257" w:right="567" w:firstLine="709"/>
              <w:jc w:val="left"/>
              <w:rPr/>
            </w:pPr>
            <w:r>
              <w:rPr/>
              <w:t>Franja del Litoral del T.M. de Agüimes.</w:t>
            </w:r>
          </w:p>
        </w:tc>
        <w:tc>
          <w:tcPr>
            <w:tcW w:w="1123" w:type="dxa"/>
            <w:tcBorders/>
          </w:tcPr>
          <w:p>
            <w:pPr>
              <w:pStyle w:val="TableParagraph"/>
              <w:snapToGrid w:val="false"/>
              <w:spacing w:before="51" w:after="0"/>
              <w:ind w:left="110" w:right="567" w:firstLine="709"/>
              <w:jc w:val="left"/>
              <w:rPr/>
            </w:pPr>
            <w:r>
              <w:rPr/>
            </w:r>
          </w:p>
        </w:tc>
      </w:tr>
      <w:tr>
        <w:trPr>
          <w:trHeight w:val="485" w:hRule="atLeast"/>
        </w:trPr>
        <w:tc>
          <w:tcPr>
            <w:tcW w:w="1794" w:type="dxa"/>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cPr>
          <w:p>
            <w:pPr>
              <w:pStyle w:val="TableParagraph"/>
              <w:tabs>
                <w:tab w:val="clear" w:pos="709"/>
                <w:tab w:val="left" w:pos="516" w:leader="none"/>
              </w:tabs>
              <w:spacing w:before="116" w:after="0"/>
              <w:ind w:left="110" w:right="567" w:hanging="0"/>
              <w:jc w:val="left"/>
              <w:rPr/>
            </w:pPr>
            <w:r>
              <w:rPr/>
              <w:t>Plano</w:t>
            </w:r>
            <w:r>
              <w:rPr>
                <w:spacing w:val="-1"/>
              </w:rPr>
              <w:t xml:space="preserve"> </w:t>
            </w:r>
            <w:r>
              <w:rPr/>
              <w:t>III:</w:t>
            </w:r>
          </w:p>
        </w:tc>
        <w:tc>
          <w:tcPr>
            <w:tcW w:w="5202" w:type="dxa"/>
            <w:tcBorders/>
          </w:tcPr>
          <w:p>
            <w:pPr>
              <w:pStyle w:val="TableParagraph"/>
              <w:spacing w:before="116" w:after="0"/>
              <w:ind w:left="257" w:right="567" w:firstLine="709"/>
              <w:jc w:val="left"/>
              <w:rPr/>
            </w:pPr>
            <w:r>
              <w:rPr/>
              <w:t>Playas y ZBM-Zonas de Baño Marítimo.</w:t>
            </w:r>
          </w:p>
        </w:tc>
        <w:tc>
          <w:tcPr>
            <w:tcW w:w="1123" w:type="dxa"/>
            <w:tcBorders/>
          </w:tcPr>
          <w:p>
            <w:pPr>
              <w:pStyle w:val="TableParagraph"/>
              <w:snapToGrid w:val="false"/>
              <w:spacing w:before="51" w:after="0"/>
              <w:ind w:left="110" w:right="567" w:firstLine="709"/>
              <w:jc w:val="left"/>
              <w:rPr/>
            </w:pPr>
            <w:r>
              <w:rPr/>
            </w:r>
          </w:p>
        </w:tc>
      </w:tr>
      <w:tr>
        <w:trPr>
          <w:trHeight w:val="486" w:hRule="atLeast"/>
        </w:trPr>
        <w:tc>
          <w:tcPr>
            <w:tcW w:w="1794" w:type="dxa"/>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cPr>
          <w:p>
            <w:pPr>
              <w:pStyle w:val="TableParagraph"/>
              <w:tabs>
                <w:tab w:val="clear" w:pos="709"/>
                <w:tab w:val="left" w:pos="516" w:leader="none"/>
              </w:tabs>
              <w:spacing w:before="118" w:after="0"/>
              <w:ind w:left="110" w:right="567" w:hanging="0"/>
              <w:jc w:val="left"/>
              <w:rPr/>
            </w:pPr>
            <w:r>
              <w:rPr/>
              <w:t>Plano</w:t>
            </w:r>
            <w:r>
              <w:rPr>
                <w:spacing w:val="-1"/>
              </w:rPr>
              <w:t xml:space="preserve"> </w:t>
            </w:r>
            <w:r>
              <w:rPr/>
              <w:t>IV:</w:t>
            </w:r>
          </w:p>
        </w:tc>
        <w:tc>
          <w:tcPr>
            <w:tcW w:w="5202" w:type="dxa"/>
            <w:tcBorders/>
          </w:tcPr>
          <w:p>
            <w:pPr>
              <w:pStyle w:val="TableParagraph"/>
              <w:spacing w:before="118" w:after="0"/>
              <w:ind w:left="257" w:right="567" w:firstLine="709"/>
              <w:jc w:val="left"/>
              <w:rPr/>
            </w:pPr>
            <w:r>
              <w:rPr/>
              <w:t>Riesgo por inundaciones.</w:t>
            </w:r>
          </w:p>
        </w:tc>
        <w:tc>
          <w:tcPr>
            <w:tcW w:w="1123" w:type="dxa"/>
            <w:tcBorders/>
          </w:tcPr>
          <w:p>
            <w:pPr>
              <w:pStyle w:val="TableParagraph"/>
              <w:snapToGrid w:val="false"/>
              <w:spacing w:before="51" w:after="0"/>
              <w:ind w:left="110" w:right="567" w:firstLine="709"/>
              <w:jc w:val="left"/>
              <w:rPr/>
            </w:pPr>
            <w:r>
              <w:rPr/>
            </w:r>
          </w:p>
        </w:tc>
      </w:tr>
      <w:tr>
        <w:trPr>
          <w:trHeight w:val="486" w:hRule="atLeast"/>
        </w:trPr>
        <w:tc>
          <w:tcPr>
            <w:tcW w:w="1794" w:type="dxa"/>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cPr>
          <w:p>
            <w:pPr>
              <w:pStyle w:val="TableParagraph"/>
              <w:tabs>
                <w:tab w:val="clear" w:pos="709"/>
                <w:tab w:val="left" w:pos="516" w:leader="none"/>
              </w:tabs>
              <w:spacing w:before="117" w:after="0"/>
              <w:ind w:left="110" w:right="567" w:hanging="0"/>
              <w:jc w:val="left"/>
              <w:rPr/>
            </w:pPr>
            <w:r>
              <w:rPr/>
              <w:t>Plano</w:t>
            </w:r>
            <w:r>
              <w:rPr>
                <w:spacing w:val="-1"/>
              </w:rPr>
              <w:t xml:space="preserve"> </w:t>
            </w:r>
            <w:r>
              <w:rPr/>
              <w:t>V:</w:t>
            </w:r>
          </w:p>
        </w:tc>
        <w:tc>
          <w:tcPr>
            <w:tcW w:w="5202" w:type="dxa"/>
            <w:tcBorders/>
          </w:tcPr>
          <w:p>
            <w:pPr>
              <w:pStyle w:val="TableParagraph"/>
              <w:spacing w:before="117" w:after="0"/>
              <w:ind w:left="257" w:right="567" w:firstLine="709"/>
              <w:jc w:val="left"/>
              <w:rPr/>
            </w:pPr>
            <w:r>
              <w:rPr/>
              <w:t>Riesgo por actividad aeronáutica.</w:t>
            </w:r>
          </w:p>
        </w:tc>
        <w:tc>
          <w:tcPr>
            <w:tcW w:w="1123" w:type="dxa"/>
            <w:tcBorders/>
          </w:tcPr>
          <w:p>
            <w:pPr>
              <w:pStyle w:val="TableParagraph"/>
              <w:snapToGrid w:val="false"/>
              <w:spacing w:before="51" w:after="0"/>
              <w:ind w:left="110" w:right="567" w:firstLine="709"/>
              <w:jc w:val="left"/>
              <w:rPr/>
            </w:pPr>
            <w:r>
              <w:rPr/>
            </w:r>
          </w:p>
        </w:tc>
      </w:tr>
      <w:tr>
        <w:trPr>
          <w:trHeight w:val="487" w:hRule="atLeast"/>
        </w:trPr>
        <w:tc>
          <w:tcPr>
            <w:tcW w:w="1794" w:type="dxa"/>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cPr>
          <w:p>
            <w:pPr>
              <w:pStyle w:val="TableParagraph"/>
              <w:tabs>
                <w:tab w:val="clear" w:pos="709"/>
                <w:tab w:val="left" w:pos="516" w:leader="none"/>
              </w:tabs>
              <w:spacing w:before="118" w:after="0"/>
              <w:ind w:left="110" w:right="567" w:hanging="0"/>
              <w:jc w:val="left"/>
              <w:rPr/>
            </w:pPr>
            <w:r>
              <w:rPr/>
              <w:t>Plano</w:t>
            </w:r>
            <w:r>
              <w:rPr>
                <w:spacing w:val="-1"/>
              </w:rPr>
              <w:t xml:space="preserve"> </w:t>
            </w:r>
            <w:r>
              <w:rPr/>
              <w:t>VI:</w:t>
            </w:r>
          </w:p>
        </w:tc>
        <w:tc>
          <w:tcPr>
            <w:tcW w:w="5202" w:type="dxa"/>
            <w:tcBorders/>
          </w:tcPr>
          <w:p>
            <w:pPr>
              <w:pStyle w:val="TableParagraph"/>
              <w:spacing w:before="118" w:after="0"/>
              <w:ind w:left="257" w:right="567" w:firstLine="709"/>
              <w:jc w:val="left"/>
              <w:rPr/>
            </w:pPr>
            <w:r>
              <w:rPr/>
              <w:t>Riesgo por contaminación marítima.</w:t>
            </w:r>
          </w:p>
        </w:tc>
        <w:tc>
          <w:tcPr>
            <w:tcW w:w="1123" w:type="dxa"/>
            <w:tcBorders/>
          </w:tcPr>
          <w:p>
            <w:pPr>
              <w:pStyle w:val="TableParagraph"/>
              <w:snapToGrid w:val="false"/>
              <w:spacing w:before="51" w:after="0"/>
              <w:ind w:left="110" w:right="567" w:firstLine="709"/>
              <w:jc w:val="left"/>
              <w:rPr/>
            </w:pPr>
            <w:r>
              <w:rPr/>
            </w:r>
          </w:p>
        </w:tc>
      </w:tr>
      <w:tr>
        <w:trPr>
          <w:trHeight w:val="485" w:hRule="atLeast"/>
        </w:trPr>
        <w:tc>
          <w:tcPr>
            <w:tcW w:w="1794" w:type="dxa"/>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cPr>
          <w:p>
            <w:pPr>
              <w:pStyle w:val="TableParagraph"/>
              <w:tabs>
                <w:tab w:val="clear" w:pos="709"/>
                <w:tab w:val="left" w:pos="516" w:leader="none"/>
              </w:tabs>
              <w:spacing w:before="118" w:after="0"/>
              <w:ind w:left="110" w:right="567" w:hanging="0"/>
              <w:jc w:val="left"/>
              <w:rPr/>
            </w:pPr>
            <w:r>
              <w:rPr/>
              <w:t>Plano</w:t>
            </w:r>
            <w:r>
              <w:rPr>
                <w:spacing w:val="-1"/>
              </w:rPr>
              <w:t xml:space="preserve"> </w:t>
            </w:r>
            <w:r>
              <w:rPr/>
              <w:t>VII:</w:t>
            </w:r>
          </w:p>
        </w:tc>
        <w:tc>
          <w:tcPr>
            <w:tcW w:w="5202" w:type="dxa"/>
            <w:tcBorders/>
          </w:tcPr>
          <w:p>
            <w:pPr>
              <w:pStyle w:val="TableParagraph"/>
              <w:spacing w:before="118" w:after="0"/>
              <w:ind w:left="257" w:right="567" w:firstLine="709"/>
              <w:jc w:val="left"/>
              <w:rPr/>
            </w:pPr>
            <w:r>
              <w:rPr/>
              <w:t>Franja del Litoral del T.M. de Agüimes.</w:t>
            </w:r>
          </w:p>
        </w:tc>
        <w:tc>
          <w:tcPr>
            <w:tcW w:w="1123" w:type="dxa"/>
            <w:tcBorders/>
          </w:tcPr>
          <w:p>
            <w:pPr>
              <w:pStyle w:val="TableParagraph"/>
              <w:snapToGrid w:val="false"/>
              <w:spacing w:before="51" w:after="0"/>
              <w:ind w:left="110" w:right="567" w:firstLine="709"/>
              <w:jc w:val="left"/>
              <w:rPr/>
            </w:pPr>
            <w:r>
              <w:rPr/>
            </w:r>
          </w:p>
        </w:tc>
      </w:tr>
      <w:tr>
        <w:trPr>
          <w:trHeight w:val="486" w:hRule="atLeast"/>
        </w:trPr>
        <w:tc>
          <w:tcPr>
            <w:tcW w:w="1794" w:type="dxa"/>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cPr>
          <w:p>
            <w:pPr>
              <w:pStyle w:val="TableParagraph"/>
              <w:tabs>
                <w:tab w:val="clear" w:pos="709"/>
                <w:tab w:val="left" w:pos="516" w:leader="none"/>
              </w:tabs>
              <w:spacing w:before="116" w:after="0"/>
              <w:ind w:left="110" w:right="567" w:hanging="0"/>
              <w:jc w:val="left"/>
              <w:rPr/>
            </w:pPr>
            <w:r>
              <w:rPr/>
              <w:t>Plano</w:t>
            </w:r>
            <w:r>
              <w:rPr>
                <w:spacing w:val="-1"/>
              </w:rPr>
              <w:t xml:space="preserve"> </w:t>
            </w:r>
            <w:r>
              <w:rPr/>
              <w:t>VIII:</w:t>
            </w:r>
          </w:p>
        </w:tc>
        <w:tc>
          <w:tcPr>
            <w:tcW w:w="5202" w:type="dxa"/>
            <w:tcBorders/>
          </w:tcPr>
          <w:p>
            <w:pPr>
              <w:pStyle w:val="TableParagraph"/>
              <w:spacing w:before="116" w:after="0"/>
              <w:ind w:left="257" w:right="567" w:firstLine="709"/>
              <w:jc w:val="left"/>
              <w:rPr/>
            </w:pPr>
            <w:r>
              <w:rPr/>
              <w:t>Sectorización del Litoral del T.M. de Agüimes I.</w:t>
            </w:r>
          </w:p>
        </w:tc>
        <w:tc>
          <w:tcPr>
            <w:tcW w:w="1123" w:type="dxa"/>
            <w:tcBorders/>
          </w:tcPr>
          <w:p>
            <w:pPr>
              <w:pStyle w:val="TableParagraph"/>
              <w:snapToGrid w:val="false"/>
              <w:spacing w:before="51" w:after="0"/>
              <w:ind w:left="110" w:right="567" w:firstLine="709"/>
              <w:jc w:val="left"/>
              <w:rPr/>
            </w:pPr>
            <w:r>
              <w:rPr/>
            </w:r>
          </w:p>
        </w:tc>
      </w:tr>
      <w:tr>
        <w:trPr>
          <w:trHeight w:val="485" w:hRule="atLeast"/>
        </w:trPr>
        <w:tc>
          <w:tcPr>
            <w:tcW w:w="1794" w:type="dxa"/>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cPr>
          <w:p>
            <w:pPr>
              <w:pStyle w:val="TableParagraph"/>
              <w:tabs>
                <w:tab w:val="clear" w:pos="709"/>
                <w:tab w:val="left" w:pos="516" w:leader="none"/>
              </w:tabs>
              <w:spacing w:before="118" w:after="0"/>
              <w:ind w:left="110" w:right="567" w:hanging="0"/>
              <w:jc w:val="left"/>
              <w:rPr/>
            </w:pPr>
            <w:r>
              <w:rPr/>
              <w:t>Plano</w:t>
            </w:r>
            <w:r>
              <w:rPr>
                <w:spacing w:val="-1"/>
              </w:rPr>
              <w:t xml:space="preserve"> </w:t>
            </w:r>
            <w:r>
              <w:rPr/>
              <w:t>IX:</w:t>
            </w:r>
          </w:p>
        </w:tc>
        <w:tc>
          <w:tcPr>
            <w:tcW w:w="5202" w:type="dxa"/>
            <w:tcBorders/>
          </w:tcPr>
          <w:p>
            <w:pPr>
              <w:pStyle w:val="TableParagraph"/>
              <w:spacing w:before="118" w:after="0"/>
              <w:ind w:left="257" w:right="567" w:firstLine="709"/>
              <w:jc w:val="left"/>
              <w:rPr/>
            </w:pPr>
            <w:r>
              <w:rPr/>
              <w:t>Sectorización del Litoral del T.M. de Agüimes II.</w:t>
            </w:r>
          </w:p>
        </w:tc>
        <w:tc>
          <w:tcPr>
            <w:tcW w:w="1123" w:type="dxa"/>
            <w:tcBorders/>
          </w:tcPr>
          <w:p>
            <w:pPr>
              <w:pStyle w:val="TableParagraph"/>
              <w:snapToGrid w:val="false"/>
              <w:spacing w:before="51" w:after="0"/>
              <w:ind w:left="110" w:right="567" w:firstLine="709"/>
              <w:jc w:val="left"/>
              <w:rPr/>
            </w:pPr>
            <w:r>
              <w:rPr/>
            </w:r>
          </w:p>
        </w:tc>
      </w:tr>
      <w:tr>
        <w:trPr>
          <w:trHeight w:val="356" w:hRule="atLeast"/>
        </w:trPr>
        <w:tc>
          <w:tcPr>
            <w:tcW w:w="1794" w:type="dxa"/>
            <w:tcBorders/>
          </w:tcPr>
          <w:p>
            <w:pPr>
              <w:pStyle w:val="TableParagraph"/>
              <w:snapToGrid w:val="false"/>
              <w:spacing w:before="51" w:after="0"/>
              <w:ind w:left="110" w:right="567" w:firstLine="709"/>
              <w:jc w:val="left"/>
              <w:rPr>
                <w:rFonts w:ascii="Verdana" w:hAnsi="Verdana" w:cs="Verdana"/>
              </w:rPr>
            </w:pPr>
            <w:r>
              <w:rPr>
                <w:rFonts w:cs="Verdana" w:ascii="Verdana" w:hAnsi="Verdana"/>
              </w:rPr>
            </w:r>
          </w:p>
        </w:tc>
        <w:tc>
          <w:tcPr>
            <w:tcW w:w="1590" w:type="dxa"/>
            <w:tcBorders/>
          </w:tcPr>
          <w:p>
            <w:pPr>
              <w:pStyle w:val="TableParagraph"/>
              <w:tabs>
                <w:tab w:val="clear" w:pos="709"/>
                <w:tab w:val="left" w:pos="516" w:leader="none"/>
              </w:tabs>
              <w:spacing w:before="116" w:after="0"/>
              <w:ind w:left="110" w:right="567" w:hanging="0"/>
              <w:jc w:val="left"/>
              <w:rPr/>
            </w:pPr>
            <w:r>
              <w:rPr/>
              <w:t>Plano</w:t>
            </w:r>
            <w:r>
              <w:rPr>
                <w:spacing w:val="-1"/>
              </w:rPr>
              <w:t xml:space="preserve"> </w:t>
            </w:r>
            <w:r>
              <w:rPr/>
              <w:t>X:</w:t>
            </w:r>
          </w:p>
        </w:tc>
        <w:tc>
          <w:tcPr>
            <w:tcW w:w="5202" w:type="dxa"/>
            <w:tcBorders/>
          </w:tcPr>
          <w:p>
            <w:pPr>
              <w:pStyle w:val="TableParagraph"/>
              <w:spacing w:before="116" w:after="0"/>
              <w:ind w:left="257" w:right="567" w:firstLine="709"/>
              <w:jc w:val="left"/>
              <w:rPr/>
            </w:pPr>
            <w:r>
              <w:rPr/>
              <w:t>Señalítica de seguridad y emergencia.</w:t>
            </w:r>
          </w:p>
        </w:tc>
        <w:tc>
          <w:tcPr>
            <w:tcW w:w="1123" w:type="dxa"/>
            <w:tcBorders/>
          </w:tcPr>
          <w:p>
            <w:pPr>
              <w:pStyle w:val="TableParagraph"/>
              <w:snapToGrid w:val="false"/>
              <w:spacing w:before="51" w:after="0"/>
              <w:ind w:left="110" w:right="567" w:firstLine="709"/>
              <w:jc w:val="left"/>
              <w:rPr/>
            </w:pPr>
            <w:r>
              <w:rPr/>
            </w:r>
          </w:p>
        </w:tc>
      </w:tr>
    </w:tbl>
    <w:p>
      <w:pPr>
        <w:sectPr>
          <w:headerReference w:type="default" r:id="rId5"/>
          <w:footerReference w:type="default" r:id="rId6"/>
          <w:type w:val="nextPage"/>
          <w:pgSz w:w="12240" w:h="15840"/>
          <w:pgMar w:left="1040" w:right="0" w:header="142" w:top="660" w:footer="1120" w:bottom="1380" w:gutter="0"/>
          <w:pgNumType w:fmt="decimal"/>
          <w:formProt w:val="false"/>
          <w:textDirection w:val="lrTb"/>
          <w:docGrid w:type="default" w:linePitch="360" w:charSpace="4294963199"/>
        </w:sectPr>
      </w:pP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8"/>
          <w:footerReference w:type="default" r:id="rId9"/>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5998210" cy="8352790"/>
            <wp:effectExtent l="0" t="0" r="0" b="0"/>
            <wp:docPr id="18" name="image3.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jpeg" descr=""/>
                    <pic:cNvPicPr>
                      <a:picLocks noChangeAspect="1" noChangeArrowheads="1"/>
                    </pic:cNvPicPr>
                  </pic:nvPicPr>
                  <pic:blipFill>
                    <a:blip r:embed="rId7"/>
                    <a:srcRect l="-3" t="-2" r="-3" b="-2"/>
                    <a:stretch>
                      <a:fillRect/>
                    </a:stretch>
                  </pic:blipFill>
                  <pic:spPr bwMode="auto">
                    <a:xfrm>
                      <a:off x="0" y="0"/>
                      <a:ext cx="5998210" cy="8352790"/>
                    </a:xfrm>
                    <a:prstGeom prst="rect">
                      <a:avLst/>
                    </a:prstGeom>
                  </pic:spPr>
                </pic:pic>
              </a:graphicData>
            </a:graphic>
          </wp:inline>
        </w:drawing>
      </w:r>
    </w:p>
    <w:p>
      <w:pPr>
        <w:pStyle w:val="Cuerpodetexto"/>
        <w:spacing w:before="10" w:after="120"/>
        <w:ind w:left="0" w:right="0" w:firstLine="709"/>
        <w:jc w:val="left"/>
        <w:rPr>
          <w:rFonts w:ascii="Verdana" w:hAnsi="Verdana" w:cs="Verdana"/>
        </w:rPr>
      </w:pPr>
      <w:r>
        <w:rPr>
          <w:rFonts w:cs="Verdana" w:ascii="Verdana" w:hAnsi="Verdana"/>
        </w:rPr>
      </w:r>
    </w:p>
    <w:p>
      <w:pPr>
        <w:pStyle w:val="Heading3"/>
        <w:ind w:left="976" w:right="942" w:firstLine="709"/>
        <w:jc w:val="left"/>
        <w:rPr>
          <w:rFonts w:ascii="Verdana" w:hAnsi="Verdana" w:cs="Verdana"/>
          <w:b w:val="false"/>
          <w:b w:val="false"/>
          <w:sz w:val="22"/>
          <w:szCs w:val="22"/>
        </w:rPr>
      </w:pPr>
      <w:r>
        <w:rPr>
          <w:rFonts w:cs="Verdana" w:ascii="Verdana" w:hAnsi="Verdana"/>
          <w:b w:val="false"/>
          <w:sz w:val="22"/>
          <w:szCs w:val="22"/>
        </w:rPr>
        <w:t>PRESENTACIÓN</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20"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119" w:after="120"/>
        <w:ind w:left="662" w:right="894" w:firstLine="709"/>
        <w:jc w:val="left"/>
        <w:rPr/>
      </w:pPr>
      <w:r>
        <w:rPr>
          <w:rFonts w:cs="Verdana" w:ascii="Verdana" w:hAnsi="Verdana"/>
        </w:rPr>
        <w:t xml:space="preserve">El litoral de Agüimes se encuentra en la zona sur este de la Isla de Gran Canaria, en el que se encuentran las conocidas playas de: Arinaga, Vargas y El Cabrón. Sus características tanto físicas como meteorológicas, son propicias para su uso náutico, así como para el disfrute lúdico-social. En el litoral de Agüimes se celebran diversos eventos deportivos y sociales. Por éste motivo y también por la alta afluencia de población, se hace necesaria la elaboración de un análisis Plan de Seguridad y Salvamento. El Plan de Seguridad y Salvamento contempla las situaciones de emergencia que pudiesen surgir en zonas de paseo marítimo y zonas de baño, </w:t>
      </w:r>
      <w:r>
        <w:rPr>
          <w:rFonts w:cs="Verdana" w:ascii="Verdana" w:hAnsi="Verdana"/>
          <w:spacing w:val="3"/>
        </w:rPr>
        <w:t xml:space="preserve">en </w:t>
      </w:r>
      <w:r>
        <w:rPr>
          <w:rFonts w:cs="Verdana" w:ascii="Verdana" w:hAnsi="Verdana"/>
        </w:rPr>
        <w:t>las que estuvieran en riesgo personas, bienes y medio ambiente. Se recogen los aspectos referentes a acciones de Vigilancia, Salvamento y</w:t>
      </w:r>
      <w:r>
        <w:rPr>
          <w:rFonts w:cs="Verdana" w:ascii="Verdana" w:hAnsi="Verdana"/>
          <w:spacing w:val="-19"/>
        </w:rPr>
        <w:t xml:space="preserve"> </w:t>
      </w:r>
      <w:r>
        <w:rPr>
          <w:rFonts w:cs="Verdana" w:ascii="Verdana" w:hAnsi="Verdana"/>
        </w:rPr>
        <w:t>Socorrismo.</w:t>
      </w:r>
    </w:p>
    <w:p>
      <w:pPr>
        <w:pStyle w:val="Cuerpodetexto"/>
        <w:spacing w:before="120" w:after="120"/>
        <w:ind w:left="707" w:right="0" w:firstLine="709"/>
        <w:jc w:val="left"/>
        <w:rPr>
          <w:rFonts w:ascii="Verdana" w:hAnsi="Verdana" w:cs="Verdana"/>
        </w:rPr>
      </w:pPr>
      <w:r>
        <w:rPr>
          <w:rFonts w:cs="Verdana" w:ascii="Verdana" w:hAnsi="Verdana"/>
        </w:rPr>
        <w:t>Se distinguen tres fases:</w:t>
      </w:r>
    </w:p>
    <w:p>
      <w:pPr>
        <w:pStyle w:val="Cuerpodetexto"/>
        <w:spacing w:before="1" w:after="120"/>
        <w:ind w:left="0" w:right="0" w:firstLine="709"/>
        <w:jc w:val="left"/>
        <w:rPr>
          <w:rFonts w:ascii="Verdana" w:hAnsi="Verdana" w:cs="Verdana"/>
        </w:rPr>
      </w:pPr>
      <w:r>
        <w:rPr>
          <w:rFonts w:cs="Verdana" w:ascii="Verdana" w:hAnsi="Verdana"/>
        </w:rPr>
      </w:r>
    </w:p>
    <w:p>
      <w:pPr>
        <w:pStyle w:val="Prrafodelista"/>
        <w:widowControl w:val="false"/>
        <w:numPr>
          <w:ilvl w:val="1"/>
          <w:numId w:val="42"/>
        </w:numPr>
        <w:tabs>
          <w:tab w:val="clear" w:pos="709"/>
          <w:tab w:val="left" w:pos="1381" w:leader="none"/>
          <w:tab w:val="left" w:pos="1382" w:leader="none"/>
        </w:tabs>
        <w:autoSpaceDE w:val="false"/>
        <w:spacing w:lineRule="auto" w:line="240" w:before="0" w:after="0"/>
        <w:ind w:left="1382" w:right="900" w:firstLine="709"/>
        <w:jc w:val="left"/>
        <w:rPr/>
      </w:pPr>
      <w:r>
        <w:rPr>
          <w:rFonts w:cs="Verdana" w:ascii="Verdana" w:hAnsi="Verdana"/>
        </w:rPr>
        <w:t>PREVISIÓN: Análisis, estudio y descripción de posibles riesgos, posibles zonas afectadas y equipos de de apoyo para la ayuda</w:t>
      </w:r>
      <w:r>
        <w:rPr>
          <w:rFonts w:cs="Verdana" w:ascii="Verdana" w:hAnsi="Verdana"/>
          <w:spacing w:val="-3"/>
        </w:rPr>
        <w:t xml:space="preserve"> </w:t>
      </w:r>
      <w:r>
        <w:rPr>
          <w:rFonts w:cs="Verdana" w:ascii="Verdana" w:hAnsi="Verdana"/>
        </w:rPr>
        <w:t>externa.</w:t>
      </w:r>
    </w:p>
    <w:p>
      <w:pPr>
        <w:pStyle w:val="Prrafodelista"/>
        <w:widowControl w:val="false"/>
        <w:numPr>
          <w:ilvl w:val="1"/>
          <w:numId w:val="42"/>
        </w:numPr>
        <w:tabs>
          <w:tab w:val="clear" w:pos="709"/>
          <w:tab w:val="left" w:pos="1381" w:leader="none"/>
          <w:tab w:val="left" w:pos="1382" w:leader="none"/>
        </w:tabs>
        <w:autoSpaceDE w:val="false"/>
        <w:spacing w:lineRule="auto" w:line="240" w:before="133" w:after="0"/>
        <w:ind w:left="1382" w:right="0" w:firstLine="709"/>
        <w:jc w:val="left"/>
        <w:rPr/>
      </w:pPr>
      <w:r>
        <w:rPr>
          <w:rFonts w:cs="Verdana" w:ascii="Verdana" w:hAnsi="Verdana"/>
        </w:rPr>
        <w:t>PREVENCIÓN: Estudio de medidas a tomar para evitar o reducir las situaciones de</w:t>
      </w:r>
      <w:r>
        <w:rPr>
          <w:rFonts w:cs="Verdana" w:ascii="Verdana" w:hAnsi="Verdana"/>
          <w:spacing w:val="-13"/>
        </w:rPr>
        <w:t xml:space="preserve"> </w:t>
      </w:r>
      <w:r>
        <w:rPr>
          <w:rFonts w:cs="Verdana" w:ascii="Verdana" w:hAnsi="Verdana"/>
        </w:rPr>
        <w:t>riesgo.</w:t>
      </w:r>
    </w:p>
    <w:p>
      <w:pPr>
        <w:pStyle w:val="Cuerpodetexto"/>
        <w:spacing w:before="10" w:after="120"/>
        <w:ind w:left="0" w:right="0" w:firstLine="709"/>
        <w:jc w:val="left"/>
        <w:rPr>
          <w:rFonts w:ascii="Verdana" w:hAnsi="Verdana" w:cs="Verdana"/>
        </w:rPr>
      </w:pPr>
      <w:r>
        <w:rPr>
          <w:rFonts w:cs="Verdana" w:ascii="Verdana" w:hAnsi="Verdana"/>
        </w:rPr>
      </w:r>
    </w:p>
    <w:p>
      <w:pPr>
        <w:pStyle w:val="Prrafodelista"/>
        <w:widowControl w:val="false"/>
        <w:numPr>
          <w:ilvl w:val="1"/>
          <w:numId w:val="42"/>
        </w:numPr>
        <w:tabs>
          <w:tab w:val="clear" w:pos="709"/>
          <w:tab w:val="left" w:pos="1381" w:leader="none"/>
          <w:tab w:val="left" w:pos="1382" w:leader="none"/>
        </w:tabs>
        <w:autoSpaceDE w:val="false"/>
        <w:spacing w:lineRule="auto" w:line="240" w:before="0" w:after="0"/>
        <w:ind w:left="1382" w:right="905" w:firstLine="709"/>
        <w:jc w:val="left"/>
        <w:rPr/>
      </w:pPr>
      <w:r>
        <w:rPr>
          <w:rFonts w:cs="Verdana" w:ascii="Verdana" w:hAnsi="Verdana"/>
        </w:rPr>
        <w:t>PLANIFICACIÓN: Estructura organizativa de medios y recursos para evitar o mitigar los riesgos que ponen en peligro a personas, bienes y</w:t>
      </w:r>
      <w:r>
        <w:rPr>
          <w:rFonts w:cs="Verdana" w:ascii="Verdana" w:hAnsi="Verdana"/>
          <w:spacing w:val="1"/>
        </w:rPr>
        <w:t xml:space="preserve"> </w:t>
      </w:r>
      <w:r>
        <w:rPr>
          <w:rFonts w:cs="Verdana" w:ascii="Verdana" w:hAnsi="Verdana"/>
        </w:rPr>
        <w:t>medioambiente.</w: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132" w:after="120"/>
        <w:ind w:left="662" w:right="898" w:firstLine="709"/>
        <w:jc w:val="left"/>
        <w:rPr>
          <w:rFonts w:ascii="Verdana" w:hAnsi="Verdana" w:cs="Verdana"/>
        </w:rPr>
      </w:pPr>
      <w:r>
        <w:rPr>
          <w:rFonts w:cs="Verdana" w:ascii="Verdana" w:hAnsi="Verdana"/>
        </w:rPr>
        <w:t>Por tal justificación, con el fin de coordinar las acciones orientadas a prevenir riesgos y paliar las consecuencias de posibles daños a las personas y/o bienes, se redacta este PLAN DE SEGURIDAD Y SALVAMENTO, en el que se especifican el conjunto de acciones a ejecutar autónomamente en caso de situaciones de emergencia.</w:t>
      </w:r>
    </w:p>
    <w:p>
      <w:pPr>
        <w:pStyle w:val="Cuerpodetexto"/>
        <w:spacing w:before="119" w:after="120"/>
        <w:ind w:left="662" w:right="893" w:firstLine="709"/>
        <w:jc w:val="left"/>
        <w:rPr/>
      </w:pPr>
      <w:r>
        <w:rPr>
          <w:rFonts w:cs="Verdana" w:ascii="Verdana" w:hAnsi="Verdana"/>
        </w:rPr>
        <w:t>Para un adecuado análisis del presente PLAN DE SEGURIDAD Y SALVAMENTO, se han tenido en cuenta aquellos elementos vulnerables expuestos a cierto nivel de riesgo, y que con mayor probabilidad puedan verse afectados, no contemplándose en este documento, los incidentes debidos a grave riesgo, catástrofe o calamidad pública, para los cuales, se aplicará el correspondiente PLAN DE EMERGENCIAS MUNICIPAL de ámbito inmediatamente superior, el  Plan Insular de Protección Civil y Emergencias (PIPCE) o el de la Comunidad Autonómica (PLATECA), según sea necesario o</w:t>
      </w:r>
      <w:r>
        <w:rPr>
          <w:rFonts w:cs="Verdana" w:ascii="Verdana" w:hAnsi="Verdana"/>
          <w:spacing w:val="-1"/>
        </w:rPr>
        <w:t xml:space="preserve"> </w:t>
      </w:r>
      <w:r>
        <w:rPr>
          <w:rFonts w:cs="Verdana" w:ascii="Verdana" w:hAnsi="Verdana"/>
        </w:rPr>
        <w:t>corresponda.</w:t>
      </w:r>
    </w:p>
    <w:p>
      <w:pPr>
        <w:sectPr>
          <w:headerReference w:type="default" r:id="rId10"/>
          <w:footerReference w:type="default" r:id="rId11"/>
          <w:type w:val="nextPage"/>
          <w:pgSz w:w="12240" w:h="15840"/>
          <w:pgMar w:left="1040" w:right="0" w:header="142" w:top="660" w:footer="1120" w:bottom="1300" w:gutter="0"/>
          <w:pgNumType w:fmt="decimal"/>
          <w:formProt w:val="false"/>
          <w:textDirection w:val="lrTb"/>
          <w:docGrid w:type="default" w:linePitch="360" w:charSpace="4294963199"/>
        </w:sectPr>
        <w:pStyle w:val="Normal"/>
        <w:spacing w:lineRule="auto" w:line="240" w:before="122" w:after="200"/>
        <w:ind w:left="662" w:right="899" w:firstLine="709"/>
        <w:jc w:val="left"/>
        <w:rPr>
          <w:rFonts w:ascii="Verdana" w:hAnsi="Verdana" w:cs="Verdana"/>
        </w:rPr>
      </w:pPr>
      <w:r>
        <w:rPr>
          <w:rFonts w:cs="Verdana" w:ascii="Verdana" w:hAnsi="Verdana"/>
        </w:rPr>
        <w:t>Este documento ha de ser ratificado y aprobado por la concejalía de playas del Itre. Ayuntamiento de la Villa de Agüimes y/o por aquel estamento que así, lo designe la administración competente.</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3"/>
          <w:footerReference w:type="default" r:id="rId14"/>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22" name="image4.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jpeg" descr=""/>
                    <pic:cNvPicPr>
                      <a:picLocks noChangeAspect="1" noChangeArrowheads="1"/>
                    </pic:cNvPicPr>
                  </pic:nvPicPr>
                  <pic:blipFill>
                    <a:blip r:embed="rId12"/>
                    <a:srcRect l="-3" t="-2" r="-3" b="-2"/>
                    <a:stretch>
                      <a:fillRect/>
                    </a:stretch>
                  </pic:blipFill>
                  <pic:spPr bwMode="auto">
                    <a:xfrm>
                      <a:off x="0" y="0"/>
                      <a:ext cx="6116955" cy="8517255"/>
                    </a:xfrm>
                    <a:prstGeom prst="rect">
                      <a:avLst/>
                    </a:prstGeom>
                  </pic:spPr>
                </pic:pic>
              </a:graphicData>
            </a:graphic>
          </wp:inline>
        </w:drawing>
      </w:r>
    </w:p>
    <w:p>
      <w:pPr>
        <w:pStyle w:val="Cuerpodetexto"/>
        <w:spacing w:before="10" w:after="120"/>
        <w:ind w:left="0" w:right="0" w:firstLine="709"/>
        <w:jc w:val="left"/>
        <w:rPr>
          <w:rFonts w:ascii="Verdana" w:hAnsi="Verdana" w:cs="Verdana"/>
        </w:rPr>
      </w:pPr>
      <w:r>
        <w:rPr>
          <w:rFonts w:cs="Verdana" w:ascii="Verdana" w:hAnsi="Verdana"/>
        </w:rPr>
      </w:r>
    </w:p>
    <w:p>
      <w:pPr>
        <w:pStyle w:val="Heading3"/>
        <w:ind w:left="976" w:right="945" w:firstLine="709"/>
        <w:jc w:val="left"/>
        <w:rPr>
          <w:rFonts w:ascii="Verdana" w:hAnsi="Verdana" w:cs="Verdana"/>
          <w:b w:val="false"/>
          <w:b w:val="false"/>
          <w:sz w:val="22"/>
          <w:szCs w:val="22"/>
        </w:rPr>
      </w:pPr>
      <w:r>
        <w:rPr>
          <w:rFonts w:cs="Verdana" w:ascii="Verdana" w:hAnsi="Verdana"/>
          <w:b w:val="false"/>
          <w:sz w:val="22"/>
          <w:szCs w:val="22"/>
        </w:rPr>
        <w:t>MARCO LEGAL</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24"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Prrafodelista"/>
        <w:widowControl w:val="false"/>
        <w:numPr>
          <w:ilvl w:val="1"/>
          <w:numId w:val="42"/>
        </w:numPr>
        <w:tabs>
          <w:tab w:val="clear" w:pos="709"/>
          <w:tab w:val="left" w:pos="1381" w:leader="none"/>
          <w:tab w:val="left" w:pos="1382" w:leader="none"/>
        </w:tabs>
        <w:autoSpaceDE w:val="false"/>
        <w:spacing w:lineRule="auto" w:line="240" w:before="65" w:after="0"/>
        <w:ind w:left="1382" w:right="972" w:firstLine="709"/>
        <w:jc w:val="left"/>
        <w:rPr/>
      </w:pPr>
      <w:r>
        <w:rPr>
          <w:rFonts w:cs="Verdana" w:ascii="Verdana" w:hAnsi="Verdana"/>
        </w:rPr>
        <w:t>La Orden de la Presidencia del Gobierno, de fecha 31 de julio de 1972 (BOE nº 184, de 2 de agosto de 1972), por la que se dictan normas e instrucciones para la seguridad humana en los lugares de</w:t>
      </w:r>
      <w:r>
        <w:rPr>
          <w:rFonts w:cs="Verdana" w:ascii="Verdana" w:hAnsi="Verdana"/>
          <w:spacing w:val="20"/>
        </w:rPr>
        <w:t xml:space="preserve"> </w:t>
      </w:r>
      <w:r>
        <w:rPr>
          <w:rFonts w:cs="Verdana" w:ascii="Verdana" w:hAnsi="Verdana"/>
        </w:rPr>
        <w:t>baño.</w:t>
      </w:r>
    </w:p>
    <w:p>
      <w:pPr>
        <w:pStyle w:val="Prrafodelista"/>
        <w:widowControl w:val="false"/>
        <w:numPr>
          <w:ilvl w:val="1"/>
          <w:numId w:val="42"/>
        </w:numPr>
        <w:tabs>
          <w:tab w:val="clear" w:pos="709"/>
          <w:tab w:val="left" w:pos="1381" w:leader="none"/>
          <w:tab w:val="left" w:pos="1382" w:leader="none"/>
        </w:tabs>
        <w:autoSpaceDE w:val="false"/>
        <w:spacing w:lineRule="auto" w:line="240" w:before="0" w:after="0"/>
        <w:ind w:left="1382" w:right="2575" w:firstLine="709"/>
        <w:jc w:val="left"/>
        <w:rPr/>
      </w:pPr>
      <w:r>
        <w:rPr>
          <w:rFonts w:cs="Verdana" w:ascii="Verdana" w:hAnsi="Verdana"/>
        </w:rPr>
        <w:t>Ley 7/1985, de 2 de abril, Reguladora de las Bases del Régimen Local. La Ley 22/1988, de 28 de julio, de</w:t>
      </w:r>
      <w:r>
        <w:rPr>
          <w:rFonts w:cs="Verdana" w:ascii="Verdana" w:hAnsi="Verdana"/>
          <w:spacing w:val="-2"/>
        </w:rPr>
        <w:t xml:space="preserve"> </w:t>
      </w:r>
      <w:r>
        <w:rPr>
          <w:rFonts w:cs="Verdana" w:ascii="Verdana" w:hAnsi="Verdana"/>
        </w:rPr>
        <w:t>Costas.</w:t>
      </w:r>
    </w:p>
    <w:p>
      <w:pPr>
        <w:pStyle w:val="Prrafodelista"/>
        <w:widowControl w:val="false"/>
        <w:numPr>
          <w:ilvl w:val="1"/>
          <w:numId w:val="42"/>
        </w:numPr>
        <w:tabs>
          <w:tab w:val="clear" w:pos="709"/>
          <w:tab w:val="left" w:pos="1381" w:leader="none"/>
          <w:tab w:val="left" w:pos="1382" w:leader="none"/>
        </w:tabs>
        <w:autoSpaceDE w:val="false"/>
        <w:spacing w:lineRule="auto" w:line="240" w:before="0" w:after="0"/>
        <w:ind w:left="1382" w:right="969" w:firstLine="709"/>
        <w:jc w:val="left"/>
        <w:rPr/>
      </w:pPr>
      <w:r>
        <w:rPr>
          <w:rFonts w:cs="Verdana" w:ascii="Verdana" w:hAnsi="Verdana"/>
        </w:rPr>
        <w:t>Sentencia del Tribunal Constitucional 149/1991, de 4 de julio, por la que se resuelven determinados recursos de inconstitucionalidad interpuestos contra la Ley 22/1988,</w:t>
      </w:r>
      <w:r>
        <w:rPr>
          <w:rFonts w:cs="Verdana" w:ascii="Verdana" w:hAnsi="Verdana"/>
          <w:spacing w:val="1"/>
        </w:rPr>
        <w:t xml:space="preserve"> </w:t>
      </w:r>
      <w:r>
        <w:rPr>
          <w:rFonts w:cs="Verdana" w:ascii="Verdana" w:hAnsi="Verdana"/>
        </w:rPr>
        <w:t>de</w:t>
      </w:r>
    </w:p>
    <w:p>
      <w:pPr>
        <w:pStyle w:val="Prrafodelista"/>
        <w:widowControl w:val="false"/>
        <w:numPr>
          <w:ilvl w:val="1"/>
          <w:numId w:val="42"/>
        </w:numPr>
        <w:tabs>
          <w:tab w:val="clear" w:pos="709"/>
          <w:tab w:val="left" w:pos="1382" w:leader="none"/>
        </w:tabs>
        <w:autoSpaceDE w:val="false"/>
        <w:spacing w:lineRule="auto" w:line="240" w:before="0" w:after="0"/>
        <w:ind w:left="1382" w:right="965" w:firstLine="709"/>
        <w:jc w:val="left"/>
        <w:rPr/>
      </w:pPr>
      <w:r>
        <w:rPr>
          <w:rFonts w:cs="Verdana" w:ascii="Verdana" w:hAnsi="Verdana"/>
        </w:rPr>
        <w:t>28 de julio, de Costas, recoge en su fundamento jurídico 7.i), en  relación con la elaboración  y  aprobación de normas sobre seguridad humana en lugares de baño, que si bien es evidente que tales normas afectan directamente al uso común del dominio público, cuya regulación es competencia estatal, pueden encuadrarse al mismo tiempo en el ámbito de la protección</w:t>
      </w:r>
      <w:r>
        <w:rPr>
          <w:rFonts w:cs="Verdana" w:ascii="Verdana" w:hAnsi="Verdana"/>
          <w:spacing w:val="-1"/>
        </w:rPr>
        <w:t xml:space="preserve"> </w:t>
      </w:r>
      <w:r>
        <w:rPr>
          <w:rFonts w:cs="Verdana" w:ascii="Verdana" w:hAnsi="Verdana"/>
        </w:rPr>
        <w:t>civil.</w:t>
      </w:r>
    </w:p>
    <w:p>
      <w:pPr>
        <w:pStyle w:val="Prrafodelista"/>
        <w:widowControl w:val="false"/>
        <w:numPr>
          <w:ilvl w:val="1"/>
          <w:numId w:val="42"/>
        </w:numPr>
        <w:tabs>
          <w:tab w:val="clear" w:pos="709"/>
          <w:tab w:val="left" w:pos="1382" w:leader="none"/>
        </w:tabs>
        <w:autoSpaceDE w:val="false"/>
        <w:spacing w:lineRule="auto" w:line="240" w:before="0" w:after="0"/>
        <w:ind w:left="1382" w:right="0" w:firstLine="709"/>
        <w:jc w:val="left"/>
        <w:rPr/>
      </w:pPr>
      <w:r>
        <w:rPr>
          <w:rFonts w:cs="Verdana" w:ascii="Verdana" w:hAnsi="Verdana"/>
        </w:rPr>
        <w:t>Ley 7/1995, de 6 de abril, de Ordenación del Turismo de</w:t>
      </w:r>
      <w:r>
        <w:rPr>
          <w:rFonts w:cs="Verdana" w:ascii="Verdana" w:hAnsi="Verdana"/>
          <w:spacing w:val="2"/>
        </w:rPr>
        <w:t xml:space="preserve"> </w:t>
      </w:r>
      <w:r>
        <w:rPr>
          <w:rFonts w:cs="Verdana" w:ascii="Verdana" w:hAnsi="Verdana"/>
        </w:rPr>
        <w:t>Canarias.</w:t>
      </w:r>
    </w:p>
    <w:p>
      <w:pPr>
        <w:pStyle w:val="Prrafodelista"/>
        <w:widowControl w:val="false"/>
        <w:numPr>
          <w:ilvl w:val="1"/>
          <w:numId w:val="42"/>
        </w:numPr>
        <w:tabs>
          <w:tab w:val="clear" w:pos="709"/>
          <w:tab w:val="left" w:pos="1381" w:leader="none"/>
          <w:tab w:val="left" w:pos="1382" w:leader="none"/>
        </w:tabs>
        <w:autoSpaceDE w:val="false"/>
        <w:spacing w:lineRule="auto" w:line="240" w:before="60" w:after="0"/>
        <w:ind w:left="1382" w:right="0" w:firstLine="709"/>
        <w:jc w:val="left"/>
        <w:rPr/>
      </w:pPr>
      <w:r>
        <w:rPr>
          <w:rFonts w:cs="Verdana" w:ascii="Verdana" w:hAnsi="Verdana"/>
        </w:rPr>
        <w:t>El</w:t>
      </w:r>
      <w:r>
        <w:rPr>
          <w:rFonts w:cs="Verdana" w:ascii="Verdana" w:hAnsi="Verdana"/>
          <w:spacing w:val="8"/>
        </w:rPr>
        <w:t xml:space="preserve"> </w:t>
      </w:r>
      <w:r>
        <w:rPr>
          <w:rFonts w:cs="Verdana" w:ascii="Verdana" w:hAnsi="Verdana"/>
        </w:rPr>
        <w:t>Plan</w:t>
      </w:r>
      <w:r>
        <w:rPr>
          <w:rFonts w:cs="Verdana" w:ascii="Verdana" w:hAnsi="Verdana"/>
          <w:spacing w:val="8"/>
        </w:rPr>
        <w:t xml:space="preserve"> </w:t>
      </w:r>
      <w:r>
        <w:rPr>
          <w:rFonts w:cs="Verdana" w:ascii="Verdana" w:hAnsi="Verdana"/>
        </w:rPr>
        <w:t>de</w:t>
      </w:r>
      <w:r>
        <w:rPr>
          <w:rFonts w:cs="Verdana" w:ascii="Verdana" w:hAnsi="Verdana"/>
          <w:spacing w:val="8"/>
        </w:rPr>
        <w:t xml:space="preserve"> </w:t>
      </w:r>
      <w:r>
        <w:rPr>
          <w:rFonts w:cs="Verdana" w:ascii="Verdana" w:hAnsi="Verdana"/>
        </w:rPr>
        <w:t>Seguridad</w:t>
      </w:r>
      <w:r>
        <w:rPr>
          <w:rFonts w:cs="Verdana" w:ascii="Verdana" w:hAnsi="Verdana"/>
          <w:spacing w:val="8"/>
        </w:rPr>
        <w:t xml:space="preserve"> </w:t>
      </w:r>
      <w:r>
        <w:rPr>
          <w:rFonts w:cs="Verdana" w:ascii="Verdana" w:hAnsi="Verdana"/>
        </w:rPr>
        <w:t>Canario</w:t>
      </w:r>
      <w:r>
        <w:rPr>
          <w:rFonts w:cs="Verdana" w:ascii="Verdana" w:hAnsi="Verdana"/>
          <w:spacing w:val="4"/>
        </w:rPr>
        <w:t xml:space="preserve"> </w:t>
      </w:r>
      <w:r>
        <w:rPr>
          <w:rFonts w:cs="Verdana" w:ascii="Verdana" w:hAnsi="Verdana"/>
        </w:rPr>
        <w:t>aprobado</w:t>
      </w:r>
      <w:r>
        <w:rPr>
          <w:rFonts w:cs="Verdana" w:ascii="Verdana" w:hAnsi="Verdana"/>
          <w:spacing w:val="6"/>
        </w:rPr>
        <w:t xml:space="preserve"> </w:t>
      </w:r>
      <w:r>
        <w:rPr>
          <w:rFonts w:cs="Verdana" w:ascii="Verdana" w:hAnsi="Verdana"/>
        </w:rPr>
        <w:t>por</w:t>
      </w:r>
      <w:r>
        <w:rPr>
          <w:rFonts w:cs="Verdana" w:ascii="Verdana" w:hAnsi="Verdana"/>
          <w:spacing w:val="7"/>
        </w:rPr>
        <w:t xml:space="preserve"> </w:t>
      </w:r>
      <w:r>
        <w:rPr>
          <w:rFonts w:cs="Verdana" w:ascii="Verdana" w:hAnsi="Verdana"/>
        </w:rPr>
        <w:t>el</w:t>
      </w:r>
      <w:r>
        <w:rPr>
          <w:rFonts w:cs="Verdana" w:ascii="Verdana" w:hAnsi="Verdana"/>
          <w:spacing w:val="8"/>
        </w:rPr>
        <w:t xml:space="preserve"> </w:t>
      </w:r>
      <w:r>
        <w:rPr>
          <w:rFonts w:cs="Verdana" w:ascii="Verdana" w:hAnsi="Verdana"/>
        </w:rPr>
        <w:t>Gobierno</w:t>
      </w:r>
      <w:r>
        <w:rPr>
          <w:rFonts w:cs="Verdana" w:ascii="Verdana" w:hAnsi="Verdana"/>
          <w:spacing w:val="10"/>
        </w:rPr>
        <w:t xml:space="preserve"> </w:t>
      </w:r>
      <w:r>
        <w:rPr>
          <w:rFonts w:cs="Verdana" w:ascii="Verdana" w:hAnsi="Verdana"/>
        </w:rPr>
        <w:t>de</w:t>
      </w:r>
      <w:r>
        <w:rPr>
          <w:rFonts w:cs="Verdana" w:ascii="Verdana" w:hAnsi="Verdana"/>
          <w:spacing w:val="8"/>
        </w:rPr>
        <w:t xml:space="preserve"> </w:t>
      </w:r>
      <w:r>
        <w:rPr>
          <w:rFonts w:cs="Verdana" w:ascii="Verdana" w:hAnsi="Verdana"/>
        </w:rPr>
        <w:t>Canarias</w:t>
      </w:r>
      <w:r>
        <w:rPr>
          <w:rFonts w:cs="Verdana" w:ascii="Verdana" w:hAnsi="Verdana"/>
          <w:spacing w:val="8"/>
        </w:rPr>
        <w:t xml:space="preserve"> </w:t>
      </w:r>
      <w:r>
        <w:rPr>
          <w:rFonts w:cs="Verdana" w:ascii="Verdana" w:hAnsi="Verdana"/>
        </w:rPr>
        <w:t>el</w:t>
      </w:r>
      <w:r>
        <w:rPr>
          <w:rFonts w:cs="Verdana" w:ascii="Verdana" w:hAnsi="Verdana"/>
          <w:spacing w:val="14"/>
        </w:rPr>
        <w:t xml:space="preserve"> </w:t>
      </w:r>
      <w:r>
        <w:rPr>
          <w:rFonts w:cs="Verdana" w:ascii="Verdana" w:hAnsi="Verdana"/>
        </w:rPr>
        <w:t>30</w:t>
      </w:r>
      <w:r>
        <w:rPr>
          <w:rFonts w:cs="Verdana" w:ascii="Verdana" w:hAnsi="Verdana"/>
          <w:spacing w:val="8"/>
        </w:rPr>
        <w:t xml:space="preserve"> </w:t>
      </w:r>
      <w:r>
        <w:rPr>
          <w:rFonts w:cs="Verdana" w:ascii="Verdana" w:hAnsi="Verdana"/>
        </w:rPr>
        <w:t>de</w:t>
      </w:r>
      <w:r>
        <w:rPr>
          <w:rFonts w:cs="Verdana" w:ascii="Verdana" w:hAnsi="Verdana"/>
          <w:spacing w:val="9"/>
        </w:rPr>
        <w:t xml:space="preserve"> </w:t>
      </w:r>
      <w:r>
        <w:rPr>
          <w:rFonts w:cs="Verdana" w:ascii="Verdana" w:hAnsi="Verdana"/>
        </w:rPr>
        <w:t>abril</w:t>
      </w:r>
      <w:r>
        <w:rPr>
          <w:rFonts w:cs="Verdana" w:ascii="Verdana" w:hAnsi="Verdana"/>
          <w:spacing w:val="8"/>
        </w:rPr>
        <w:t xml:space="preserve"> </w:t>
      </w:r>
      <w:r>
        <w:rPr>
          <w:rFonts w:cs="Verdana" w:ascii="Verdana" w:hAnsi="Verdana"/>
        </w:rPr>
        <w:t>de</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1997 y ratificado por el Parlamento Canario en su sesión del 29 de abril de</w:t>
      </w:r>
      <w:r>
        <w:rPr>
          <w:rFonts w:cs="Verdana" w:ascii="Verdana" w:hAnsi="Verdana"/>
          <w:spacing w:val="6"/>
        </w:rPr>
        <w:t xml:space="preserve"> </w:t>
      </w:r>
      <w:r>
        <w:rPr>
          <w:rFonts w:cs="Verdana" w:ascii="Verdana" w:hAnsi="Verdana"/>
        </w:rPr>
        <w:t>1998.</w:t>
      </w:r>
    </w:p>
    <w:p>
      <w:pPr>
        <w:pStyle w:val="Prrafodelista"/>
        <w:widowControl w:val="false"/>
        <w:numPr>
          <w:ilvl w:val="1"/>
          <w:numId w:val="42"/>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Orden</w:t>
      </w:r>
      <w:r>
        <w:rPr>
          <w:rFonts w:cs="Verdana" w:ascii="Verdana" w:hAnsi="Verdana"/>
          <w:spacing w:val="12"/>
        </w:rPr>
        <w:t xml:space="preserve"> </w:t>
      </w:r>
      <w:r>
        <w:rPr>
          <w:rFonts w:cs="Verdana" w:ascii="Verdana" w:hAnsi="Verdana"/>
        </w:rPr>
        <w:t>de</w:t>
      </w:r>
      <w:r>
        <w:rPr>
          <w:rFonts w:cs="Verdana" w:ascii="Verdana" w:hAnsi="Verdana"/>
          <w:spacing w:val="11"/>
        </w:rPr>
        <w:t xml:space="preserve"> </w:t>
      </w:r>
      <w:r>
        <w:rPr>
          <w:rFonts w:cs="Verdana" w:ascii="Verdana" w:hAnsi="Verdana"/>
        </w:rPr>
        <w:t>la</w:t>
      </w:r>
      <w:r>
        <w:rPr>
          <w:rFonts w:cs="Verdana" w:ascii="Verdana" w:hAnsi="Verdana"/>
          <w:spacing w:val="10"/>
        </w:rPr>
        <w:t xml:space="preserve"> </w:t>
      </w:r>
      <w:r>
        <w:rPr>
          <w:rFonts w:cs="Verdana" w:ascii="Verdana" w:hAnsi="Verdana"/>
        </w:rPr>
        <w:t>Consejería</w:t>
      </w:r>
      <w:r>
        <w:rPr>
          <w:rFonts w:cs="Verdana" w:ascii="Verdana" w:hAnsi="Verdana"/>
          <w:spacing w:val="10"/>
        </w:rPr>
        <w:t xml:space="preserve"> </w:t>
      </w:r>
      <w:r>
        <w:rPr>
          <w:rFonts w:cs="Verdana" w:ascii="Verdana" w:hAnsi="Verdana"/>
        </w:rPr>
        <w:t>de</w:t>
      </w:r>
      <w:r>
        <w:rPr>
          <w:rFonts w:cs="Verdana" w:ascii="Verdana" w:hAnsi="Verdana"/>
          <w:spacing w:val="10"/>
        </w:rPr>
        <w:t xml:space="preserve"> </w:t>
      </w:r>
      <w:r>
        <w:rPr>
          <w:rFonts w:cs="Verdana" w:ascii="Verdana" w:hAnsi="Verdana"/>
        </w:rPr>
        <w:t>Presidencia</w:t>
      </w:r>
      <w:r>
        <w:rPr>
          <w:rFonts w:cs="Verdana" w:ascii="Verdana" w:hAnsi="Verdana"/>
          <w:spacing w:val="11"/>
        </w:rPr>
        <w:t xml:space="preserve"> </w:t>
      </w:r>
      <w:r>
        <w:rPr>
          <w:rFonts w:cs="Verdana" w:ascii="Verdana" w:hAnsi="Verdana"/>
        </w:rPr>
        <w:t>de</w:t>
      </w:r>
      <w:r>
        <w:rPr>
          <w:rFonts w:cs="Verdana" w:ascii="Verdana" w:hAnsi="Verdana"/>
          <w:spacing w:val="10"/>
        </w:rPr>
        <w:t xml:space="preserve"> </w:t>
      </w:r>
      <w:r>
        <w:rPr>
          <w:rFonts w:cs="Verdana" w:ascii="Verdana" w:hAnsi="Verdana"/>
        </w:rPr>
        <w:t>21</w:t>
      </w:r>
      <w:r>
        <w:rPr>
          <w:rFonts w:cs="Verdana" w:ascii="Verdana" w:hAnsi="Verdana"/>
          <w:spacing w:val="14"/>
        </w:rPr>
        <w:t xml:space="preserve"> </w:t>
      </w:r>
      <w:r>
        <w:rPr>
          <w:rFonts w:cs="Verdana" w:ascii="Verdana" w:hAnsi="Verdana"/>
        </w:rPr>
        <w:t>de</w:t>
      </w:r>
      <w:r>
        <w:rPr>
          <w:rFonts w:cs="Verdana" w:ascii="Verdana" w:hAnsi="Verdana"/>
          <w:spacing w:val="10"/>
        </w:rPr>
        <w:t xml:space="preserve"> </w:t>
      </w:r>
      <w:r>
        <w:rPr>
          <w:rFonts w:cs="Verdana" w:ascii="Verdana" w:hAnsi="Verdana"/>
        </w:rPr>
        <w:t>diciembre</w:t>
      </w:r>
      <w:r>
        <w:rPr>
          <w:rFonts w:cs="Verdana" w:ascii="Verdana" w:hAnsi="Verdana"/>
          <w:spacing w:val="21"/>
        </w:rPr>
        <w:t xml:space="preserve"> </w:t>
      </w:r>
      <w:r>
        <w:rPr>
          <w:rFonts w:cs="Verdana" w:ascii="Verdana" w:hAnsi="Verdana"/>
        </w:rPr>
        <w:t>de</w:t>
      </w:r>
      <w:r>
        <w:rPr>
          <w:rFonts w:cs="Verdana" w:ascii="Verdana" w:hAnsi="Verdana"/>
          <w:spacing w:val="10"/>
        </w:rPr>
        <w:t xml:space="preserve"> </w:t>
      </w:r>
      <w:r>
        <w:rPr>
          <w:rFonts w:cs="Verdana" w:ascii="Verdana" w:hAnsi="Verdana"/>
        </w:rPr>
        <w:t>1999</w:t>
      </w:r>
      <w:r>
        <w:rPr>
          <w:rFonts w:cs="Verdana" w:ascii="Verdana" w:hAnsi="Verdana"/>
          <w:spacing w:val="12"/>
        </w:rPr>
        <w:t xml:space="preserve"> </w:t>
      </w:r>
      <w:r>
        <w:rPr>
          <w:rFonts w:cs="Verdana" w:ascii="Verdana" w:hAnsi="Verdana"/>
        </w:rPr>
        <w:t>(BOC</w:t>
      </w:r>
      <w:r>
        <w:rPr>
          <w:rFonts w:cs="Verdana" w:ascii="Verdana" w:hAnsi="Verdana"/>
          <w:spacing w:val="11"/>
        </w:rPr>
        <w:t xml:space="preserve"> </w:t>
      </w:r>
      <w:r>
        <w:rPr>
          <w:rFonts w:cs="Verdana" w:ascii="Verdana" w:hAnsi="Verdana"/>
        </w:rPr>
        <w:t>nº</w:t>
      </w:r>
      <w:r>
        <w:rPr>
          <w:rFonts w:cs="Verdana" w:ascii="Verdana" w:hAnsi="Verdana"/>
          <w:spacing w:val="11"/>
        </w:rPr>
        <w:t xml:space="preserve"> </w:t>
      </w:r>
      <w:r>
        <w:rPr>
          <w:rFonts w:cs="Verdana" w:ascii="Verdana" w:hAnsi="Verdana"/>
        </w:rPr>
        <w:t>167,</w:t>
      </w:r>
      <w:r>
        <w:rPr>
          <w:rFonts w:cs="Verdana" w:ascii="Verdana" w:hAnsi="Verdana"/>
          <w:spacing w:val="13"/>
        </w:rPr>
        <w:t xml:space="preserve"> </w:t>
      </w:r>
      <w:r>
        <w:rPr>
          <w:rFonts w:cs="Verdana" w:ascii="Verdana" w:hAnsi="Verdana"/>
        </w:rPr>
        <w:t>de</w:t>
      </w:r>
    </w:p>
    <w:p>
      <w:pPr>
        <w:pStyle w:val="Prrafodelista"/>
        <w:widowControl w:val="false"/>
        <w:numPr>
          <w:ilvl w:val="1"/>
          <w:numId w:val="42"/>
        </w:numPr>
        <w:tabs>
          <w:tab w:val="clear" w:pos="709"/>
          <w:tab w:val="left" w:pos="1381" w:leader="none"/>
          <w:tab w:val="left" w:pos="1382" w:leader="none"/>
        </w:tabs>
        <w:autoSpaceDE w:val="false"/>
        <w:spacing w:lineRule="auto" w:line="240" w:before="67" w:after="0"/>
        <w:ind w:left="1382" w:right="0" w:firstLine="709"/>
        <w:jc w:val="left"/>
        <w:rPr/>
      </w:pPr>
      <w:r>
        <w:rPr>
          <w:rFonts w:cs="Verdana" w:ascii="Verdana" w:hAnsi="Verdana"/>
        </w:rPr>
        <w:t>22 de diciembre de</w:t>
      </w:r>
      <w:r>
        <w:rPr>
          <w:rFonts w:cs="Verdana" w:ascii="Verdana" w:hAnsi="Verdana"/>
          <w:spacing w:val="-3"/>
        </w:rPr>
        <w:t xml:space="preserve"> </w:t>
      </w:r>
      <w:r>
        <w:rPr>
          <w:rFonts w:cs="Verdana" w:ascii="Verdana" w:hAnsi="Verdana"/>
        </w:rPr>
        <w:t>1999).</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968" w:firstLine="709"/>
        <w:jc w:val="left"/>
        <w:rPr/>
      </w:pPr>
      <w:r>
        <w:rPr>
          <w:rFonts w:cs="Verdana" w:ascii="Verdana" w:hAnsi="Verdana"/>
        </w:rPr>
        <w:t>La Ley 9/2007, de 13 de abril, del Sistema Canario de Seguridad y Emergencias y de modificación de la Ley 6/1997, de 4 de julio, de Coordinación de las Policías Locales de</w:t>
      </w:r>
      <w:r>
        <w:rPr>
          <w:rFonts w:cs="Verdana" w:ascii="Verdana" w:hAnsi="Verdana"/>
          <w:spacing w:val="37"/>
        </w:rPr>
        <w:t xml:space="preserve"> </w:t>
      </w:r>
      <w:r>
        <w:rPr>
          <w:rFonts w:cs="Verdana" w:ascii="Verdana" w:hAnsi="Verdana"/>
        </w:rPr>
        <w:t>Canarias.</w:t>
      </w:r>
    </w:p>
    <w:p>
      <w:pPr>
        <w:pStyle w:val="Prrafodelista"/>
        <w:widowControl w:val="false"/>
        <w:numPr>
          <w:ilvl w:val="1"/>
          <w:numId w:val="42"/>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Real Decreto 876/2014, de 10 de</w:t>
      </w:r>
      <w:r>
        <w:rPr>
          <w:rFonts w:cs="Verdana" w:ascii="Verdana" w:hAnsi="Verdana"/>
          <w:spacing w:val="2"/>
        </w:rPr>
        <w:t xml:space="preserve"> </w:t>
      </w:r>
      <w:r>
        <w:rPr>
          <w:rFonts w:cs="Verdana" w:ascii="Verdana" w:hAnsi="Verdana"/>
        </w:rPr>
        <w:t>octubre.</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Ley 7/2015, de 1 de abril, de los municipios de</w:t>
      </w:r>
      <w:r>
        <w:rPr>
          <w:rFonts w:cs="Verdana" w:ascii="Verdana" w:hAnsi="Verdana"/>
          <w:spacing w:val="-4"/>
        </w:rPr>
        <w:t xml:space="preserve"> </w:t>
      </w:r>
      <w:r>
        <w:rPr>
          <w:rFonts w:cs="Verdana" w:ascii="Verdana" w:hAnsi="Verdana"/>
        </w:rPr>
        <w:t>Canarias,</w:t>
      </w:r>
    </w:p>
    <w:p>
      <w:pPr>
        <w:sectPr>
          <w:headerReference w:type="default" r:id="rId15"/>
          <w:footerReference w:type="default" r:id="rId16"/>
          <w:type w:val="nextPage"/>
          <w:pgSz w:w="12240" w:h="15840"/>
          <w:pgMar w:left="1040" w:right="0" w:header="142" w:top="660" w:footer="1120" w:bottom="1300" w:gutter="0"/>
          <w:pgNumType w:fmt="decimal"/>
          <w:formProt w:val="false"/>
          <w:textDirection w:val="lrTb"/>
          <w:docGrid w:type="default" w:linePitch="360" w:charSpace="4294963199"/>
        </w:sectPr>
        <w:pStyle w:val="Prrafodelista"/>
        <w:widowControl w:val="false"/>
        <w:numPr>
          <w:ilvl w:val="1"/>
          <w:numId w:val="42"/>
        </w:numPr>
        <w:tabs>
          <w:tab w:val="clear" w:pos="709"/>
          <w:tab w:val="left" w:pos="1382" w:leader="none"/>
        </w:tabs>
        <w:autoSpaceDE w:val="false"/>
        <w:spacing w:lineRule="auto" w:line="240" w:before="65" w:after="0"/>
        <w:ind w:left="1382" w:right="970" w:firstLine="709"/>
        <w:jc w:val="left"/>
        <w:rPr/>
      </w:pPr>
      <w:r>
        <w:rPr>
          <w:rFonts w:cs="Verdana" w:ascii="Verdana" w:hAnsi="Verdana"/>
        </w:rPr>
        <w:t>DECRETO 116/2018, de 30 de julio, por el que se regulan medidas para la aplicación de las normas e instrucciones para la seguridad humana y para la coordinación de las emergencias ordinarias y  de protección civil en playas y otras zonas de baño marítimas de la Comunidad Autónoma de</w:t>
      </w:r>
      <w:r>
        <w:rPr>
          <w:rFonts w:cs="Verdana" w:ascii="Verdana" w:hAnsi="Verdana"/>
          <w:spacing w:val="-16"/>
        </w:rPr>
        <w:t xml:space="preserve"> </w:t>
      </w:r>
      <w:r>
        <w:rPr>
          <w:rFonts w:cs="Verdana" w:ascii="Verdana" w:hAnsi="Verdana"/>
        </w:rPr>
        <w:t>Canarias.</w:t>
      </w:r>
    </w:p>
    <w:p>
      <w:pPr>
        <w:pStyle w:val="Cuerpodetexto"/>
        <w:spacing w:before="6" w:after="120"/>
        <w:ind w:left="0" w:right="0" w:firstLine="709"/>
        <w:jc w:val="left"/>
        <w:rPr>
          <w:rFonts w:ascii="Verdana" w:hAnsi="Verdana" w:cs="Verdana"/>
        </w:rPr>
      </w:pPr>
      <w:r>
        <w:rPr>
          <w:rFonts w:cs="Verdana" w:ascii="Verdana" w:hAnsi="Verdana"/>
        </w:rPr>
      </w:r>
    </w:p>
    <w:p>
      <w:pPr>
        <w:pStyle w:val="Heading3"/>
        <w:spacing w:before="57" w:after="0"/>
        <w:ind w:left="976" w:right="0" w:firstLine="709"/>
        <w:jc w:val="left"/>
        <w:rPr>
          <w:rFonts w:ascii="Verdana" w:hAnsi="Verdana" w:cs="Verdana"/>
          <w:b w:val="false"/>
          <w:b w:val="false"/>
          <w:sz w:val="22"/>
          <w:szCs w:val="22"/>
        </w:rPr>
      </w:pPr>
      <w:r>
        <w:rPr>
          <w:rFonts w:cs="Verdana" w:ascii="Verdana" w:hAnsi="Verdana"/>
          <w:b w:val="false"/>
          <w:sz w:val="22"/>
          <w:szCs w:val="22"/>
        </w:rPr>
        <w:t>GLOSARIO DE TÉRMINOS</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26"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76" w:after="120"/>
        <w:ind w:left="662" w:right="894" w:firstLine="709"/>
        <w:jc w:val="left"/>
        <w:rPr/>
      </w:pPr>
      <w:r>
        <w:rPr>
          <w:rFonts w:cs="Verdana" w:ascii="Verdana" w:hAnsi="Verdana"/>
        </w:rPr>
        <w:t>Playa: De conformidad con la Ley 22/1988, de 28 de julio, de Costas, y el Reglamento General de Costas, aprobado  por Real Decreto 876/2014, de 10 de octubre, son zonas de depósito de materiales sueltos, tales como arenas, gravas y guijarros, incluyendo escarpes, bermas y dunas. Estas últimas se incluirán hasta el límite que resulte necesario para garantizar la estabilidad de la playa y la defensa de la</w:t>
      </w:r>
      <w:r>
        <w:rPr>
          <w:rFonts w:cs="Verdana" w:ascii="Verdana" w:hAnsi="Verdana"/>
          <w:spacing w:val="11"/>
        </w:rPr>
        <w:t xml:space="preserve"> </w:t>
      </w:r>
      <w:r>
        <w:rPr>
          <w:rFonts w:cs="Verdana" w:ascii="Verdana" w:hAnsi="Verdana"/>
        </w:rPr>
        <w:t>costa.</w:t>
      </w:r>
    </w:p>
    <w:p>
      <w:pPr>
        <w:pStyle w:val="Cuerpodetexto"/>
        <w:spacing w:before="4" w:after="120"/>
        <w:ind w:left="0" w:right="0" w:firstLine="709"/>
        <w:jc w:val="left"/>
        <w:rPr>
          <w:rFonts w:ascii="Verdana" w:hAnsi="Verdana" w:cs="Verdana"/>
        </w:rPr>
      </w:pPr>
      <w:r>
        <w:rPr>
          <w:rFonts w:cs="Verdana" w:ascii="Verdana" w:hAnsi="Verdana"/>
        </w:rPr>
      </w:r>
    </w:p>
    <w:p>
      <w:pPr>
        <w:pStyle w:val="Cuerpodetexto"/>
        <w:ind w:left="662" w:right="893" w:firstLine="709"/>
        <w:jc w:val="left"/>
        <w:rPr/>
      </w:pPr>
      <w:r>
        <w:rPr>
          <w:rFonts w:cs="Verdana" w:ascii="Verdana" w:hAnsi="Verdana"/>
        </w:rPr>
        <w:t>Otras zonas de  baño  marítimo: Aquellas  balizadas  como  tales,  así  como  los lugares  públicos  de  baño  en  la zona de mar contigua  a las playas  o a otros lugares de costa en los que el baño no esté expresamente prohibido por la Administración competente. Cuando no exista balizamiento se entenderá que dicha zona abarca la franja de mar contigua con un ancho de 200 metros desde la playa y de 50 metros desde el resto de la</w:t>
      </w:r>
      <w:r>
        <w:rPr>
          <w:rFonts w:cs="Verdana" w:ascii="Verdana" w:hAnsi="Verdana"/>
          <w:spacing w:val="9"/>
        </w:rPr>
        <w:t xml:space="preserve"> </w:t>
      </w:r>
      <w:r>
        <w:rPr>
          <w:rFonts w:cs="Verdana" w:ascii="Verdana" w:hAnsi="Verdana"/>
        </w:rPr>
        <w:t>costa.</w:t>
      </w:r>
    </w:p>
    <w:p>
      <w:pPr>
        <w:pStyle w:val="Cuerpodetexto"/>
        <w:ind w:left="662" w:right="893" w:firstLine="709"/>
        <w:jc w:val="left"/>
        <w:rPr/>
      </w:pPr>
      <w:r>
        <w:rPr>
          <w:rFonts w:cs="Verdana" w:ascii="Verdana" w:hAnsi="Verdana"/>
        </w:rPr>
        <w:t>Se incluye en el concepto de otras zonas de baño marítimas a las piscinas naturales en las que el baño no esté expresamente prohibido, entendidas como  aquellas  que se encuentran ubicadas junto a su medio natural y el agua de alimentación del vaso o vasos sea costera, renovándose la misma por el movimiento natural de las</w:t>
      </w:r>
      <w:r>
        <w:rPr>
          <w:rFonts w:cs="Verdana" w:ascii="Verdana" w:hAnsi="Verdana"/>
          <w:spacing w:val="9"/>
        </w:rPr>
        <w:t xml:space="preserve"> </w:t>
      </w:r>
      <w:r>
        <w:rPr>
          <w:rFonts w:cs="Verdana" w:ascii="Verdana" w:hAnsi="Verdana"/>
        </w:rPr>
        <w:t>mareas.</w:t>
      </w:r>
    </w:p>
    <w:p>
      <w:pPr>
        <w:pStyle w:val="Cuerpodetexto"/>
        <w:spacing w:before="7" w:after="120"/>
        <w:ind w:left="0" w:right="0" w:firstLine="709"/>
        <w:jc w:val="left"/>
        <w:rPr>
          <w:rFonts w:ascii="Verdana" w:hAnsi="Verdana" w:cs="Verdana"/>
        </w:rPr>
      </w:pPr>
      <w:r>
        <w:rPr>
          <w:rFonts w:cs="Verdana" w:ascii="Verdana" w:hAnsi="Verdana"/>
        </w:rPr>
      </w:r>
    </w:p>
    <w:p>
      <w:pPr>
        <w:pStyle w:val="Cuerpodetexto"/>
        <w:spacing w:before="1" w:after="120"/>
        <w:ind w:left="662" w:right="898" w:firstLine="709"/>
        <w:jc w:val="left"/>
        <w:rPr>
          <w:rFonts w:ascii="Verdana" w:hAnsi="Verdana" w:cs="Verdana"/>
        </w:rPr>
      </w:pPr>
      <w:r>
        <w:rPr>
          <w:rFonts w:cs="Verdana" w:ascii="Verdana" w:hAnsi="Verdana"/>
        </w:rPr>
        <w:t>Peligro: Probabilidad de que se produzca un efecto dañino específico en un periodo de tiempo determinado o en circunstancias determinadas.</w:t>
      </w:r>
    </w:p>
    <w:p>
      <w:pPr>
        <w:pStyle w:val="Cuerpodetexto"/>
        <w:spacing w:before="4" w:after="120"/>
        <w:ind w:left="0" w:right="0" w:firstLine="709"/>
        <w:jc w:val="left"/>
        <w:rPr>
          <w:rFonts w:ascii="Verdana" w:hAnsi="Verdana" w:cs="Verdana"/>
        </w:rPr>
      </w:pPr>
      <w:r>
        <w:rPr>
          <w:rFonts w:cs="Verdana" w:ascii="Verdana" w:hAnsi="Verdana"/>
        </w:rPr>
      </w:r>
    </w:p>
    <w:p>
      <w:pPr>
        <w:pStyle w:val="Cuerpodetexto"/>
        <w:spacing w:before="1" w:after="120"/>
        <w:ind w:left="662" w:right="891" w:firstLine="709"/>
        <w:jc w:val="left"/>
        <w:rPr>
          <w:rFonts w:ascii="Verdana" w:hAnsi="Verdana" w:cs="Verdana"/>
        </w:rPr>
      </w:pPr>
      <w:r>
        <w:rPr>
          <w:rFonts w:cs="Verdana" w:ascii="Verdana" w:hAnsi="Verdana"/>
        </w:rPr>
        <w:t>Playa de uso prohibido: Las que así vengan determinadas por la autoridad competente y que por razón de sus características supongan un grave peligro para la vida humana. No se podrán utilizar para el ejercicio del baño ni para actividades recreativas o deportivas, ya sea en su entorno acuático o terrestre.</w:t>
      </w:r>
    </w:p>
    <w:p>
      <w:pPr>
        <w:pStyle w:val="Cuerpodetexto"/>
        <w:spacing w:before="2" w:after="120"/>
        <w:ind w:left="0" w:right="0" w:firstLine="709"/>
        <w:jc w:val="left"/>
        <w:rPr>
          <w:rFonts w:ascii="Verdana" w:hAnsi="Verdana" w:cs="Verdana"/>
        </w:rPr>
      </w:pPr>
      <w:r>
        <w:rPr>
          <w:rFonts w:cs="Verdana" w:ascii="Verdana" w:hAnsi="Verdana"/>
        </w:rPr>
      </w:r>
    </w:p>
    <w:p>
      <w:pPr>
        <w:pStyle w:val="Cuerpodetexto"/>
        <w:ind w:left="662" w:right="893" w:firstLine="709"/>
        <w:jc w:val="left"/>
        <w:rPr/>
      </w:pPr>
      <w:r>
        <w:rPr>
          <w:rFonts w:cs="Verdana" w:ascii="Verdana" w:hAnsi="Verdana"/>
        </w:rPr>
        <w:t>Playa Peligrosa: Las que por razones permanentes o circunstanciales reúnan condiciones susceptibles de producir daño o amenaza inmediata a  la  vida  humana. Se podrá tolerar el uso de las mismas con limitaciones, adoptándose las medidas de seguridad que, en cada caso, se consideren</w:t>
      </w:r>
      <w:r>
        <w:rPr>
          <w:rFonts w:cs="Verdana" w:ascii="Verdana" w:hAnsi="Verdana"/>
          <w:spacing w:val="1"/>
        </w:rPr>
        <w:t xml:space="preserve"> </w:t>
      </w:r>
      <w:r>
        <w:rPr>
          <w:rFonts w:cs="Verdana" w:ascii="Verdana" w:hAnsi="Verdana"/>
        </w:rPr>
        <w:t>necesarias.</w:t>
      </w:r>
    </w:p>
    <w:p>
      <w:pPr>
        <w:pStyle w:val="Cuerpodetexto"/>
        <w:spacing w:before="2" w:after="120"/>
        <w:ind w:left="0" w:right="0" w:firstLine="709"/>
        <w:jc w:val="left"/>
        <w:rPr>
          <w:rFonts w:ascii="Verdana" w:hAnsi="Verdana" w:cs="Verdana"/>
        </w:rPr>
      </w:pPr>
      <w:r>
        <w:rPr>
          <w:rFonts w:cs="Verdana" w:ascii="Verdana" w:hAnsi="Verdana"/>
        </w:rPr>
      </w:r>
    </w:p>
    <w:p>
      <w:pPr>
        <w:pStyle w:val="Cuerpodetexto"/>
        <w:spacing w:before="1" w:after="120"/>
        <w:ind w:left="662" w:right="896" w:firstLine="709"/>
        <w:jc w:val="left"/>
        <w:rPr/>
      </w:pPr>
      <w:r>
        <w:rPr>
          <w:rFonts w:cs="Verdana" w:ascii="Verdana" w:hAnsi="Verdana"/>
        </w:rPr>
        <w:t>Playa Libre: Las playas no comprendidas en los apartados anteriores. Se podrán utilizar para el baño, deportes náuticos y demás actividades de tipo recreativo, con arreglo a la normativa vigente para los</w:t>
      </w:r>
      <w:r>
        <w:rPr>
          <w:rFonts w:cs="Verdana" w:ascii="Verdana" w:hAnsi="Verdana"/>
          <w:spacing w:val="-4"/>
        </w:rPr>
        <w:t xml:space="preserve"> </w:t>
      </w:r>
      <w:r>
        <w:rPr>
          <w:rFonts w:cs="Verdana" w:ascii="Verdana" w:hAnsi="Verdana"/>
        </w:rPr>
        <w:t>mismos.</w:t>
      </w:r>
    </w:p>
    <w:p>
      <w:pPr>
        <w:pStyle w:val="Cuerpodetexto"/>
        <w:spacing w:before="10" w:after="120"/>
        <w:ind w:left="0" w:right="0" w:firstLine="709"/>
        <w:jc w:val="left"/>
        <w:rPr>
          <w:rFonts w:ascii="Verdana" w:hAnsi="Verdana" w:cs="Verdana"/>
        </w:rPr>
      </w:pPr>
      <w:r>
        <w:rPr>
          <w:rFonts w:cs="Verdana" w:ascii="Verdana" w:hAnsi="Verdana"/>
        </w:rPr>
      </w:r>
    </w:p>
    <w:p>
      <w:pPr>
        <w:pStyle w:val="Cuerpodetexto"/>
        <w:ind w:left="662" w:right="894" w:firstLine="709"/>
        <w:jc w:val="left"/>
        <w:rPr/>
      </w:pPr>
      <w:r>
        <w:rPr>
          <w:rFonts w:cs="Verdana" w:ascii="Verdana" w:hAnsi="Verdana"/>
        </w:rPr>
        <w:t>Afluencia: Estimación de la densidad de usuarios de una Playa, sector o zona marítima de baño, ponderado en momentos de media marea en las fechas de máximo uso anual, calculados con referencia al año anterior y  actualizado</w:t>
      </w:r>
      <w:r>
        <w:rPr>
          <w:rFonts w:cs="Verdana" w:ascii="Verdana" w:hAnsi="Verdana"/>
          <w:spacing w:val="-3"/>
        </w:rPr>
        <w:t xml:space="preserve"> </w:t>
      </w:r>
      <w:r>
        <w:rPr>
          <w:rFonts w:cs="Verdana" w:ascii="Verdana" w:hAnsi="Verdana"/>
        </w:rPr>
        <w:t>anualmente.</w:t>
      </w:r>
    </w:p>
    <w:p>
      <w:pPr>
        <w:pStyle w:val="Cuerpodetexto"/>
        <w:spacing w:before="5" w:after="120"/>
        <w:ind w:left="0" w:right="0" w:firstLine="709"/>
        <w:jc w:val="left"/>
        <w:rPr>
          <w:rFonts w:ascii="Verdana" w:hAnsi="Verdana" w:cs="Verdana"/>
        </w:rPr>
      </w:pPr>
      <w:r>
        <w:rPr>
          <w:rFonts w:cs="Verdana" w:ascii="Verdana" w:hAnsi="Verdana"/>
        </w:rPr>
      </w:r>
    </w:p>
    <w:p>
      <w:pPr>
        <w:pStyle w:val="Cuerpodetexto"/>
        <w:ind w:left="662" w:right="896" w:firstLine="709"/>
        <w:jc w:val="left"/>
        <w:rPr>
          <w:rFonts w:ascii="Verdana" w:hAnsi="Verdana" w:cs="Verdana"/>
        </w:rPr>
      </w:pPr>
      <w:r>
        <w:rPr>
          <w:rFonts w:cs="Verdana" w:ascii="Verdana" w:hAnsi="Verdana"/>
        </w:rPr>
        <w:t>Balizamiento: Delimitación mediante dispositivos (balizas) de la zona de baño con respecto a otra zona de uso para actividades náutico deportivo.</w:t>
      </w:r>
    </w:p>
    <w:p>
      <w:pPr>
        <w:pStyle w:val="Cuerpodetexto"/>
        <w:spacing w:before="3" w:after="120"/>
        <w:ind w:left="0" w:right="0" w:firstLine="709"/>
        <w:jc w:val="left"/>
        <w:rPr>
          <w:rFonts w:ascii="Verdana" w:hAnsi="Verdana" w:cs="Verdana"/>
        </w:rPr>
      </w:pPr>
      <w:r>
        <w:rPr>
          <w:rFonts w:cs="Verdana" w:ascii="Verdana" w:hAnsi="Verdana"/>
        </w:rPr>
      </w:r>
    </w:p>
    <w:p>
      <w:pPr>
        <w:pStyle w:val="Cuerpodetexto"/>
        <w:ind w:left="662" w:right="893" w:firstLine="709"/>
        <w:jc w:val="left"/>
        <w:rPr>
          <w:rFonts w:ascii="Verdana" w:hAnsi="Verdana" w:cs="Verdana"/>
        </w:rPr>
      </w:pPr>
      <w:r>
        <w:rPr>
          <w:rFonts w:cs="Verdana" w:ascii="Verdana" w:hAnsi="Verdana"/>
        </w:rPr>
        <w:t>Grado de Protección: Se determina para las playas peligrosas y libres, es el resultado de la combinación del Riesgo intrínseco y la afluencia y facilita determinar los medios y recursos de cada Playa, sector de Playa o zona de baño marítima. Puede variar a lo largo del año y en función a esta también variaran los medios y recursos.</w:t>
      </w:r>
    </w:p>
    <w:p>
      <w:pPr>
        <w:pStyle w:val="Cuerpodetexto"/>
        <w:spacing w:before="4" w:after="120"/>
        <w:ind w:left="0" w:right="0" w:firstLine="709"/>
        <w:jc w:val="left"/>
        <w:rPr>
          <w:rFonts w:ascii="Verdana" w:hAnsi="Verdana" w:cs="Verdana"/>
        </w:rPr>
      </w:pPr>
      <w:r>
        <w:rPr>
          <w:rFonts w:cs="Verdana" w:ascii="Verdana" w:hAnsi="Verdana"/>
        </w:rPr>
      </w:r>
    </w:p>
    <w:p>
      <w:pPr>
        <w:sectPr>
          <w:headerReference w:type="default" r:id="rId17"/>
          <w:footerReference w:type="default" r:id="rId18"/>
          <w:type w:val="nextPage"/>
          <w:pgSz w:w="12240" w:h="15840"/>
          <w:pgMar w:left="1040" w:right="0" w:header="142" w:top="660" w:footer="1120" w:bottom="1380" w:gutter="0"/>
          <w:pgNumType w:fmt="decimal"/>
          <w:formProt w:val="false"/>
          <w:textDirection w:val="lrTb"/>
          <w:docGrid w:type="default" w:linePitch="360" w:charSpace="4294963199"/>
        </w:sectPr>
        <w:pStyle w:val="Cuerpodetexto"/>
        <w:spacing w:before="1" w:after="120"/>
        <w:ind w:left="662" w:right="894" w:firstLine="709"/>
        <w:jc w:val="left"/>
        <w:rPr>
          <w:rFonts w:ascii="Verdana" w:hAnsi="Verdana" w:cs="Verdana"/>
        </w:rPr>
      </w:pPr>
      <w:r>
        <w:rPr>
          <w:rFonts w:cs="Verdana" w:ascii="Verdana" w:hAnsi="Verdana"/>
        </w:rPr>
        <w:t>Riesgo: La probabilidad de que se desencadene un determinado fenómeno o suceso que, como consecuencia de su propia naturaleza o intensidad y la vulnerabilidad de los elementos expuestos puede producir efectos perjudiciales en las personas o pérdidas de bienes.</w:t>
      </w:r>
    </w:p>
    <w:p>
      <w:pPr>
        <w:pStyle w:val="Cuerpodetexto"/>
        <w:ind w:left="0" w:right="0" w:firstLine="709"/>
        <w:jc w:val="left"/>
        <w:rPr>
          <w:rFonts w:ascii="Verdana" w:hAnsi="Verdana" w:cs="Verdana"/>
        </w:rPr>
      </w:pPr>
      <w:r>
        <w:rPr>
          <w:rFonts w:cs="Verdana" w:ascii="Verdana" w:hAnsi="Verdana"/>
        </w:rPr>
      </w:r>
    </w:p>
    <w:p>
      <w:pPr>
        <w:pStyle w:val="Cuerpodetexto"/>
        <w:spacing w:before="59" w:after="120"/>
        <w:ind w:left="662" w:right="893" w:firstLine="709"/>
        <w:jc w:val="left"/>
        <w:rPr/>
      </w:pPr>
      <w:r>
        <w:rPr>
          <w:rFonts w:cs="Verdana" w:ascii="Verdana" w:hAnsi="Verdana"/>
        </w:rPr>
        <w:t>Riesgo intrínseco: Conjunto de factores que es necesario valorar (como el histórico de incidencias registradas, el número de habitantes del municipio, las condiciones habituales del mar, las características físicas y entorno de la playa, la realización de actividades deportivas y de recreo y existencia de balizamiento en zonas de  baño),  y que serán  evaluadas  en  función  de  su  peligrosidad   para  ayudar   a  determinar  el Grado de Protección de cada Playa o zona de baño</w:t>
      </w:r>
      <w:r>
        <w:rPr>
          <w:rFonts w:cs="Verdana" w:ascii="Verdana" w:hAnsi="Verdana"/>
          <w:spacing w:val="-3"/>
        </w:rPr>
        <w:t xml:space="preserve"> </w:t>
      </w:r>
      <w:r>
        <w:rPr>
          <w:rFonts w:cs="Verdana" w:ascii="Verdana" w:hAnsi="Verdana"/>
        </w:rPr>
        <w:t>marítima.</w:t>
      </w:r>
    </w:p>
    <w:p>
      <w:pPr>
        <w:pStyle w:val="Cuerpodetexto"/>
        <w:spacing w:before="3" w:after="120"/>
        <w:ind w:left="0" w:right="0" w:firstLine="709"/>
        <w:jc w:val="left"/>
        <w:rPr>
          <w:rFonts w:ascii="Verdana" w:hAnsi="Verdana" w:cs="Verdana"/>
        </w:rPr>
      </w:pPr>
      <w:r>
        <w:rPr>
          <w:rFonts w:cs="Verdana" w:ascii="Verdana" w:hAnsi="Verdana"/>
        </w:rPr>
      </w:r>
    </w:p>
    <w:p>
      <w:pPr>
        <w:pStyle w:val="Cuerpodetexto"/>
        <w:spacing w:before="1" w:after="120"/>
        <w:ind w:left="662" w:right="893" w:firstLine="709"/>
        <w:jc w:val="left"/>
        <w:rPr>
          <w:rFonts w:ascii="Verdana" w:hAnsi="Verdana" w:cs="Verdana"/>
        </w:rPr>
      </w:pPr>
      <w:r>
        <w:rPr>
          <w:rFonts w:cs="Verdana" w:ascii="Verdana" w:hAnsi="Verdana"/>
        </w:rPr>
        <w:t>Zona de baño marítima: Aquella zona balizada como tal, así como los lugares Públicos de baño en la zona de mar contigua a las playas o a otros lugares de costa en los que el baño no esté expresamente prohibido por la Administración competente. Cuando no exista balizamiento se entenderá que dicha zona abarca la franja de mar contigua con un ancho de 200 metros desde la playa y de 50 metros desde el resto de la costa.</w:t>
      </w:r>
    </w:p>
    <w:p>
      <w:pPr>
        <w:pStyle w:val="Cuerpodetexto"/>
        <w:spacing w:before="2" w:after="120"/>
        <w:ind w:left="662" w:right="893" w:firstLine="709"/>
        <w:jc w:val="left"/>
        <w:rPr/>
      </w:pPr>
      <w:r>
        <w:rPr>
          <w:rFonts w:cs="Verdana" w:ascii="Verdana" w:hAnsi="Verdana"/>
        </w:rPr>
        <w:t>Se incluye en el concepto de otras zonas de baño marítimas a las piscinas naturales en las que el baño no esté expresamente prohibido, entendidas como  aquellas  que se encuentran ubicadas junto a su medio natural y el agua de alimentación del vaso o vasos sea costera, renovándose la misma por el movimiento natural de las</w:t>
      </w:r>
      <w:r>
        <w:rPr>
          <w:rFonts w:cs="Verdana" w:ascii="Verdana" w:hAnsi="Verdana"/>
          <w:spacing w:val="7"/>
        </w:rPr>
        <w:t xml:space="preserve"> </w:t>
      </w:r>
      <w:r>
        <w:rPr>
          <w:rFonts w:cs="Verdana" w:ascii="Verdana" w:hAnsi="Verdana"/>
        </w:rPr>
        <w:t>mareas.</w:t>
      </w:r>
    </w:p>
    <w:p>
      <w:pPr>
        <w:pStyle w:val="Cuerpodetexto"/>
        <w:spacing w:before="3" w:after="120"/>
        <w:ind w:left="0" w:right="0" w:firstLine="709"/>
        <w:jc w:val="left"/>
        <w:rPr>
          <w:rFonts w:ascii="Verdana" w:hAnsi="Verdana" w:cs="Verdana"/>
        </w:rPr>
      </w:pPr>
      <w:r>
        <w:rPr>
          <w:rFonts w:cs="Verdana" w:ascii="Verdana" w:hAnsi="Verdana"/>
        </w:rPr>
      </w:r>
    </w:p>
    <w:p>
      <w:pPr>
        <w:pStyle w:val="Cuerpodetexto"/>
        <w:ind w:left="662" w:right="895" w:firstLine="709"/>
        <w:jc w:val="left"/>
        <w:rPr/>
      </w:pPr>
      <w:r>
        <w:rPr>
          <w:rFonts w:cs="Verdana" w:ascii="Verdana" w:hAnsi="Verdana"/>
        </w:rPr>
        <w:t>Zona Primaria: Espacio de la  lámina de agua, en Playa o Zona de Baño Marítima con  vigilancia  activa  constante         a pie de Playas o desde las Sillas o Torres de Vigilancia, en los horarios de prestación del</w:t>
      </w:r>
      <w:r>
        <w:rPr>
          <w:rFonts w:cs="Verdana" w:ascii="Verdana" w:hAnsi="Verdana"/>
          <w:spacing w:val="40"/>
        </w:rPr>
        <w:t xml:space="preserve"> </w:t>
      </w:r>
      <w:r>
        <w:rPr>
          <w:rFonts w:cs="Verdana" w:ascii="Verdana" w:hAnsi="Verdana"/>
        </w:rPr>
        <w:t>servicio.</w:t>
      </w:r>
    </w:p>
    <w:p>
      <w:pPr>
        <w:pStyle w:val="Cuerpodetexto"/>
        <w:spacing w:before="3" w:after="120"/>
        <w:ind w:left="0" w:right="0" w:firstLine="709"/>
        <w:jc w:val="left"/>
        <w:rPr>
          <w:rFonts w:ascii="Verdana" w:hAnsi="Verdana" w:cs="Verdana"/>
        </w:rPr>
      </w:pPr>
      <w:r>
        <w:rPr>
          <w:rFonts w:cs="Verdana" w:ascii="Verdana" w:hAnsi="Verdana"/>
        </w:rPr>
      </w:r>
    </w:p>
    <w:p>
      <w:pPr>
        <w:pStyle w:val="Cuerpodetexto"/>
        <w:ind w:left="662" w:right="896" w:firstLine="709"/>
        <w:jc w:val="left"/>
        <w:rPr/>
      </w:pPr>
      <w:r>
        <w:rPr>
          <w:rFonts w:cs="Verdana" w:ascii="Verdana" w:hAnsi="Verdana"/>
        </w:rPr>
        <w:t>Zona Secundaria: Espacio contiguo a la lámina de agua o zona de baño, arena o solárium, dentro del espacio de la Playa o zona de baño</w:t>
      </w:r>
      <w:r>
        <w:rPr>
          <w:rFonts w:cs="Verdana" w:ascii="Verdana" w:hAnsi="Verdana"/>
          <w:spacing w:val="-6"/>
        </w:rPr>
        <w:t xml:space="preserve"> </w:t>
      </w:r>
      <w:r>
        <w:rPr>
          <w:rFonts w:cs="Verdana" w:ascii="Verdana" w:hAnsi="Verdana"/>
        </w:rPr>
        <w:t>marítima.</w:t>
      </w:r>
    </w:p>
    <w:p>
      <w:pPr>
        <w:pStyle w:val="Cuerpodetexto"/>
        <w:spacing w:before="3" w:after="120"/>
        <w:ind w:left="0" w:right="0" w:firstLine="709"/>
        <w:jc w:val="left"/>
        <w:rPr>
          <w:rFonts w:ascii="Verdana" w:hAnsi="Verdana" w:cs="Verdana"/>
        </w:rPr>
      </w:pPr>
      <w:r>
        <w:rPr>
          <w:rFonts w:cs="Verdana" w:ascii="Verdana" w:hAnsi="Verdana"/>
        </w:rPr>
      </w:r>
    </w:p>
    <w:p>
      <w:pPr>
        <w:pStyle w:val="Cuerpodetexto"/>
        <w:ind w:left="662" w:right="893" w:firstLine="709"/>
        <w:jc w:val="left"/>
        <w:rPr/>
      </w:pPr>
      <w:r>
        <w:rPr>
          <w:rFonts w:cs="Verdana" w:ascii="Verdana" w:hAnsi="Verdana"/>
        </w:rPr>
        <w:t>Zona Terciaria: Accesos y espacios próximos a  la  arena  o  solárium,  accesos, avenidas o paseos colindantes a la  Playa o zona de baño</w:t>
      </w:r>
      <w:r>
        <w:rPr>
          <w:rFonts w:cs="Verdana" w:ascii="Verdana" w:hAnsi="Verdana"/>
          <w:spacing w:val="-3"/>
        </w:rPr>
        <w:t xml:space="preserve"> </w:t>
      </w:r>
      <w:r>
        <w:rPr>
          <w:rFonts w:cs="Verdana" w:ascii="Verdana" w:hAnsi="Verdana"/>
        </w:rPr>
        <w:t>marítima.</w:t>
      </w:r>
    </w:p>
    <w:p>
      <w:pPr>
        <w:pStyle w:val="Cuerpodetexto"/>
        <w:ind w:left="0" w:right="0" w:firstLine="709"/>
        <w:jc w:val="left"/>
        <w:rPr>
          <w:rFonts w:ascii="Verdana" w:hAnsi="Verdana" w:cs="Verdana"/>
        </w:rPr>
      </w:pPr>
      <w:r>
        <w:rPr>
          <w:rFonts w:cs="Verdana" w:ascii="Verdana" w:hAnsi="Verdana"/>
        </w:rPr>
      </w:r>
    </w:p>
    <w:p>
      <w:pPr>
        <w:pStyle w:val="Cuerpodetexto"/>
        <w:spacing w:before="156" w:after="120"/>
        <w:ind w:left="662" w:right="906" w:firstLine="709"/>
        <w:jc w:val="left"/>
        <w:rPr>
          <w:rFonts w:ascii="Verdana" w:hAnsi="Verdana" w:cs="Verdana"/>
        </w:rPr>
      </w:pPr>
      <w:r>
        <w:rPr>
          <w:rFonts w:cs="Verdana" w:ascii="Verdana" w:hAnsi="Verdana"/>
        </w:rPr>
        <w:t>Alarma: Aviso o señal por la que se informa a las personas para que sigan instrucciones específicas ante una situación de emergencia.</w:t>
      </w:r>
    </w:p>
    <w:p>
      <w:pPr>
        <w:pStyle w:val="Cuerpodetexto"/>
        <w:ind w:left="0" w:right="0" w:firstLine="709"/>
        <w:jc w:val="left"/>
        <w:rPr>
          <w:rFonts w:ascii="Verdana" w:hAnsi="Verdana" w:cs="Verdana"/>
        </w:rPr>
      </w:pPr>
      <w:r>
        <w:rPr>
          <w:rFonts w:cs="Verdana" w:ascii="Verdana" w:hAnsi="Verdana"/>
        </w:rPr>
      </w:r>
    </w:p>
    <w:p>
      <w:pPr>
        <w:sectPr>
          <w:headerReference w:type="default" r:id="rId19"/>
          <w:footerReference w:type="default" r:id="rId20"/>
          <w:type w:val="nextPage"/>
          <w:pgSz w:w="12240" w:h="15840"/>
          <w:pgMar w:left="1040" w:right="0" w:header="142" w:top="660" w:footer="1120" w:bottom="1380" w:gutter="0"/>
          <w:pgNumType w:fmt="decimal"/>
          <w:formProt w:val="false"/>
          <w:textDirection w:val="lrTb"/>
          <w:docGrid w:type="default" w:linePitch="360" w:charSpace="4294963199"/>
        </w:sectPr>
        <w:pStyle w:val="Cuerpodetexto"/>
        <w:spacing w:before="155" w:after="120"/>
        <w:ind w:left="662" w:right="904" w:firstLine="709"/>
        <w:jc w:val="left"/>
        <w:rPr>
          <w:rFonts w:ascii="Verdana" w:hAnsi="Verdana" w:cs="Verdana"/>
        </w:rPr>
      </w:pPr>
      <w:r>
        <w:rPr>
          <w:rFonts w:cs="Verdana" w:ascii="Verdana" w:hAnsi="Verdana"/>
        </w:rPr>
        <w:t>Alerta: Situación declarada con el fin de tomar precauciones específicas debido a la probable y cercana ocurrencia de un suceso o accidente.</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22"/>
          <w:footerReference w:type="default" r:id="rId23"/>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29" name="image5.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5.jpeg" descr=""/>
                    <pic:cNvPicPr>
                      <a:picLocks noChangeAspect="1" noChangeArrowheads="1"/>
                    </pic:cNvPicPr>
                  </pic:nvPicPr>
                  <pic:blipFill>
                    <a:blip r:embed="rId21"/>
                    <a:srcRect l="-3" t="-2" r="-3" b="-2"/>
                    <a:stretch>
                      <a:fillRect/>
                    </a:stretch>
                  </pic:blipFill>
                  <pic:spPr bwMode="auto">
                    <a:xfrm>
                      <a:off x="0" y="0"/>
                      <a:ext cx="6116955" cy="8517255"/>
                    </a:xfrm>
                    <a:prstGeom prst="rect">
                      <a:avLst/>
                    </a:prstGeom>
                  </pic:spPr>
                </pic:pic>
              </a:graphicData>
            </a:graphic>
          </wp:inline>
        </w:drawing>
      </w:r>
    </w:p>
    <w:p>
      <w:pPr>
        <w:pStyle w:val="Cuerpodetexto"/>
        <w:spacing w:before="5" w:after="120"/>
        <w:ind w:left="0" w:right="0" w:firstLine="709"/>
        <w:jc w:val="left"/>
        <w:rPr>
          <w:rFonts w:ascii="Verdana" w:hAnsi="Verdana" w:cs="Verdana"/>
        </w:rPr>
      </w:pPr>
      <w:r>
        <w:rPr>
          <w:rFonts w:cs="Verdana" w:ascii="Verdana" w:hAnsi="Verdana"/>
        </w:rPr>
      </w:r>
    </w:p>
    <w:p>
      <w:pPr>
        <w:pStyle w:val="Heading3"/>
        <w:spacing w:before="88" w:after="19"/>
        <w:ind w:left="976" w:right="947" w:firstLine="709"/>
        <w:jc w:val="left"/>
        <w:rPr>
          <w:rFonts w:ascii="Verdana" w:hAnsi="Verdana" w:cs="Verdana"/>
          <w:b w:val="false"/>
          <w:b w:val="false"/>
          <w:sz w:val="22"/>
          <w:szCs w:val="22"/>
        </w:rPr>
      </w:pPr>
      <w:r>
        <w:rPr>
          <w:rFonts w:cs="Verdana" w:ascii="Verdana" w:hAnsi="Verdana"/>
          <w:b w:val="false"/>
          <w:sz w:val="22"/>
          <w:szCs w:val="22"/>
        </w:rPr>
        <w:t>OBJETIVOS GENERALES DEL PLAN</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31"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5" w:after="120"/>
        <w:ind w:left="0" w:right="0" w:firstLine="709"/>
        <w:jc w:val="left"/>
        <w:rPr>
          <w:rFonts w:ascii="Verdana" w:hAnsi="Verdana" w:cs="Verdana"/>
        </w:rPr>
      </w:pPr>
      <w:r>
        <w:rPr>
          <w:rFonts w:cs="Verdana" w:ascii="Verdana" w:hAnsi="Verdana"/>
        </w:rPr>
      </w:r>
    </w:p>
    <w:p>
      <w:pPr>
        <w:pStyle w:val="Cuerpodetexto"/>
        <w:spacing w:before="59" w:after="120"/>
        <w:ind w:left="662" w:right="895" w:firstLine="709"/>
        <w:jc w:val="left"/>
        <w:rPr>
          <w:rFonts w:ascii="Verdana" w:hAnsi="Verdana" w:cs="Verdana"/>
        </w:rPr>
      </w:pPr>
      <w:r>
        <w:rPr>
          <w:rFonts w:cs="Verdana" w:ascii="Verdana" w:hAnsi="Verdana"/>
        </w:rPr>
        <w:t>Los Objetivos establecidos por el presente Plan de Seguridad y Salvamento quedan enmarcados por los criterios esenciales para garantizar la Seguridad Integral, siendo estos; la definición de las actividades a las que obliga, así como a la elaboración, implantación material efectiva y mantenimiento de la eficacia de este Plan de Seguridad y Salvamento. Con ello, se pretende prevenir situaciones de riegos que puedan poner en peligro la vida e integridad física y psíquica de las personas, así como proteger sus bienes, garantizando, en la medida de lo posible, la evacuación y protección de las personas en caso de emergencia, así como, una intervención inmediata y coordinada de los medios que sean precisos para combatirla, minimizando al máximo sus consecuencias y preparando la posible intervención de los recursos incluidos en este documento. El desarrollo técnico para alcanzar los objetivos mencionados en este documento nos permitirá:</w:t>
      </w:r>
    </w:p>
    <w:p>
      <w:pPr>
        <w:pStyle w:val="Prrafodelista"/>
        <w:widowControl w:val="false"/>
        <w:numPr>
          <w:ilvl w:val="0"/>
          <w:numId w:val="42"/>
        </w:numPr>
        <w:tabs>
          <w:tab w:val="clear" w:pos="709"/>
          <w:tab w:val="left" w:pos="895" w:leader="none"/>
        </w:tabs>
        <w:autoSpaceDE w:val="false"/>
        <w:spacing w:lineRule="auto" w:line="240" w:before="111" w:after="0"/>
        <w:ind w:left="894" w:right="0" w:firstLine="709"/>
        <w:jc w:val="left"/>
        <w:rPr/>
      </w:pPr>
      <w:r>
        <w:rPr>
          <w:rFonts w:cs="Verdana" w:ascii="Verdana" w:hAnsi="Verdana"/>
        </w:rPr>
        <w:t>Descripción de la Playa o zona de baño marítima, sus instalaciones y los sectores o zonas de riesgo</w:t>
      </w:r>
      <w:r>
        <w:rPr>
          <w:rFonts w:cs="Verdana" w:ascii="Verdana" w:hAnsi="Verdana"/>
          <w:spacing w:val="-1"/>
        </w:rPr>
        <w:t xml:space="preserve"> </w:t>
      </w:r>
      <w:r>
        <w:rPr>
          <w:rFonts w:cs="Verdana" w:ascii="Verdana" w:hAnsi="Verdana"/>
        </w:rPr>
        <w:t>potencial.</w:t>
      </w:r>
    </w:p>
    <w:p>
      <w:pPr>
        <w:pStyle w:val="Prrafodelista"/>
        <w:widowControl w:val="false"/>
        <w:numPr>
          <w:ilvl w:val="0"/>
          <w:numId w:val="39"/>
        </w:numPr>
        <w:tabs>
          <w:tab w:val="clear" w:pos="709"/>
          <w:tab w:val="left" w:pos="876" w:leader="none"/>
        </w:tabs>
        <w:autoSpaceDE w:val="false"/>
        <w:spacing w:lineRule="auto" w:line="240" w:before="78" w:after="0"/>
        <w:ind w:left="875" w:right="0" w:firstLine="709"/>
        <w:jc w:val="left"/>
        <w:rPr/>
      </w:pPr>
      <w:r>
        <w:rPr>
          <w:rFonts w:cs="Verdana" w:ascii="Verdana" w:hAnsi="Verdana"/>
        </w:rPr>
        <w:t>Identificar, analizar y evaluar los riegos intrínsecos y los</w:t>
      </w:r>
      <w:r>
        <w:rPr>
          <w:rFonts w:cs="Verdana" w:ascii="Verdana" w:hAnsi="Verdana"/>
          <w:spacing w:val="-4"/>
        </w:rPr>
        <w:t xml:space="preserve"> </w:t>
      </w:r>
      <w:r>
        <w:rPr>
          <w:rFonts w:cs="Verdana" w:ascii="Verdana" w:hAnsi="Verdana"/>
        </w:rPr>
        <w:t>externos.</w:t>
      </w:r>
    </w:p>
    <w:p>
      <w:pPr>
        <w:pStyle w:val="Prrafodelista"/>
        <w:widowControl w:val="false"/>
        <w:numPr>
          <w:ilvl w:val="0"/>
          <w:numId w:val="39"/>
        </w:numPr>
        <w:tabs>
          <w:tab w:val="clear" w:pos="709"/>
          <w:tab w:val="left" w:pos="876" w:leader="none"/>
        </w:tabs>
        <w:autoSpaceDE w:val="false"/>
        <w:spacing w:lineRule="auto" w:line="240" w:before="75" w:after="0"/>
        <w:ind w:left="875" w:right="0" w:firstLine="709"/>
        <w:jc w:val="left"/>
        <w:rPr/>
      </w:pPr>
      <w:r>
        <w:rPr>
          <w:rFonts w:cs="Verdana" w:ascii="Verdana" w:hAnsi="Verdana"/>
        </w:rPr>
        <w:t>Establecer formas de colaboración con el sistema público de Protección</w:t>
      </w:r>
      <w:r>
        <w:rPr>
          <w:rFonts w:cs="Verdana" w:ascii="Verdana" w:hAnsi="Verdana"/>
          <w:spacing w:val="-4"/>
        </w:rPr>
        <w:t xml:space="preserve"> </w:t>
      </w:r>
      <w:r>
        <w:rPr>
          <w:rFonts w:cs="Verdana" w:ascii="Verdana" w:hAnsi="Verdana"/>
        </w:rPr>
        <w:t>Civil.</w:t>
      </w:r>
    </w:p>
    <w:p>
      <w:pPr>
        <w:pStyle w:val="Prrafodelista"/>
        <w:widowControl w:val="false"/>
        <w:numPr>
          <w:ilvl w:val="0"/>
          <w:numId w:val="39"/>
        </w:numPr>
        <w:tabs>
          <w:tab w:val="clear" w:pos="709"/>
          <w:tab w:val="left" w:pos="879" w:leader="none"/>
        </w:tabs>
        <w:autoSpaceDE w:val="false"/>
        <w:spacing w:lineRule="auto" w:line="240" w:before="75" w:after="0"/>
        <w:ind w:left="878" w:right="0" w:firstLine="709"/>
        <w:jc w:val="left"/>
        <w:rPr/>
      </w:pPr>
      <w:r>
        <w:rPr>
          <w:rFonts w:cs="Verdana" w:ascii="Verdana" w:hAnsi="Verdana"/>
        </w:rPr>
        <w:t>Garantizar la fiabilidad de las instalaciones y de los medios de</w:t>
      </w:r>
      <w:r>
        <w:rPr>
          <w:rFonts w:cs="Verdana" w:ascii="Verdana" w:hAnsi="Verdana"/>
          <w:spacing w:val="-7"/>
        </w:rPr>
        <w:t xml:space="preserve"> </w:t>
      </w:r>
      <w:r>
        <w:rPr>
          <w:rFonts w:cs="Verdana" w:ascii="Verdana" w:hAnsi="Verdana"/>
        </w:rPr>
        <w:t>protección.</w:t>
      </w:r>
    </w:p>
    <w:p>
      <w:pPr>
        <w:pStyle w:val="Prrafodelista"/>
        <w:widowControl w:val="false"/>
        <w:numPr>
          <w:ilvl w:val="0"/>
          <w:numId w:val="39"/>
        </w:numPr>
        <w:tabs>
          <w:tab w:val="clear" w:pos="709"/>
          <w:tab w:val="left" w:pos="807" w:leader="none"/>
        </w:tabs>
        <w:autoSpaceDE w:val="false"/>
        <w:spacing w:lineRule="auto" w:line="240" w:before="77" w:after="0"/>
        <w:ind w:left="806" w:right="0" w:firstLine="709"/>
        <w:jc w:val="left"/>
        <w:rPr/>
      </w:pPr>
      <w:r>
        <w:rPr>
          <w:rFonts w:cs="Verdana" w:ascii="Verdana" w:hAnsi="Verdana"/>
        </w:rPr>
        <w:t>Garantizar la disponibilidad de personas formadas y preparadas para una rápida y eficaz</w:t>
      </w:r>
      <w:r>
        <w:rPr>
          <w:rFonts w:cs="Verdana" w:ascii="Verdana" w:hAnsi="Verdana"/>
          <w:spacing w:val="16"/>
        </w:rPr>
        <w:t xml:space="preserve"> </w:t>
      </w:r>
      <w:r>
        <w:rPr>
          <w:rFonts w:cs="Verdana" w:ascii="Verdana" w:hAnsi="Verdana"/>
        </w:rPr>
        <w:t>actuación.</w:t>
      </w:r>
    </w:p>
    <w:p>
      <w:pPr>
        <w:pStyle w:val="Prrafodelista"/>
        <w:widowControl w:val="false"/>
        <w:numPr>
          <w:ilvl w:val="0"/>
          <w:numId w:val="39"/>
        </w:numPr>
        <w:tabs>
          <w:tab w:val="clear" w:pos="709"/>
          <w:tab w:val="left" w:pos="857" w:leader="none"/>
        </w:tabs>
        <w:autoSpaceDE w:val="false"/>
        <w:spacing w:lineRule="auto" w:line="240" w:before="75" w:after="0"/>
        <w:ind w:left="856" w:right="0" w:firstLine="709"/>
        <w:jc w:val="left"/>
        <w:rPr/>
      </w:pPr>
      <w:r>
        <w:rPr>
          <w:rFonts w:cs="Verdana" w:ascii="Verdana" w:hAnsi="Verdana"/>
        </w:rPr>
        <w:t>Garantizar</w:t>
      </w:r>
      <w:r>
        <w:rPr>
          <w:rFonts w:cs="Verdana" w:ascii="Verdana" w:hAnsi="Verdana"/>
          <w:spacing w:val="6"/>
        </w:rPr>
        <w:t xml:space="preserve"> </w:t>
      </w:r>
      <w:r>
        <w:rPr>
          <w:rFonts w:cs="Verdana" w:ascii="Verdana" w:hAnsi="Verdana"/>
        </w:rPr>
        <w:t>la</w:t>
      </w:r>
      <w:r>
        <w:rPr>
          <w:rFonts w:cs="Verdana" w:ascii="Verdana" w:hAnsi="Verdana"/>
          <w:spacing w:val="7"/>
        </w:rPr>
        <w:t xml:space="preserve"> </w:t>
      </w:r>
      <w:r>
        <w:rPr>
          <w:rFonts w:cs="Verdana" w:ascii="Verdana" w:hAnsi="Verdana"/>
        </w:rPr>
        <w:t>intervención</w:t>
      </w:r>
      <w:r>
        <w:rPr>
          <w:rFonts w:cs="Verdana" w:ascii="Verdana" w:hAnsi="Verdana"/>
          <w:spacing w:val="9"/>
        </w:rPr>
        <w:t xml:space="preserve"> </w:t>
      </w:r>
      <w:r>
        <w:rPr>
          <w:rFonts w:cs="Verdana" w:ascii="Verdana" w:hAnsi="Verdana"/>
        </w:rPr>
        <w:t>inmediata,</w:t>
      </w:r>
      <w:r>
        <w:rPr>
          <w:rFonts w:cs="Verdana" w:ascii="Verdana" w:hAnsi="Verdana"/>
          <w:spacing w:val="5"/>
        </w:rPr>
        <w:t xml:space="preserve"> </w:t>
      </w:r>
      <w:r>
        <w:rPr>
          <w:rFonts w:cs="Verdana" w:ascii="Verdana" w:hAnsi="Verdana"/>
        </w:rPr>
        <w:t>la</w:t>
      </w:r>
      <w:r>
        <w:rPr>
          <w:rFonts w:cs="Verdana" w:ascii="Verdana" w:hAnsi="Verdana"/>
          <w:spacing w:val="6"/>
        </w:rPr>
        <w:t xml:space="preserve"> </w:t>
      </w:r>
      <w:r>
        <w:rPr>
          <w:rFonts w:cs="Verdana" w:ascii="Verdana" w:hAnsi="Verdana"/>
        </w:rPr>
        <w:t>evacuación</w:t>
      </w:r>
      <w:r>
        <w:rPr>
          <w:rFonts w:cs="Verdana" w:ascii="Verdana" w:hAnsi="Verdana"/>
          <w:spacing w:val="7"/>
        </w:rPr>
        <w:t xml:space="preserve"> </w:t>
      </w:r>
      <w:r>
        <w:rPr>
          <w:rFonts w:cs="Verdana" w:ascii="Verdana" w:hAnsi="Verdana"/>
        </w:rPr>
        <w:t>y/o</w:t>
      </w:r>
      <w:r>
        <w:rPr>
          <w:rFonts w:cs="Verdana" w:ascii="Verdana" w:hAnsi="Verdana"/>
          <w:spacing w:val="9"/>
        </w:rPr>
        <w:t xml:space="preserve"> </w:t>
      </w:r>
      <w:r>
        <w:rPr>
          <w:rFonts w:cs="Verdana" w:ascii="Verdana" w:hAnsi="Verdana"/>
        </w:rPr>
        <w:t>confinamiento</w:t>
      </w:r>
      <w:r>
        <w:rPr>
          <w:rFonts w:cs="Verdana" w:ascii="Verdana" w:hAnsi="Verdana"/>
          <w:spacing w:val="4"/>
        </w:rPr>
        <w:t xml:space="preserve"> </w:t>
      </w:r>
      <w:r>
        <w:rPr>
          <w:rFonts w:cs="Verdana" w:ascii="Verdana" w:hAnsi="Verdana"/>
        </w:rPr>
        <w:t>(en</w:t>
      </w:r>
      <w:r>
        <w:rPr>
          <w:rFonts w:cs="Verdana" w:ascii="Verdana" w:hAnsi="Verdana"/>
          <w:spacing w:val="8"/>
        </w:rPr>
        <w:t xml:space="preserve"> </w:t>
      </w:r>
      <w:r>
        <w:rPr>
          <w:rFonts w:cs="Verdana" w:ascii="Verdana" w:hAnsi="Verdana"/>
        </w:rPr>
        <w:t>caso</w:t>
      </w:r>
      <w:r>
        <w:rPr>
          <w:rFonts w:cs="Verdana" w:ascii="Verdana" w:hAnsi="Verdana"/>
          <w:spacing w:val="4"/>
        </w:rPr>
        <w:t xml:space="preserve"> </w:t>
      </w:r>
      <w:r>
        <w:rPr>
          <w:rFonts w:cs="Verdana" w:ascii="Verdana" w:hAnsi="Verdana"/>
        </w:rPr>
        <w:t>necesario).</w:t>
      </w:r>
    </w:p>
    <w:p>
      <w:pPr>
        <w:pStyle w:val="Prrafodelista"/>
        <w:widowControl w:val="false"/>
        <w:numPr>
          <w:ilvl w:val="0"/>
          <w:numId w:val="39"/>
        </w:numPr>
        <w:tabs>
          <w:tab w:val="clear" w:pos="709"/>
          <w:tab w:val="left" w:pos="879" w:leader="none"/>
        </w:tabs>
        <w:autoSpaceDE w:val="false"/>
        <w:spacing w:lineRule="auto" w:line="240" w:before="75" w:after="0"/>
        <w:ind w:left="878" w:right="0" w:firstLine="709"/>
        <w:jc w:val="left"/>
        <w:rPr/>
      </w:pPr>
      <w:r>
        <w:rPr>
          <w:rFonts w:cs="Verdana" w:ascii="Verdana" w:hAnsi="Verdana"/>
        </w:rPr>
        <w:t>Facilitar las inspecciones de los Servicios de la</w:t>
      </w:r>
      <w:r>
        <w:rPr>
          <w:rFonts w:cs="Verdana" w:ascii="Verdana" w:hAnsi="Verdana"/>
          <w:spacing w:val="-2"/>
        </w:rPr>
        <w:t xml:space="preserve"> </w:t>
      </w:r>
      <w:r>
        <w:rPr>
          <w:rFonts w:cs="Verdana" w:ascii="Verdana" w:hAnsi="Verdana"/>
        </w:rPr>
        <w:t>Administración</w:t>
      </w:r>
    </w:p>
    <w:p>
      <w:pPr>
        <w:pStyle w:val="Cuerpodetexto"/>
        <w:spacing w:before="8" w:after="120"/>
        <w:ind w:left="0" w:right="0" w:firstLine="709"/>
        <w:jc w:val="left"/>
        <w:rPr>
          <w:rFonts w:ascii="Verdana" w:hAnsi="Verdana" w:cs="Verdana"/>
        </w:rPr>
      </w:pPr>
      <w:r>
        <w:rPr>
          <w:rFonts w:cs="Verdana" w:ascii="Verdana" w:hAnsi="Verdana"/>
        </w:rPr>
      </w:r>
    </w:p>
    <w:p>
      <w:pPr>
        <w:pStyle w:val="Prrafodelista"/>
        <w:widowControl w:val="false"/>
        <w:numPr>
          <w:ilvl w:val="0"/>
          <w:numId w:val="39"/>
        </w:numPr>
        <w:tabs>
          <w:tab w:val="clear" w:pos="709"/>
          <w:tab w:val="left" w:pos="883" w:leader="none"/>
        </w:tabs>
        <w:autoSpaceDE w:val="false"/>
        <w:spacing w:lineRule="auto" w:line="240" w:before="1" w:after="0"/>
        <w:ind w:left="882" w:right="0" w:firstLine="709"/>
        <w:jc w:val="left"/>
        <w:rPr/>
      </w:pPr>
      <w:r>
        <w:rPr>
          <w:rFonts w:cs="Verdana" w:ascii="Verdana" w:hAnsi="Verdana"/>
        </w:rPr>
        <w:t>Garantizar la intervención de la Ayuda</w:t>
      </w:r>
      <w:r>
        <w:rPr>
          <w:rFonts w:cs="Verdana" w:ascii="Verdana" w:hAnsi="Verdana"/>
          <w:spacing w:val="2"/>
        </w:rPr>
        <w:t xml:space="preserve"> </w:t>
      </w:r>
      <w:r>
        <w:rPr>
          <w:rFonts w:cs="Verdana" w:ascii="Verdana" w:hAnsi="Verdana"/>
        </w:rPr>
        <w:t>Externa.</w:t>
      </w:r>
    </w:p>
    <w:p>
      <w:pPr>
        <w:pStyle w:val="Prrafodelista"/>
        <w:widowControl w:val="false"/>
        <w:numPr>
          <w:ilvl w:val="0"/>
          <w:numId w:val="39"/>
        </w:numPr>
        <w:tabs>
          <w:tab w:val="clear" w:pos="709"/>
          <w:tab w:val="left" w:pos="859" w:leader="none"/>
        </w:tabs>
        <w:autoSpaceDE w:val="false"/>
        <w:spacing w:lineRule="auto" w:line="240" w:before="75" w:after="0"/>
        <w:ind w:left="662" w:right="895" w:firstLine="709"/>
        <w:jc w:val="left"/>
        <w:rPr/>
      </w:pPr>
      <w:r>
        <w:rPr>
          <w:rFonts w:cs="Verdana" w:ascii="Verdana" w:hAnsi="Verdana"/>
        </w:rPr>
        <w:t>Prevenir de los posibles sucesos adversos a todos los usuarios de las  playas  o zonas de baño marítimas que  puedan resultar afectados por situaciones de</w:t>
      </w:r>
      <w:r>
        <w:rPr>
          <w:rFonts w:cs="Verdana" w:ascii="Verdana" w:hAnsi="Verdana"/>
          <w:spacing w:val="3"/>
        </w:rPr>
        <w:t xml:space="preserve"> </w:t>
      </w:r>
      <w:r>
        <w:rPr>
          <w:rFonts w:cs="Verdana" w:ascii="Verdana" w:hAnsi="Verdana"/>
        </w:rPr>
        <w:t>emergencia.</w:t>
      </w:r>
    </w:p>
    <w:p>
      <w:pPr>
        <w:pStyle w:val="Cuerpodetexto"/>
        <w:ind w:left="0" w:right="0" w:firstLine="709"/>
        <w:jc w:val="left"/>
        <w:rPr>
          <w:rFonts w:ascii="Verdana" w:hAnsi="Verdana" w:cs="Verdana"/>
        </w:rPr>
      </w:pPr>
      <w:r>
        <w:rPr>
          <w:rFonts w:cs="Verdana" w:ascii="Verdana" w:hAnsi="Verdana"/>
        </w:rPr>
      </w:r>
    </w:p>
    <w:p>
      <w:pPr>
        <w:pStyle w:val="Prrafodelista"/>
        <w:widowControl w:val="false"/>
        <w:numPr>
          <w:ilvl w:val="0"/>
          <w:numId w:val="39"/>
        </w:numPr>
        <w:tabs>
          <w:tab w:val="clear" w:pos="709"/>
          <w:tab w:val="left" w:pos="924" w:leader="none"/>
        </w:tabs>
        <w:autoSpaceDE w:val="false"/>
        <w:spacing w:lineRule="auto" w:line="240" w:before="0" w:after="0"/>
        <w:ind w:left="662" w:right="899" w:firstLine="709"/>
        <w:jc w:val="left"/>
        <w:rPr>
          <w:rFonts w:ascii="Verdana" w:hAnsi="Verdana" w:cs="Verdana"/>
        </w:rPr>
      </w:pPr>
      <w:r>
        <w:rPr>
          <w:rFonts w:cs="Verdana" w:ascii="Verdana" w:hAnsi="Verdana"/>
        </w:rPr>
        <w:t>Identificar los medios de protección existentes y necesarios para mitigar los posibles sucesos. (Humanos y materiales).</w:t>
      </w:r>
    </w:p>
    <w:p>
      <w:pPr>
        <w:pStyle w:val="Prrafodelista"/>
        <w:widowControl w:val="false"/>
        <w:numPr>
          <w:ilvl w:val="0"/>
          <w:numId w:val="39"/>
        </w:numPr>
        <w:tabs>
          <w:tab w:val="clear" w:pos="709"/>
          <w:tab w:val="left" w:pos="879" w:leader="none"/>
        </w:tabs>
        <w:autoSpaceDE w:val="false"/>
        <w:spacing w:lineRule="auto" w:line="240" w:before="0" w:after="0"/>
        <w:ind w:left="878" w:right="0" w:firstLine="709"/>
        <w:jc w:val="left"/>
        <w:rPr/>
      </w:pPr>
      <w:r>
        <w:rPr>
          <w:rFonts w:cs="Verdana" w:ascii="Verdana" w:hAnsi="Verdana"/>
        </w:rPr>
        <w:t>Organizar los medios humanos y materiales, y planificar sus</w:t>
      </w:r>
      <w:r>
        <w:rPr>
          <w:rFonts w:cs="Verdana" w:ascii="Verdana" w:hAnsi="Verdana"/>
          <w:spacing w:val="-6"/>
        </w:rPr>
        <w:t xml:space="preserve"> </w:t>
      </w:r>
      <w:r>
        <w:rPr>
          <w:rFonts w:cs="Verdana" w:ascii="Verdana" w:hAnsi="Verdana"/>
        </w:rPr>
        <w:t>obligaciones.</w:t>
      </w:r>
    </w:p>
    <w:p>
      <w:pPr>
        <w:sectPr>
          <w:headerReference w:type="default" r:id="rId24"/>
          <w:footerReference w:type="default" r:id="rId25"/>
          <w:type w:val="nextPage"/>
          <w:pgSz w:w="12240" w:h="15840"/>
          <w:pgMar w:left="1040" w:right="0" w:header="142" w:top="660" w:footer="1120" w:bottom="1300" w:gutter="0"/>
          <w:pgNumType w:fmt="decimal"/>
          <w:formProt w:val="false"/>
          <w:textDirection w:val="lrTb"/>
          <w:docGrid w:type="default" w:linePitch="360" w:charSpace="4294963199"/>
        </w:sectPr>
        <w:pStyle w:val="Prrafodelista"/>
        <w:widowControl w:val="false"/>
        <w:numPr>
          <w:ilvl w:val="0"/>
          <w:numId w:val="39"/>
        </w:numPr>
        <w:tabs>
          <w:tab w:val="clear" w:pos="709"/>
          <w:tab w:val="left" w:pos="879" w:leader="none"/>
        </w:tabs>
        <w:autoSpaceDE w:val="false"/>
        <w:spacing w:lineRule="auto" w:line="240" w:before="75" w:after="0"/>
        <w:ind w:left="878" w:right="0" w:firstLine="709"/>
        <w:jc w:val="left"/>
        <w:rPr>
          <w:rFonts w:ascii="Verdana" w:hAnsi="Verdana" w:cs="Verdana"/>
        </w:rPr>
      </w:pPr>
      <w:r>
        <w:rPr>
          <w:rFonts w:cs="Verdana" w:ascii="Verdana" w:hAnsi="Verdana"/>
        </w:rPr>
        <w:t>Cumplir la normativa vigente.</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27"/>
          <w:footerReference w:type="default" r:id="rId28"/>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534"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33" name="image6.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6.jpeg" descr=""/>
                    <pic:cNvPicPr>
                      <a:picLocks noChangeAspect="1" noChangeArrowheads="1"/>
                    </pic:cNvPicPr>
                  </pic:nvPicPr>
                  <pic:blipFill>
                    <a:blip r:embed="rId26"/>
                    <a:srcRect l="-3" t="-2" r="-3" b="-2"/>
                    <a:stretch>
                      <a:fillRect/>
                    </a:stretch>
                  </pic:blipFill>
                  <pic:spPr bwMode="auto">
                    <a:xfrm>
                      <a:off x="0" y="0"/>
                      <a:ext cx="6116955" cy="8517255"/>
                    </a:xfrm>
                    <a:prstGeom prst="rect">
                      <a:avLst/>
                    </a:prstGeom>
                  </pic:spPr>
                </pic:pic>
              </a:graphicData>
            </a:graphic>
          </wp:inline>
        </w:drawing>
      </w:r>
    </w:p>
    <w:p>
      <w:pPr>
        <w:pStyle w:val="Cuerpodetexto"/>
        <w:spacing w:before="5" w:after="120"/>
        <w:ind w:left="0" w:right="0" w:firstLine="709"/>
        <w:jc w:val="left"/>
        <w:rPr>
          <w:rFonts w:ascii="Verdana" w:hAnsi="Verdana" w:cs="Verdana"/>
        </w:rPr>
      </w:pPr>
      <w:r>
        <w:rPr>
          <w:rFonts w:cs="Verdana" w:ascii="Verdana" w:hAnsi="Verdana"/>
        </w:rPr>
      </w:r>
    </w:p>
    <w:p>
      <w:pPr>
        <w:pStyle w:val="Heading1"/>
        <w:ind w:left="371" w:right="944" w:firstLine="709"/>
        <w:jc w:val="left"/>
        <w:rPr>
          <w:rFonts w:ascii="Verdana" w:hAnsi="Verdana" w:cs="Verdana"/>
          <w:sz w:val="22"/>
          <w:szCs w:val="22"/>
        </w:rPr>
      </w:pPr>
      <w:r>
        <mc:AlternateContent>
          <mc:Choice Requires="wpg">
            <w:drawing>
              <wp:anchor behindDoc="1" distT="0" distB="0" distL="114935" distR="114935" simplePos="0" locked="0" layoutInCell="1" allowOverlap="1" relativeHeight="147">
                <wp:simplePos x="0" y="0"/>
                <wp:positionH relativeFrom="page">
                  <wp:posOffset>1062355</wp:posOffset>
                </wp:positionH>
                <wp:positionV relativeFrom="paragraph">
                  <wp:posOffset>245110</wp:posOffset>
                </wp:positionV>
                <wp:extent cx="6158865" cy="18415"/>
                <wp:effectExtent l="0" t="0" r="0" b="0"/>
                <wp:wrapTopAndBottom/>
                <wp:docPr id="35"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anchor>
            </w:drawing>
          </mc:Choice>
          <mc:Fallback>
            <w:pict>
              <v:group id="shape_0" style="position:absolute;margin-left:83.65pt;margin-top:19.3pt;width:484.85pt;height:1.35pt" coordorigin="1673,386" coordsize="9697,27">
                <v:line id="shape_0" from="1673,414" to="11370,414" stroked="t" style="position:absolute;mso-position-horizontal-relative:page">
                  <v:stroke color="black" weight="6480" joinstyle="miter" endcap="flat"/>
                  <v:fill o:detectmouseclick="t" on="false"/>
                </v:line>
                <v:line id="shape_0" from="1673,386" to="11370,386" stroked="t" style="position:absolute;mso-position-horizontal-relative:page">
                  <v:stroke color="black" weight="6480" joinstyle="miter" endcap="flat"/>
                  <v:fill o:detectmouseclick="t" on="false"/>
                </v:line>
              </v:group>
            </w:pict>
          </mc:Fallback>
        </mc:AlternateContent>
      </w:r>
      <w:r>
        <w:rPr>
          <w:rFonts w:cs="Verdana" w:ascii="Verdana" w:hAnsi="Verdana"/>
          <w:sz w:val="22"/>
          <w:szCs w:val="22"/>
        </w:rPr>
        <w:t>C</w:t>
      </w:r>
      <w:r>
        <w:rPr>
          <w:rFonts w:cs="Verdana" w:ascii="Verdana" w:hAnsi="Verdana"/>
          <w:sz w:val="22"/>
          <w:szCs w:val="22"/>
        </w:rPr>
        <w:t>APÍTULO I</w:t>
      </w:r>
    </w:p>
    <w:p>
      <w:pPr>
        <w:pStyle w:val="Normal"/>
        <w:spacing w:lineRule="auto" w:line="240"/>
        <w:ind w:left="710" w:right="948" w:firstLine="709"/>
        <w:jc w:val="left"/>
        <w:rPr>
          <w:rFonts w:ascii="Verdana" w:hAnsi="Verdana" w:cs="Verdana"/>
        </w:rPr>
      </w:pPr>
      <w:r>
        <w:rPr>
          <w:rFonts w:cs="Verdana" w:ascii="Verdana" w:hAnsi="Verdana"/>
        </w:rPr>
        <w:t>IDENTIFICACIÓN DE TITULARES Y EMPLAZAMIENTO DE PLAYAS Y ZONAS DE BAÑO</w:t>
      </w:r>
    </w:p>
    <w:p>
      <w:pPr>
        <w:pStyle w:val="Cuerpodetexto"/>
        <w:spacing w:before="6" w:after="120"/>
        <w:ind w:left="0" w:right="0" w:firstLine="709"/>
        <w:jc w:val="left"/>
        <w:rPr>
          <w:rFonts w:ascii="Verdana" w:hAnsi="Verdana" w:cs="Verdana"/>
        </w:rPr>
      </w:pPr>
      <w:r>
        <w:rPr>
          <w:rFonts w:cs="Verdana" w:ascii="Verdana" w:hAnsi="Verdana"/>
        </w:rPr>
      </w:r>
    </w:p>
    <w:tbl>
      <w:tblPr>
        <w:tblW w:w="9791" w:type="dxa"/>
        <w:jc w:val="left"/>
        <w:tblInd w:w="547" w:type="dxa"/>
        <w:tblCellMar>
          <w:top w:w="0" w:type="dxa"/>
          <w:left w:w="0" w:type="dxa"/>
          <w:bottom w:w="0" w:type="dxa"/>
          <w:right w:w="0" w:type="dxa"/>
        </w:tblCellMar>
      </w:tblPr>
      <w:tblGrid>
        <w:gridCol w:w="2275"/>
        <w:gridCol w:w="2083"/>
        <w:gridCol w:w="2519"/>
        <w:gridCol w:w="2914"/>
      </w:tblGrid>
      <w:tr>
        <w:trPr>
          <w:trHeight w:val="275" w:hRule="atLeast"/>
        </w:trPr>
        <w:tc>
          <w:tcPr>
            <w:tcW w:w="2275" w:type="dxa"/>
            <w:tcBorders>
              <w:bottom w:val="single" w:sz="4" w:space="0" w:color="BEBEBE"/>
            </w:tcBorders>
            <w:shd w:fill="EFFD46" w:val="clear"/>
          </w:tcPr>
          <w:p>
            <w:pPr>
              <w:pStyle w:val="TableParagraph"/>
              <w:spacing w:before="32" w:after="0"/>
              <w:ind w:left="122" w:right="0" w:firstLine="709"/>
              <w:jc w:val="left"/>
              <w:rPr/>
            </w:pPr>
            <w:r>
              <w:rPr/>
              <w:t>1.1 EMPLAZAMIENTO:</w:t>
            </w:r>
          </w:p>
        </w:tc>
        <w:tc>
          <w:tcPr>
            <w:tcW w:w="2083" w:type="dxa"/>
            <w:tcBorders>
              <w:bottom w:val="single" w:sz="4" w:space="0" w:color="BEBEBE"/>
            </w:tcBorders>
            <w:shd w:fill="EFFD46" w:val="clear"/>
          </w:tcPr>
          <w:p>
            <w:pPr>
              <w:pStyle w:val="TableParagraph"/>
              <w:snapToGrid w:val="false"/>
              <w:spacing w:before="51" w:after="0"/>
              <w:ind w:left="110" w:right="0" w:firstLine="709"/>
              <w:jc w:val="left"/>
              <w:rPr/>
            </w:pPr>
            <w:r>
              <w:rPr/>
            </w:r>
          </w:p>
        </w:tc>
        <w:tc>
          <w:tcPr>
            <w:tcW w:w="2519" w:type="dxa"/>
            <w:tcBorders>
              <w:bottom w:val="single" w:sz="4" w:space="0" w:color="BEBEBE"/>
            </w:tcBorders>
            <w:shd w:fill="EFFD46" w:val="clear"/>
          </w:tcPr>
          <w:p>
            <w:pPr>
              <w:pStyle w:val="TableParagraph"/>
              <w:snapToGrid w:val="false"/>
              <w:spacing w:before="51" w:after="0"/>
              <w:ind w:left="110" w:right="0" w:firstLine="709"/>
              <w:jc w:val="left"/>
              <w:rPr/>
            </w:pPr>
            <w:r>
              <w:rPr/>
            </w:r>
          </w:p>
        </w:tc>
        <w:tc>
          <w:tcPr>
            <w:tcW w:w="2914" w:type="dxa"/>
            <w:tcBorders>
              <w:bottom w:val="single" w:sz="4" w:space="0" w:color="BEBEBE"/>
            </w:tcBorders>
            <w:shd w:fill="EFFD46" w:val="clear"/>
          </w:tcPr>
          <w:p>
            <w:pPr>
              <w:pStyle w:val="TableParagraph"/>
              <w:snapToGrid w:val="false"/>
              <w:spacing w:before="51" w:after="0"/>
              <w:ind w:left="110" w:right="0" w:firstLine="709"/>
              <w:jc w:val="left"/>
              <w:rPr/>
            </w:pPr>
            <w:r>
              <w:rPr/>
            </w:r>
          </w:p>
        </w:tc>
      </w:tr>
      <w:tr>
        <w:trPr>
          <w:trHeight w:val="395" w:hRule="atLeast"/>
        </w:trPr>
        <w:tc>
          <w:tcPr>
            <w:tcW w:w="2275" w:type="dxa"/>
            <w:tcBorders>
              <w:top w:val="single" w:sz="4" w:space="0" w:color="BEBEBE"/>
              <w:bottom w:val="single" w:sz="4" w:space="0" w:color="BEBEBE"/>
            </w:tcBorders>
          </w:tcPr>
          <w:p>
            <w:pPr>
              <w:pStyle w:val="TableParagraph"/>
              <w:numPr>
                <w:ilvl w:val="0"/>
                <w:numId w:val="53"/>
              </w:numPr>
              <w:tabs>
                <w:tab w:val="clear" w:pos="709"/>
                <w:tab w:val="left" w:pos="406" w:leader="none"/>
              </w:tabs>
              <w:spacing w:before="142" w:after="0"/>
              <w:ind w:left="405" w:right="0" w:firstLine="709"/>
              <w:jc w:val="left"/>
              <w:rPr/>
            </w:pPr>
            <w:r>
              <w:rPr/>
              <w:t>Provincia -</w:t>
            </w:r>
            <w:r>
              <w:rPr>
                <w:spacing w:val="-2"/>
              </w:rPr>
              <w:t xml:space="preserve"> </w:t>
            </w:r>
            <w:r>
              <w:rPr/>
              <w:t>País:</w:t>
            </w:r>
          </w:p>
        </w:tc>
        <w:tc>
          <w:tcPr>
            <w:tcW w:w="2083" w:type="dxa"/>
            <w:tcBorders>
              <w:top w:val="single" w:sz="4" w:space="0" w:color="BEBEBE"/>
              <w:bottom w:val="single" w:sz="4" w:space="0" w:color="BEBEBE"/>
            </w:tcBorders>
          </w:tcPr>
          <w:p>
            <w:pPr>
              <w:pStyle w:val="TableParagraph"/>
              <w:snapToGrid w:val="false"/>
              <w:spacing w:before="51" w:after="0"/>
              <w:ind w:left="110" w:right="0" w:firstLine="709"/>
              <w:jc w:val="left"/>
              <w:rPr/>
            </w:pPr>
            <w:r>
              <w:rPr/>
            </w:r>
          </w:p>
        </w:tc>
        <w:tc>
          <w:tcPr>
            <w:tcW w:w="5433" w:type="dxa"/>
            <w:gridSpan w:val="2"/>
            <w:tcBorders>
              <w:top w:val="single" w:sz="4" w:space="0" w:color="BEBEBE"/>
              <w:bottom w:val="single" w:sz="4" w:space="0" w:color="BEBEBE"/>
            </w:tcBorders>
          </w:tcPr>
          <w:p>
            <w:pPr>
              <w:pStyle w:val="TableParagraph"/>
              <w:spacing w:before="152" w:after="0"/>
              <w:ind w:left="267" w:right="0" w:firstLine="709"/>
              <w:jc w:val="left"/>
              <w:rPr/>
            </w:pPr>
            <w:r>
              <w:rPr/>
              <w:t>Las Palmas · España.</w:t>
            </w:r>
          </w:p>
        </w:tc>
      </w:tr>
      <w:tr>
        <w:trPr>
          <w:trHeight w:val="395" w:hRule="atLeast"/>
        </w:trPr>
        <w:tc>
          <w:tcPr>
            <w:tcW w:w="2275" w:type="dxa"/>
            <w:tcBorders>
              <w:top w:val="single" w:sz="4" w:space="0" w:color="BEBEBE"/>
              <w:bottom w:val="single" w:sz="4" w:space="0" w:color="BEBEBE"/>
            </w:tcBorders>
          </w:tcPr>
          <w:p>
            <w:pPr>
              <w:pStyle w:val="TableParagraph"/>
              <w:numPr>
                <w:ilvl w:val="0"/>
                <w:numId w:val="3"/>
              </w:numPr>
              <w:tabs>
                <w:tab w:val="clear" w:pos="709"/>
                <w:tab w:val="left" w:pos="406" w:leader="none"/>
              </w:tabs>
              <w:spacing w:before="142" w:after="0"/>
              <w:ind w:left="405" w:right="0" w:firstLine="709"/>
              <w:jc w:val="left"/>
              <w:rPr/>
            </w:pPr>
            <w:r>
              <w:rPr/>
              <w:t>Isla:</w:t>
            </w:r>
          </w:p>
        </w:tc>
        <w:tc>
          <w:tcPr>
            <w:tcW w:w="2083" w:type="dxa"/>
            <w:tcBorders>
              <w:top w:val="single" w:sz="4" w:space="0" w:color="BEBEBE"/>
              <w:bottom w:val="single" w:sz="4" w:space="0" w:color="BEBEBE"/>
            </w:tcBorders>
          </w:tcPr>
          <w:p>
            <w:pPr>
              <w:pStyle w:val="TableParagraph"/>
              <w:snapToGrid w:val="false"/>
              <w:spacing w:before="51" w:after="0"/>
              <w:ind w:left="110" w:right="0" w:firstLine="709"/>
              <w:jc w:val="left"/>
              <w:rPr/>
            </w:pPr>
            <w:r>
              <w:rPr/>
            </w:r>
          </w:p>
        </w:tc>
        <w:tc>
          <w:tcPr>
            <w:tcW w:w="2519" w:type="dxa"/>
            <w:tcBorders>
              <w:top w:val="single" w:sz="4" w:space="0" w:color="BEBEBE"/>
              <w:bottom w:val="single" w:sz="4" w:space="0" w:color="BEBEBE"/>
            </w:tcBorders>
          </w:tcPr>
          <w:p>
            <w:pPr>
              <w:pStyle w:val="TableParagraph"/>
              <w:spacing w:before="152" w:after="0"/>
              <w:ind w:left="267" w:right="0" w:firstLine="709"/>
              <w:jc w:val="left"/>
              <w:rPr/>
            </w:pPr>
            <w:r>
              <w:rPr/>
              <w:t>Gran Canaria.</w:t>
            </w:r>
          </w:p>
        </w:tc>
        <w:tc>
          <w:tcPr>
            <w:tcW w:w="2914" w:type="dxa"/>
            <w:tcBorders>
              <w:top w:val="single" w:sz="4" w:space="0" w:color="BEBEBE"/>
              <w:bottom w:val="single" w:sz="4" w:space="0" w:color="BEBEBE"/>
            </w:tcBorders>
          </w:tcPr>
          <w:p>
            <w:pPr>
              <w:pStyle w:val="TableParagraph"/>
              <w:snapToGrid w:val="false"/>
              <w:spacing w:before="51" w:after="0"/>
              <w:ind w:left="110" w:right="0" w:firstLine="709"/>
              <w:jc w:val="left"/>
              <w:rPr/>
            </w:pPr>
            <w:r>
              <w:rPr/>
            </w:r>
          </w:p>
        </w:tc>
      </w:tr>
      <w:tr>
        <w:trPr>
          <w:trHeight w:val="398" w:hRule="atLeast"/>
        </w:trPr>
        <w:tc>
          <w:tcPr>
            <w:tcW w:w="2275" w:type="dxa"/>
            <w:tcBorders>
              <w:top w:val="single" w:sz="4" w:space="0" w:color="BEBEBE"/>
              <w:bottom w:val="single" w:sz="4" w:space="0" w:color="BEBEBE"/>
            </w:tcBorders>
          </w:tcPr>
          <w:p>
            <w:pPr>
              <w:pStyle w:val="TableParagraph"/>
              <w:numPr>
                <w:ilvl w:val="0"/>
                <w:numId w:val="9"/>
              </w:numPr>
              <w:tabs>
                <w:tab w:val="clear" w:pos="709"/>
                <w:tab w:val="left" w:pos="406" w:leader="none"/>
              </w:tabs>
              <w:spacing w:before="144" w:after="0"/>
              <w:ind w:left="405" w:right="0" w:firstLine="709"/>
              <w:jc w:val="left"/>
              <w:rPr/>
            </w:pPr>
            <w:r>
              <w:rPr/>
              <w:t>Municipio:</w:t>
            </w:r>
          </w:p>
        </w:tc>
        <w:tc>
          <w:tcPr>
            <w:tcW w:w="2083" w:type="dxa"/>
            <w:tcBorders>
              <w:top w:val="single" w:sz="4" w:space="0" w:color="BEBEBE"/>
              <w:bottom w:val="single" w:sz="4" w:space="0" w:color="BEBEBE"/>
            </w:tcBorders>
          </w:tcPr>
          <w:p>
            <w:pPr>
              <w:pStyle w:val="TableParagraph"/>
              <w:snapToGrid w:val="false"/>
              <w:spacing w:before="51" w:after="0"/>
              <w:ind w:left="110" w:right="0" w:firstLine="709"/>
              <w:jc w:val="left"/>
              <w:rPr/>
            </w:pPr>
            <w:r>
              <w:rPr/>
            </w:r>
          </w:p>
        </w:tc>
        <w:tc>
          <w:tcPr>
            <w:tcW w:w="2519" w:type="dxa"/>
            <w:tcBorders>
              <w:top w:val="single" w:sz="4" w:space="0" w:color="BEBEBE"/>
              <w:bottom w:val="single" w:sz="4" w:space="0" w:color="BEBEBE"/>
            </w:tcBorders>
          </w:tcPr>
          <w:p>
            <w:pPr>
              <w:pStyle w:val="TableParagraph"/>
              <w:spacing w:before="155" w:after="0"/>
              <w:ind w:left="267" w:right="0" w:firstLine="709"/>
              <w:jc w:val="left"/>
              <w:rPr/>
            </w:pPr>
            <w:r>
              <w:rPr/>
              <w:t>Agüimes.</w:t>
            </w:r>
          </w:p>
        </w:tc>
        <w:tc>
          <w:tcPr>
            <w:tcW w:w="2914" w:type="dxa"/>
            <w:tcBorders>
              <w:top w:val="single" w:sz="4" w:space="0" w:color="BEBEBE"/>
              <w:bottom w:val="single" w:sz="4" w:space="0" w:color="BEBEBE"/>
            </w:tcBorders>
          </w:tcPr>
          <w:p>
            <w:pPr>
              <w:pStyle w:val="TableParagraph"/>
              <w:snapToGrid w:val="false"/>
              <w:spacing w:before="51" w:after="0"/>
              <w:ind w:left="110" w:right="0" w:firstLine="709"/>
              <w:jc w:val="left"/>
              <w:rPr/>
            </w:pPr>
            <w:r>
              <w:rPr/>
            </w:r>
          </w:p>
        </w:tc>
      </w:tr>
      <w:tr>
        <w:trPr>
          <w:trHeight w:val="395" w:hRule="atLeast"/>
        </w:trPr>
        <w:tc>
          <w:tcPr>
            <w:tcW w:w="2275" w:type="dxa"/>
            <w:tcBorders>
              <w:top w:val="single" w:sz="4" w:space="0" w:color="BEBEBE"/>
              <w:bottom w:val="single" w:sz="4" w:space="0" w:color="BEBEBE"/>
            </w:tcBorders>
          </w:tcPr>
          <w:p>
            <w:pPr>
              <w:pStyle w:val="TableParagraph"/>
              <w:numPr>
                <w:ilvl w:val="0"/>
                <w:numId w:val="13"/>
              </w:numPr>
              <w:tabs>
                <w:tab w:val="clear" w:pos="709"/>
                <w:tab w:val="left" w:pos="406" w:leader="none"/>
              </w:tabs>
              <w:spacing w:before="142" w:after="0"/>
              <w:ind w:left="405" w:right="0" w:firstLine="709"/>
              <w:jc w:val="left"/>
              <w:rPr/>
            </w:pPr>
            <w:r>
              <w:rPr/>
              <w:t>C.P. -</w:t>
            </w:r>
            <w:r>
              <w:rPr>
                <w:spacing w:val="-3"/>
              </w:rPr>
              <w:t xml:space="preserve"> </w:t>
            </w:r>
            <w:r>
              <w:rPr/>
              <w:t>Localidad:</w:t>
            </w:r>
          </w:p>
        </w:tc>
        <w:tc>
          <w:tcPr>
            <w:tcW w:w="2083" w:type="dxa"/>
            <w:tcBorders>
              <w:top w:val="single" w:sz="4" w:space="0" w:color="BEBEBE"/>
              <w:bottom w:val="single" w:sz="4" w:space="0" w:color="BEBEBE"/>
            </w:tcBorders>
          </w:tcPr>
          <w:p>
            <w:pPr>
              <w:pStyle w:val="TableParagraph"/>
              <w:snapToGrid w:val="false"/>
              <w:spacing w:before="51" w:after="0"/>
              <w:ind w:left="110" w:right="0" w:firstLine="709"/>
              <w:jc w:val="left"/>
              <w:rPr/>
            </w:pPr>
            <w:r>
              <w:rPr/>
            </w:r>
          </w:p>
        </w:tc>
        <w:tc>
          <w:tcPr>
            <w:tcW w:w="2519" w:type="dxa"/>
            <w:tcBorders>
              <w:top w:val="single" w:sz="4" w:space="0" w:color="BEBEBE"/>
              <w:bottom w:val="single" w:sz="4" w:space="0" w:color="BEBEBE"/>
            </w:tcBorders>
          </w:tcPr>
          <w:p>
            <w:pPr>
              <w:pStyle w:val="TableParagraph"/>
              <w:spacing w:before="152" w:after="0"/>
              <w:ind w:left="267" w:right="0" w:firstLine="709"/>
              <w:jc w:val="left"/>
              <w:rPr/>
            </w:pPr>
            <w:r>
              <w:rPr/>
              <w:t>35.260.</w:t>
            </w:r>
          </w:p>
        </w:tc>
        <w:tc>
          <w:tcPr>
            <w:tcW w:w="2914" w:type="dxa"/>
            <w:tcBorders>
              <w:top w:val="single" w:sz="4" w:space="0" w:color="BEBEBE"/>
              <w:bottom w:val="single" w:sz="4" w:space="0" w:color="BEBEBE"/>
            </w:tcBorders>
          </w:tcPr>
          <w:p>
            <w:pPr>
              <w:pStyle w:val="TableParagraph"/>
              <w:snapToGrid w:val="false"/>
              <w:spacing w:before="51" w:after="0"/>
              <w:ind w:left="110" w:right="0" w:firstLine="709"/>
              <w:jc w:val="left"/>
              <w:rPr/>
            </w:pPr>
            <w:r>
              <w:rPr/>
            </w:r>
          </w:p>
        </w:tc>
      </w:tr>
      <w:tr>
        <w:trPr>
          <w:trHeight w:val="395" w:hRule="atLeast"/>
        </w:trPr>
        <w:tc>
          <w:tcPr>
            <w:tcW w:w="2275" w:type="dxa"/>
            <w:tcBorders>
              <w:top w:val="single" w:sz="4" w:space="0" w:color="BEBEBE"/>
              <w:bottom w:val="single" w:sz="4" w:space="0" w:color="BEBEBE"/>
            </w:tcBorders>
          </w:tcPr>
          <w:p>
            <w:pPr>
              <w:pStyle w:val="TableParagraph"/>
              <w:spacing w:before="152" w:after="0"/>
              <w:ind w:left="122" w:right="0" w:firstLine="709"/>
              <w:jc w:val="left"/>
              <w:rPr/>
            </w:pPr>
            <w:r>
              <w:rPr/>
              <w:t>Nombre</w:t>
            </w:r>
          </w:p>
        </w:tc>
        <w:tc>
          <w:tcPr>
            <w:tcW w:w="2083" w:type="dxa"/>
            <w:tcBorders>
              <w:top w:val="single" w:sz="4" w:space="0" w:color="BEBEBE"/>
              <w:bottom w:val="single" w:sz="4" w:space="0" w:color="BEBEBE"/>
            </w:tcBorders>
          </w:tcPr>
          <w:p>
            <w:pPr>
              <w:pStyle w:val="TableParagraph"/>
              <w:spacing w:before="152" w:after="0"/>
              <w:ind w:left="283" w:right="0" w:firstLine="709"/>
              <w:jc w:val="left"/>
              <w:rPr/>
            </w:pPr>
            <w:r>
              <w:rPr/>
              <w:t>Catalogación</w:t>
            </w:r>
          </w:p>
        </w:tc>
        <w:tc>
          <w:tcPr>
            <w:tcW w:w="2519" w:type="dxa"/>
            <w:tcBorders>
              <w:top w:val="single" w:sz="4" w:space="0" w:color="BEBEBE"/>
              <w:bottom w:val="single" w:sz="4" w:space="0" w:color="BEBEBE"/>
            </w:tcBorders>
          </w:tcPr>
          <w:p>
            <w:pPr>
              <w:pStyle w:val="TableParagraph"/>
              <w:spacing w:before="152" w:after="0"/>
              <w:ind w:left="637" w:right="0" w:firstLine="709"/>
              <w:jc w:val="left"/>
              <w:rPr/>
            </w:pPr>
            <w:r>
              <w:rPr/>
              <w:t>Nº identificador</w:t>
            </w:r>
          </w:p>
        </w:tc>
        <w:tc>
          <w:tcPr>
            <w:tcW w:w="2914" w:type="dxa"/>
            <w:tcBorders>
              <w:top w:val="single" w:sz="4" w:space="0" w:color="BEBEBE"/>
              <w:bottom w:val="single" w:sz="4" w:space="0" w:color="BEBEBE"/>
            </w:tcBorders>
          </w:tcPr>
          <w:p>
            <w:pPr>
              <w:pStyle w:val="TableParagraph"/>
              <w:spacing w:before="152" w:after="0"/>
              <w:ind w:left="557" w:right="0" w:firstLine="709"/>
              <w:jc w:val="left"/>
              <w:rPr/>
            </w:pPr>
            <w:r>
              <w:rPr/>
              <w:t>Clasificación.</w:t>
            </w:r>
          </w:p>
        </w:tc>
      </w:tr>
      <w:tr>
        <w:trPr>
          <w:trHeight w:val="396" w:hRule="atLeast"/>
        </w:trPr>
        <w:tc>
          <w:tcPr>
            <w:tcW w:w="2275" w:type="dxa"/>
            <w:tcBorders>
              <w:top w:val="single" w:sz="4" w:space="0" w:color="BEBEBE"/>
              <w:bottom w:val="single" w:sz="4" w:space="0" w:color="BEBEBE"/>
            </w:tcBorders>
          </w:tcPr>
          <w:p>
            <w:pPr>
              <w:pStyle w:val="TableParagraph"/>
              <w:spacing w:before="153" w:after="0"/>
              <w:ind w:left="122" w:right="0" w:firstLine="709"/>
              <w:jc w:val="left"/>
              <w:rPr/>
            </w:pPr>
            <w:r>
              <w:rPr/>
              <w:t>Vargas.</w:t>
            </w:r>
          </w:p>
        </w:tc>
        <w:tc>
          <w:tcPr>
            <w:tcW w:w="2083" w:type="dxa"/>
            <w:tcBorders>
              <w:top w:val="single" w:sz="4" w:space="0" w:color="BEBEBE"/>
              <w:bottom w:val="single" w:sz="4" w:space="0" w:color="BEBEBE"/>
            </w:tcBorders>
          </w:tcPr>
          <w:p>
            <w:pPr>
              <w:pStyle w:val="TableParagraph"/>
              <w:spacing w:before="153" w:after="0"/>
              <w:ind w:left="283" w:right="0" w:firstLine="709"/>
              <w:jc w:val="left"/>
              <w:rPr/>
            </w:pPr>
            <w:r>
              <w:rPr/>
              <w:t>Playa.</w:t>
            </w:r>
          </w:p>
        </w:tc>
        <w:tc>
          <w:tcPr>
            <w:tcW w:w="2519" w:type="dxa"/>
            <w:tcBorders>
              <w:top w:val="single" w:sz="4" w:space="0" w:color="BEBEBE"/>
              <w:bottom w:val="single" w:sz="4" w:space="0" w:color="BEBEBE"/>
            </w:tcBorders>
          </w:tcPr>
          <w:p>
            <w:pPr>
              <w:pStyle w:val="TableParagraph"/>
              <w:spacing w:before="153" w:after="0"/>
              <w:ind w:left="637" w:right="0" w:firstLine="709"/>
              <w:jc w:val="left"/>
              <w:rPr/>
            </w:pPr>
            <w:r>
              <w:rPr/>
              <w:t>315065100</w:t>
            </w:r>
          </w:p>
        </w:tc>
        <w:tc>
          <w:tcPr>
            <w:tcW w:w="2914" w:type="dxa"/>
            <w:tcBorders>
              <w:top w:val="single" w:sz="4" w:space="0" w:color="BEBEBE"/>
              <w:bottom w:val="single" w:sz="4" w:space="0" w:color="BEBEBE"/>
            </w:tcBorders>
          </w:tcPr>
          <w:p>
            <w:pPr>
              <w:pStyle w:val="TableParagraph"/>
              <w:spacing w:before="153" w:after="0"/>
              <w:ind w:left="557" w:right="0" w:firstLine="709"/>
              <w:jc w:val="left"/>
              <w:rPr/>
            </w:pPr>
            <w:r>
              <w:rPr/>
              <w:t>Peligrosa.</w:t>
            </w:r>
          </w:p>
        </w:tc>
      </w:tr>
      <w:tr>
        <w:trPr>
          <w:trHeight w:val="395" w:hRule="atLeast"/>
        </w:trPr>
        <w:tc>
          <w:tcPr>
            <w:tcW w:w="2275" w:type="dxa"/>
            <w:tcBorders>
              <w:top w:val="single" w:sz="4" w:space="0" w:color="BEBEBE"/>
              <w:bottom w:val="single" w:sz="4" w:space="0" w:color="BEBEBE"/>
            </w:tcBorders>
          </w:tcPr>
          <w:p>
            <w:pPr>
              <w:pStyle w:val="TableParagraph"/>
              <w:spacing w:before="152" w:after="0"/>
              <w:ind w:left="122" w:right="0" w:firstLine="709"/>
              <w:jc w:val="left"/>
              <w:rPr/>
            </w:pPr>
            <w:r>
              <w:rPr/>
              <w:t>Tres Peos.</w:t>
            </w:r>
          </w:p>
        </w:tc>
        <w:tc>
          <w:tcPr>
            <w:tcW w:w="2083" w:type="dxa"/>
            <w:tcBorders>
              <w:top w:val="single" w:sz="4" w:space="0" w:color="BEBEBE"/>
              <w:bottom w:val="single" w:sz="4" w:space="0" w:color="BEBEBE"/>
            </w:tcBorders>
          </w:tcPr>
          <w:p>
            <w:pPr>
              <w:pStyle w:val="TableParagraph"/>
              <w:spacing w:before="152" w:after="0"/>
              <w:ind w:left="283" w:right="0" w:firstLine="709"/>
              <w:jc w:val="left"/>
              <w:rPr/>
            </w:pPr>
            <w:r>
              <w:rPr/>
              <w:t>Playa.</w:t>
            </w:r>
          </w:p>
        </w:tc>
        <w:tc>
          <w:tcPr>
            <w:tcW w:w="2519" w:type="dxa"/>
            <w:tcBorders>
              <w:top w:val="single" w:sz="4" w:space="0" w:color="BEBEBE"/>
              <w:bottom w:val="single" w:sz="4" w:space="0" w:color="BEBEBE"/>
            </w:tcBorders>
          </w:tcPr>
          <w:p>
            <w:pPr>
              <w:pStyle w:val="TableParagraph"/>
              <w:spacing w:before="152" w:after="0"/>
              <w:ind w:left="637" w:right="0" w:firstLine="709"/>
              <w:jc w:val="left"/>
              <w:rPr/>
            </w:pPr>
            <w:r>
              <w:rPr/>
              <w:t>315065200</w:t>
            </w:r>
          </w:p>
        </w:tc>
        <w:tc>
          <w:tcPr>
            <w:tcW w:w="2914" w:type="dxa"/>
            <w:tcBorders>
              <w:top w:val="single" w:sz="4" w:space="0" w:color="BEBEBE"/>
              <w:bottom w:val="single" w:sz="4" w:space="0" w:color="BEBEBE"/>
            </w:tcBorders>
          </w:tcPr>
          <w:p>
            <w:pPr>
              <w:pStyle w:val="TableParagraph"/>
              <w:spacing w:before="152" w:after="0"/>
              <w:ind w:left="557" w:right="0" w:firstLine="709"/>
              <w:jc w:val="left"/>
              <w:rPr/>
            </w:pPr>
            <w:r>
              <w:rPr/>
              <w:t>Peligrosa.</w:t>
            </w:r>
          </w:p>
        </w:tc>
      </w:tr>
      <w:tr>
        <w:trPr>
          <w:trHeight w:val="395" w:hRule="atLeast"/>
        </w:trPr>
        <w:tc>
          <w:tcPr>
            <w:tcW w:w="2275" w:type="dxa"/>
            <w:tcBorders>
              <w:top w:val="single" w:sz="4" w:space="0" w:color="BEBEBE"/>
              <w:bottom w:val="single" w:sz="4" w:space="0" w:color="BEBEBE"/>
            </w:tcBorders>
          </w:tcPr>
          <w:p>
            <w:pPr>
              <w:pStyle w:val="TableParagraph"/>
              <w:spacing w:before="152" w:after="0"/>
              <w:ind w:left="122" w:right="0" w:firstLine="709"/>
              <w:jc w:val="left"/>
              <w:rPr/>
            </w:pPr>
            <w:r>
              <w:rPr/>
              <w:t>Los Cuervitos.</w:t>
            </w:r>
          </w:p>
        </w:tc>
        <w:tc>
          <w:tcPr>
            <w:tcW w:w="2083" w:type="dxa"/>
            <w:tcBorders>
              <w:top w:val="single" w:sz="4" w:space="0" w:color="BEBEBE"/>
              <w:bottom w:val="single" w:sz="4" w:space="0" w:color="BEBEBE"/>
            </w:tcBorders>
          </w:tcPr>
          <w:p>
            <w:pPr>
              <w:pStyle w:val="TableParagraph"/>
              <w:spacing w:before="152" w:after="0"/>
              <w:ind w:left="283" w:right="0" w:firstLine="709"/>
              <w:jc w:val="left"/>
              <w:rPr/>
            </w:pPr>
            <w:r>
              <w:rPr/>
              <w:t>Playa.</w:t>
            </w:r>
          </w:p>
        </w:tc>
        <w:tc>
          <w:tcPr>
            <w:tcW w:w="2519" w:type="dxa"/>
            <w:tcBorders>
              <w:top w:val="single" w:sz="4" w:space="0" w:color="BEBEBE"/>
              <w:bottom w:val="single" w:sz="4" w:space="0" w:color="BEBEBE"/>
            </w:tcBorders>
          </w:tcPr>
          <w:p>
            <w:pPr>
              <w:pStyle w:val="TableParagraph"/>
              <w:spacing w:before="152" w:after="0"/>
              <w:ind w:left="637" w:right="0" w:firstLine="709"/>
              <w:jc w:val="left"/>
              <w:rPr/>
            </w:pPr>
            <w:r>
              <w:rPr/>
              <w:t>315065300</w:t>
            </w:r>
          </w:p>
        </w:tc>
        <w:tc>
          <w:tcPr>
            <w:tcW w:w="2914" w:type="dxa"/>
            <w:tcBorders>
              <w:top w:val="single" w:sz="4" w:space="0" w:color="BEBEBE"/>
              <w:bottom w:val="single" w:sz="4" w:space="0" w:color="BEBEBE"/>
            </w:tcBorders>
          </w:tcPr>
          <w:p>
            <w:pPr>
              <w:pStyle w:val="TableParagraph"/>
              <w:spacing w:before="152" w:after="0"/>
              <w:ind w:left="557" w:right="0" w:firstLine="709"/>
              <w:jc w:val="left"/>
              <w:rPr/>
            </w:pPr>
            <w:r>
              <w:rPr/>
              <w:t>Peligrosa.</w:t>
            </w:r>
          </w:p>
        </w:tc>
      </w:tr>
      <w:tr>
        <w:trPr>
          <w:trHeight w:val="398" w:hRule="atLeast"/>
        </w:trPr>
        <w:tc>
          <w:tcPr>
            <w:tcW w:w="2275" w:type="dxa"/>
            <w:tcBorders>
              <w:top w:val="single" w:sz="4" w:space="0" w:color="BEBEBE"/>
              <w:bottom w:val="single" w:sz="4" w:space="0" w:color="BEBEBE"/>
            </w:tcBorders>
          </w:tcPr>
          <w:p>
            <w:pPr>
              <w:pStyle w:val="TableParagraph"/>
              <w:spacing w:before="155" w:after="0"/>
              <w:ind w:left="122" w:right="0" w:firstLine="709"/>
              <w:jc w:val="left"/>
              <w:rPr/>
            </w:pPr>
            <w:r>
              <w:rPr/>
              <w:t>El Cabrón.</w:t>
            </w:r>
          </w:p>
        </w:tc>
        <w:tc>
          <w:tcPr>
            <w:tcW w:w="2083" w:type="dxa"/>
            <w:tcBorders>
              <w:top w:val="single" w:sz="4" w:space="0" w:color="BEBEBE"/>
              <w:bottom w:val="single" w:sz="4" w:space="0" w:color="BEBEBE"/>
            </w:tcBorders>
          </w:tcPr>
          <w:p>
            <w:pPr>
              <w:pStyle w:val="TableParagraph"/>
              <w:spacing w:before="155" w:after="0"/>
              <w:ind w:left="283" w:right="0" w:firstLine="709"/>
              <w:jc w:val="left"/>
              <w:rPr/>
            </w:pPr>
            <w:r>
              <w:rPr/>
              <w:t>Playa.</w:t>
            </w:r>
          </w:p>
        </w:tc>
        <w:tc>
          <w:tcPr>
            <w:tcW w:w="2519" w:type="dxa"/>
            <w:tcBorders>
              <w:top w:val="single" w:sz="4" w:space="0" w:color="BEBEBE"/>
              <w:bottom w:val="single" w:sz="4" w:space="0" w:color="BEBEBE"/>
            </w:tcBorders>
          </w:tcPr>
          <w:p>
            <w:pPr>
              <w:pStyle w:val="TableParagraph"/>
              <w:spacing w:before="155" w:after="0"/>
              <w:ind w:left="637" w:right="0" w:firstLine="709"/>
              <w:jc w:val="left"/>
              <w:rPr/>
            </w:pPr>
            <w:r>
              <w:rPr/>
              <w:t>315065400</w:t>
            </w:r>
          </w:p>
        </w:tc>
        <w:tc>
          <w:tcPr>
            <w:tcW w:w="2914" w:type="dxa"/>
            <w:tcBorders>
              <w:top w:val="single" w:sz="4" w:space="0" w:color="BEBEBE"/>
              <w:bottom w:val="single" w:sz="4" w:space="0" w:color="BEBEBE"/>
            </w:tcBorders>
          </w:tcPr>
          <w:p>
            <w:pPr>
              <w:pStyle w:val="TableParagraph"/>
              <w:spacing w:before="155" w:after="0"/>
              <w:ind w:left="557" w:right="0" w:firstLine="709"/>
              <w:jc w:val="left"/>
              <w:rPr/>
            </w:pPr>
            <w:r>
              <w:rPr/>
              <w:t>Libre.</w:t>
            </w:r>
          </w:p>
        </w:tc>
      </w:tr>
      <w:tr>
        <w:trPr>
          <w:trHeight w:val="395" w:hRule="atLeast"/>
        </w:trPr>
        <w:tc>
          <w:tcPr>
            <w:tcW w:w="2275" w:type="dxa"/>
            <w:tcBorders>
              <w:top w:val="single" w:sz="4" w:space="0" w:color="BEBEBE"/>
              <w:bottom w:val="single" w:sz="4" w:space="0" w:color="BEBEBE"/>
            </w:tcBorders>
          </w:tcPr>
          <w:p>
            <w:pPr>
              <w:pStyle w:val="TableParagraph"/>
              <w:spacing w:before="152" w:after="0"/>
              <w:ind w:left="122" w:right="0" w:firstLine="709"/>
              <w:jc w:val="left"/>
              <w:rPr/>
            </w:pPr>
            <w:r>
              <w:rPr/>
              <w:t>Muelle Viejo.</w:t>
            </w:r>
          </w:p>
        </w:tc>
        <w:tc>
          <w:tcPr>
            <w:tcW w:w="2083" w:type="dxa"/>
            <w:tcBorders>
              <w:top w:val="single" w:sz="4" w:space="0" w:color="BEBEBE"/>
              <w:bottom w:val="single" w:sz="4" w:space="0" w:color="BEBEBE"/>
            </w:tcBorders>
          </w:tcPr>
          <w:p>
            <w:pPr>
              <w:pStyle w:val="TableParagraph"/>
              <w:spacing w:before="152" w:after="0"/>
              <w:ind w:left="283" w:right="0" w:firstLine="709"/>
              <w:jc w:val="left"/>
              <w:rPr/>
            </w:pPr>
            <w:r>
              <w:rPr/>
              <w:t>Playa.</w:t>
            </w:r>
          </w:p>
        </w:tc>
        <w:tc>
          <w:tcPr>
            <w:tcW w:w="2519" w:type="dxa"/>
            <w:tcBorders>
              <w:top w:val="single" w:sz="4" w:space="0" w:color="BEBEBE"/>
              <w:bottom w:val="single" w:sz="4" w:space="0" w:color="BEBEBE"/>
            </w:tcBorders>
          </w:tcPr>
          <w:p>
            <w:pPr>
              <w:pStyle w:val="TableParagraph"/>
              <w:spacing w:before="152" w:after="0"/>
              <w:ind w:left="637" w:right="0" w:firstLine="709"/>
              <w:jc w:val="left"/>
              <w:rPr/>
            </w:pPr>
            <w:r>
              <w:rPr/>
              <w:t>315065500</w:t>
            </w:r>
          </w:p>
        </w:tc>
        <w:tc>
          <w:tcPr>
            <w:tcW w:w="2914" w:type="dxa"/>
            <w:tcBorders>
              <w:top w:val="single" w:sz="4" w:space="0" w:color="BEBEBE"/>
              <w:bottom w:val="single" w:sz="4" w:space="0" w:color="BEBEBE"/>
            </w:tcBorders>
          </w:tcPr>
          <w:p>
            <w:pPr>
              <w:pStyle w:val="TableParagraph"/>
              <w:spacing w:before="152" w:after="0"/>
              <w:ind w:left="557" w:right="0" w:firstLine="709"/>
              <w:jc w:val="left"/>
              <w:rPr/>
            </w:pPr>
            <w:r>
              <w:rPr/>
              <w:t>Libre.</w:t>
            </w:r>
          </w:p>
        </w:tc>
      </w:tr>
      <w:tr>
        <w:trPr>
          <w:trHeight w:val="395" w:hRule="atLeast"/>
        </w:trPr>
        <w:tc>
          <w:tcPr>
            <w:tcW w:w="2275" w:type="dxa"/>
            <w:tcBorders>
              <w:top w:val="single" w:sz="4" w:space="0" w:color="BEBEBE"/>
              <w:bottom w:val="single" w:sz="4" w:space="0" w:color="BEBEBE"/>
            </w:tcBorders>
          </w:tcPr>
          <w:p>
            <w:pPr>
              <w:pStyle w:val="TableParagraph"/>
              <w:spacing w:before="152" w:after="0"/>
              <w:ind w:left="122" w:right="0" w:firstLine="709"/>
              <w:jc w:val="left"/>
              <w:rPr/>
            </w:pPr>
            <w:r>
              <w:rPr/>
              <w:t>Risco Verde.</w:t>
            </w:r>
          </w:p>
        </w:tc>
        <w:tc>
          <w:tcPr>
            <w:tcW w:w="2083" w:type="dxa"/>
            <w:tcBorders>
              <w:top w:val="single" w:sz="4" w:space="0" w:color="BEBEBE"/>
              <w:bottom w:val="single" w:sz="4" w:space="0" w:color="BEBEBE"/>
            </w:tcBorders>
          </w:tcPr>
          <w:p>
            <w:pPr>
              <w:pStyle w:val="TableParagraph"/>
              <w:spacing w:before="152" w:after="0"/>
              <w:ind w:left="283" w:right="0" w:firstLine="709"/>
              <w:jc w:val="left"/>
              <w:rPr/>
            </w:pPr>
            <w:r>
              <w:rPr/>
              <w:t>Zona de Baño.</w:t>
            </w:r>
          </w:p>
        </w:tc>
        <w:tc>
          <w:tcPr>
            <w:tcW w:w="2519" w:type="dxa"/>
            <w:tcBorders>
              <w:top w:val="single" w:sz="4" w:space="0" w:color="BEBEBE"/>
              <w:bottom w:val="single" w:sz="4" w:space="0" w:color="BEBEBE"/>
            </w:tcBorders>
          </w:tcPr>
          <w:p>
            <w:pPr>
              <w:pStyle w:val="TableParagraph"/>
              <w:spacing w:before="152" w:after="0"/>
              <w:ind w:left="637" w:right="0" w:firstLine="709"/>
              <w:jc w:val="left"/>
              <w:rPr/>
            </w:pPr>
            <w:r>
              <w:rPr/>
              <w:t>315065600</w:t>
            </w:r>
          </w:p>
        </w:tc>
        <w:tc>
          <w:tcPr>
            <w:tcW w:w="2914" w:type="dxa"/>
            <w:tcBorders>
              <w:top w:val="single" w:sz="4" w:space="0" w:color="BEBEBE"/>
              <w:bottom w:val="single" w:sz="4" w:space="0" w:color="BEBEBE"/>
            </w:tcBorders>
          </w:tcPr>
          <w:p>
            <w:pPr>
              <w:pStyle w:val="TableParagraph"/>
              <w:spacing w:before="152" w:after="0"/>
              <w:ind w:left="557" w:right="0" w:firstLine="709"/>
              <w:jc w:val="left"/>
              <w:rPr/>
            </w:pPr>
            <w:r>
              <w:rPr/>
              <w:t>Libre.</w:t>
            </w:r>
          </w:p>
        </w:tc>
      </w:tr>
      <w:tr>
        <w:trPr>
          <w:trHeight w:val="395" w:hRule="atLeast"/>
        </w:trPr>
        <w:tc>
          <w:tcPr>
            <w:tcW w:w="2275" w:type="dxa"/>
            <w:tcBorders>
              <w:top w:val="single" w:sz="4" w:space="0" w:color="BEBEBE"/>
              <w:bottom w:val="single" w:sz="4" w:space="0" w:color="BEBEBE"/>
            </w:tcBorders>
          </w:tcPr>
          <w:p>
            <w:pPr>
              <w:pStyle w:val="TableParagraph"/>
              <w:spacing w:before="152" w:after="0"/>
              <w:ind w:left="122" w:right="0" w:firstLine="709"/>
              <w:jc w:val="left"/>
              <w:rPr/>
            </w:pPr>
            <w:r>
              <w:rPr/>
              <w:t>Cañada de los Conejos.</w:t>
            </w:r>
          </w:p>
        </w:tc>
        <w:tc>
          <w:tcPr>
            <w:tcW w:w="2083" w:type="dxa"/>
            <w:tcBorders>
              <w:top w:val="single" w:sz="4" w:space="0" w:color="BEBEBE"/>
              <w:bottom w:val="single" w:sz="4" w:space="0" w:color="BEBEBE"/>
            </w:tcBorders>
          </w:tcPr>
          <w:p>
            <w:pPr>
              <w:pStyle w:val="TableParagraph"/>
              <w:spacing w:before="152" w:after="0"/>
              <w:ind w:left="283" w:right="0" w:firstLine="709"/>
              <w:jc w:val="left"/>
              <w:rPr/>
            </w:pPr>
            <w:r>
              <w:rPr/>
              <w:t>Zona de Baño.</w:t>
            </w:r>
          </w:p>
        </w:tc>
        <w:tc>
          <w:tcPr>
            <w:tcW w:w="2519" w:type="dxa"/>
            <w:tcBorders>
              <w:top w:val="single" w:sz="4" w:space="0" w:color="BEBEBE"/>
              <w:bottom w:val="single" w:sz="4" w:space="0" w:color="BEBEBE"/>
            </w:tcBorders>
          </w:tcPr>
          <w:p>
            <w:pPr>
              <w:pStyle w:val="TableParagraph"/>
              <w:spacing w:before="152" w:after="0"/>
              <w:ind w:left="637" w:right="0" w:firstLine="709"/>
              <w:jc w:val="left"/>
              <w:rPr/>
            </w:pPr>
            <w:r>
              <w:rPr/>
              <w:t>315065700</w:t>
            </w:r>
          </w:p>
        </w:tc>
        <w:tc>
          <w:tcPr>
            <w:tcW w:w="2914" w:type="dxa"/>
            <w:tcBorders>
              <w:top w:val="single" w:sz="4" w:space="0" w:color="BEBEBE"/>
              <w:bottom w:val="single" w:sz="4" w:space="0" w:color="BEBEBE"/>
            </w:tcBorders>
          </w:tcPr>
          <w:p>
            <w:pPr>
              <w:pStyle w:val="TableParagraph"/>
              <w:spacing w:before="152" w:after="0"/>
              <w:ind w:left="557" w:right="0" w:firstLine="709"/>
              <w:jc w:val="left"/>
              <w:rPr/>
            </w:pPr>
            <w:r>
              <w:rPr/>
              <w:t>Libre.</w:t>
            </w:r>
          </w:p>
        </w:tc>
      </w:tr>
      <w:tr>
        <w:trPr>
          <w:trHeight w:val="395" w:hRule="atLeast"/>
        </w:trPr>
        <w:tc>
          <w:tcPr>
            <w:tcW w:w="2275" w:type="dxa"/>
            <w:tcBorders>
              <w:top w:val="single" w:sz="4" w:space="0" w:color="BEBEBE"/>
              <w:bottom w:val="single" w:sz="4" w:space="0" w:color="BEBEBE"/>
            </w:tcBorders>
          </w:tcPr>
          <w:p>
            <w:pPr>
              <w:pStyle w:val="TableParagraph"/>
              <w:spacing w:before="152" w:after="0"/>
              <w:ind w:left="122" w:right="0" w:firstLine="709"/>
              <w:jc w:val="left"/>
              <w:rPr/>
            </w:pPr>
            <w:r>
              <w:rPr/>
              <w:t>Zoco Negro.</w:t>
            </w:r>
          </w:p>
        </w:tc>
        <w:tc>
          <w:tcPr>
            <w:tcW w:w="2083" w:type="dxa"/>
            <w:tcBorders>
              <w:top w:val="single" w:sz="4" w:space="0" w:color="BEBEBE"/>
              <w:bottom w:val="single" w:sz="4" w:space="0" w:color="BEBEBE"/>
            </w:tcBorders>
          </w:tcPr>
          <w:p>
            <w:pPr>
              <w:pStyle w:val="TableParagraph"/>
              <w:spacing w:before="152" w:after="0"/>
              <w:ind w:left="283" w:right="0" w:firstLine="709"/>
              <w:jc w:val="left"/>
              <w:rPr/>
            </w:pPr>
            <w:r>
              <w:rPr/>
              <w:t>Zona de Baño.</w:t>
            </w:r>
          </w:p>
        </w:tc>
        <w:tc>
          <w:tcPr>
            <w:tcW w:w="2519" w:type="dxa"/>
            <w:tcBorders>
              <w:top w:val="single" w:sz="4" w:space="0" w:color="BEBEBE"/>
              <w:bottom w:val="single" w:sz="4" w:space="0" w:color="BEBEBE"/>
            </w:tcBorders>
          </w:tcPr>
          <w:p>
            <w:pPr>
              <w:pStyle w:val="TableParagraph"/>
              <w:spacing w:before="152" w:after="0"/>
              <w:ind w:left="637" w:right="0" w:firstLine="709"/>
              <w:jc w:val="left"/>
              <w:rPr/>
            </w:pPr>
            <w:r>
              <w:rPr/>
              <w:t>315065800</w:t>
            </w:r>
          </w:p>
        </w:tc>
        <w:tc>
          <w:tcPr>
            <w:tcW w:w="2914" w:type="dxa"/>
            <w:tcBorders>
              <w:top w:val="single" w:sz="4" w:space="0" w:color="BEBEBE"/>
              <w:bottom w:val="single" w:sz="4" w:space="0" w:color="BEBEBE"/>
            </w:tcBorders>
          </w:tcPr>
          <w:p>
            <w:pPr>
              <w:pStyle w:val="TableParagraph"/>
              <w:spacing w:before="152" w:after="0"/>
              <w:ind w:left="557" w:right="0" w:firstLine="709"/>
              <w:jc w:val="left"/>
              <w:rPr/>
            </w:pPr>
            <w:r>
              <w:rPr/>
              <w:t>Libre.</w:t>
            </w:r>
          </w:p>
        </w:tc>
      </w:tr>
      <w:tr>
        <w:trPr>
          <w:trHeight w:val="397" w:hRule="atLeast"/>
        </w:trPr>
        <w:tc>
          <w:tcPr>
            <w:tcW w:w="2275" w:type="dxa"/>
            <w:tcBorders>
              <w:top w:val="single" w:sz="4" w:space="0" w:color="BEBEBE"/>
              <w:bottom w:val="single" w:sz="4" w:space="0" w:color="BEBEBE"/>
            </w:tcBorders>
          </w:tcPr>
          <w:p>
            <w:pPr>
              <w:pStyle w:val="TableParagraph"/>
              <w:spacing w:before="152" w:after="0"/>
              <w:ind w:left="122" w:right="0" w:firstLine="709"/>
              <w:jc w:val="left"/>
              <w:rPr/>
            </w:pPr>
            <w:r>
              <w:rPr/>
              <w:t>Arinaga.</w:t>
            </w:r>
          </w:p>
        </w:tc>
        <w:tc>
          <w:tcPr>
            <w:tcW w:w="2083" w:type="dxa"/>
            <w:tcBorders>
              <w:top w:val="single" w:sz="4" w:space="0" w:color="BEBEBE"/>
              <w:bottom w:val="single" w:sz="4" w:space="0" w:color="BEBEBE"/>
            </w:tcBorders>
          </w:tcPr>
          <w:p>
            <w:pPr>
              <w:pStyle w:val="TableParagraph"/>
              <w:spacing w:before="152" w:after="0"/>
              <w:ind w:left="283" w:right="0" w:firstLine="709"/>
              <w:jc w:val="left"/>
              <w:rPr/>
            </w:pPr>
            <w:r>
              <w:rPr/>
              <w:t>Playa.</w:t>
            </w:r>
          </w:p>
        </w:tc>
        <w:tc>
          <w:tcPr>
            <w:tcW w:w="2519" w:type="dxa"/>
            <w:tcBorders>
              <w:top w:val="single" w:sz="4" w:space="0" w:color="BEBEBE"/>
              <w:bottom w:val="single" w:sz="4" w:space="0" w:color="BEBEBE"/>
            </w:tcBorders>
          </w:tcPr>
          <w:p>
            <w:pPr>
              <w:pStyle w:val="TableParagraph"/>
              <w:spacing w:before="152" w:after="0"/>
              <w:ind w:left="637" w:right="0" w:firstLine="709"/>
              <w:jc w:val="left"/>
              <w:rPr/>
            </w:pPr>
            <w:r>
              <w:rPr/>
              <w:t>315065900</w:t>
            </w:r>
          </w:p>
        </w:tc>
        <w:tc>
          <w:tcPr>
            <w:tcW w:w="2914" w:type="dxa"/>
            <w:tcBorders>
              <w:top w:val="single" w:sz="4" w:space="0" w:color="BEBEBE"/>
              <w:bottom w:val="single" w:sz="4" w:space="0" w:color="BEBEBE"/>
            </w:tcBorders>
          </w:tcPr>
          <w:p>
            <w:pPr>
              <w:pStyle w:val="TableParagraph"/>
              <w:spacing w:before="152" w:after="0"/>
              <w:ind w:left="557" w:right="0" w:firstLine="709"/>
              <w:jc w:val="left"/>
              <w:rPr/>
            </w:pPr>
            <w:r>
              <w:rPr/>
              <w:t>Libre.</w:t>
            </w:r>
          </w:p>
        </w:tc>
      </w:tr>
    </w:tbl>
    <w:p>
      <w:pPr>
        <w:pStyle w:val="Cuerpodetexto"/>
        <w:ind w:left="0" w:right="0" w:firstLine="709"/>
        <w:jc w:val="left"/>
        <w:rPr>
          <w:rFonts w:ascii="Verdana" w:hAnsi="Verdana" w:cs="Verdana"/>
        </w:rPr>
      </w:pPr>
      <w:r>
        <w:rPr>
          <w:rFonts w:cs="Verdana" w:ascii="Verdana" w:hAnsi="Verdana"/>
        </w:rPr>
      </w:r>
    </w:p>
    <w:p>
      <w:pPr>
        <w:pStyle w:val="Cuerpodetexto"/>
        <w:spacing w:before="2" w:after="120"/>
        <w:ind w:left="0" w:right="0" w:firstLine="709"/>
        <w:jc w:val="left"/>
        <w:rPr>
          <w:rFonts w:ascii="Verdana" w:hAnsi="Verdana" w:cs="Verdana"/>
        </w:rPr>
      </w:pPr>
      <w:r>
        <w:rPr>
          <w:rFonts w:cs="Verdana" w:ascii="Verdana" w:hAnsi="Verdana"/>
        </w:rPr>
      </w:r>
    </w:p>
    <w:tbl>
      <w:tblPr>
        <w:tblW w:w="9792" w:type="dxa"/>
        <w:jc w:val="left"/>
        <w:tblInd w:w="547" w:type="dxa"/>
        <w:tblCellMar>
          <w:top w:w="0" w:type="dxa"/>
          <w:left w:w="0" w:type="dxa"/>
          <w:bottom w:w="0" w:type="dxa"/>
          <w:right w:w="0" w:type="dxa"/>
        </w:tblCellMar>
      </w:tblPr>
      <w:tblGrid>
        <w:gridCol w:w="4256"/>
        <w:gridCol w:w="5536"/>
      </w:tblGrid>
      <w:tr>
        <w:trPr>
          <w:trHeight w:val="275" w:hRule="atLeast"/>
        </w:trPr>
        <w:tc>
          <w:tcPr>
            <w:tcW w:w="9792" w:type="dxa"/>
            <w:gridSpan w:val="2"/>
            <w:tcBorders/>
            <w:shd w:fill="FFFF00" w:val="clear"/>
          </w:tcPr>
          <w:p>
            <w:pPr>
              <w:pStyle w:val="TableParagraph"/>
              <w:spacing w:before="32" w:after="0"/>
              <w:ind w:left="122" w:right="0" w:firstLine="709"/>
              <w:jc w:val="left"/>
              <w:rPr/>
            </w:pPr>
            <w:r>
              <w:rPr/>
              <w:t>1.2 ENTIDAD PRESTATARIA DEL SERVICIO DE SOCORRISMO.</w:t>
            </w:r>
          </w:p>
        </w:tc>
      </w:tr>
      <w:tr>
        <w:trPr>
          <w:trHeight w:val="395" w:hRule="atLeast"/>
        </w:trPr>
        <w:tc>
          <w:tcPr>
            <w:tcW w:w="4256" w:type="dxa"/>
            <w:tcBorders>
              <w:bottom w:val="single" w:sz="4" w:space="0" w:color="BEBEBE"/>
            </w:tcBorders>
          </w:tcPr>
          <w:p>
            <w:pPr>
              <w:pStyle w:val="TableParagraph"/>
              <w:numPr>
                <w:ilvl w:val="0"/>
                <w:numId w:val="6"/>
              </w:numPr>
              <w:tabs>
                <w:tab w:val="clear" w:pos="709"/>
                <w:tab w:val="left" w:pos="406" w:leader="none"/>
              </w:tabs>
              <w:spacing w:before="142" w:after="0"/>
              <w:ind w:left="405" w:right="0" w:firstLine="709"/>
              <w:jc w:val="left"/>
              <w:rPr/>
            </w:pPr>
            <w:r>
              <w:rPr/>
              <w:t>Denominación:</w:t>
            </w:r>
          </w:p>
        </w:tc>
        <w:tc>
          <w:tcPr>
            <w:tcW w:w="5536" w:type="dxa"/>
            <w:tcBorders>
              <w:bottom w:val="single" w:sz="4" w:space="0" w:color="BEBEBE"/>
            </w:tcBorders>
          </w:tcPr>
          <w:p>
            <w:pPr>
              <w:pStyle w:val="TableParagraph"/>
              <w:spacing w:before="152" w:after="0"/>
              <w:ind w:left="369" w:right="0" w:firstLine="709"/>
              <w:jc w:val="left"/>
              <w:rPr/>
            </w:pPr>
            <w:r>
              <w:rPr/>
              <w:t>PROVITAL-Emergencias Costa Canaria.</w:t>
            </w:r>
          </w:p>
        </w:tc>
      </w:tr>
      <w:tr>
        <w:trPr>
          <w:trHeight w:val="395" w:hRule="atLeast"/>
        </w:trPr>
        <w:tc>
          <w:tcPr>
            <w:tcW w:w="4256" w:type="dxa"/>
            <w:tcBorders>
              <w:top w:val="single" w:sz="4" w:space="0" w:color="BEBEBE"/>
              <w:bottom w:val="single" w:sz="4" w:space="0" w:color="BEBEBE"/>
            </w:tcBorders>
          </w:tcPr>
          <w:p>
            <w:pPr>
              <w:pStyle w:val="TableParagraph"/>
              <w:numPr>
                <w:ilvl w:val="0"/>
                <w:numId w:val="54"/>
              </w:numPr>
              <w:tabs>
                <w:tab w:val="clear" w:pos="709"/>
                <w:tab w:val="left" w:pos="406" w:leader="none"/>
              </w:tabs>
              <w:spacing w:before="142" w:after="0"/>
              <w:ind w:left="405" w:right="0" w:firstLine="709"/>
              <w:jc w:val="left"/>
              <w:rPr/>
            </w:pPr>
            <w:r>
              <w:rPr/>
              <w:t>CIF:</w:t>
            </w:r>
          </w:p>
        </w:tc>
        <w:tc>
          <w:tcPr>
            <w:tcW w:w="5536" w:type="dxa"/>
            <w:tcBorders>
              <w:top w:val="single" w:sz="4" w:space="0" w:color="BEBEBE"/>
              <w:bottom w:val="single" w:sz="4" w:space="0" w:color="BEBEBE"/>
            </w:tcBorders>
          </w:tcPr>
          <w:p>
            <w:pPr>
              <w:pStyle w:val="TableParagraph"/>
              <w:spacing w:before="152" w:after="0"/>
              <w:ind w:left="369" w:right="0" w:firstLine="709"/>
              <w:jc w:val="left"/>
              <w:rPr/>
            </w:pPr>
            <w:r>
              <w:rPr/>
              <w:t>****02.16*</w:t>
            </w:r>
          </w:p>
        </w:tc>
      </w:tr>
      <w:tr>
        <w:trPr>
          <w:trHeight w:val="395" w:hRule="atLeast"/>
        </w:trPr>
        <w:tc>
          <w:tcPr>
            <w:tcW w:w="4256" w:type="dxa"/>
            <w:tcBorders>
              <w:top w:val="single" w:sz="4" w:space="0" w:color="BEBEBE"/>
              <w:bottom w:val="single" w:sz="4" w:space="0" w:color="BEBEBE"/>
            </w:tcBorders>
          </w:tcPr>
          <w:p>
            <w:pPr>
              <w:pStyle w:val="TableParagraph"/>
              <w:numPr>
                <w:ilvl w:val="0"/>
                <w:numId w:val="19"/>
              </w:numPr>
              <w:tabs>
                <w:tab w:val="clear" w:pos="709"/>
                <w:tab w:val="left" w:pos="406" w:leader="none"/>
              </w:tabs>
              <w:spacing w:before="142" w:after="0"/>
              <w:ind w:left="405" w:right="0" w:firstLine="709"/>
              <w:jc w:val="left"/>
              <w:rPr/>
            </w:pPr>
            <w:r>
              <w:rPr/>
              <w:t>Representante:</w:t>
            </w:r>
          </w:p>
        </w:tc>
        <w:tc>
          <w:tcPr>
            <w:tcW w:w="5536" w:type="dxa"/>
            <w:tcBorders>
              <w:top w:val="single" w:sz="4" w:space="0" w:color="BEBEBE"/>
              <w:bottom w:val="single" w:sz="4" w:space="0" w:color="BEBEBE"/>
            </w:tcBorders>
          </w:tcPr>
          <w:p>
            <w:pPr>
              <w:pStyle w:val="TableParagraph"/>
              <w:spacing w:before="152" w:after="0"/>
              <w:ind w:left="369" w:right="0" w:firstLine="709"/>
              <w:jc w:val="left"/>
              <w:rPr/>
            </w:pPr>
            <w:r>
              <w:rPr/>
              <w:t>César Fco. García Perera.</w:t>
            </w:r>
          </w:p>
        </w:tc>
      </w:tr>
      <w:tr>
        <w:trPr>
          <w:trHeight w:val="395" w:hRule="atLeast"/>
        </w:trPr>
        <w:tc>
          <w:tcPr>
            <w:tcW w:w="4256" w:type="dxa"/>
            <w:tcBorders>
              <w:top w:val="single" w:sz="4" w:space="0" w:color="BEBEBE"/>
              <w:bottom w:val="single" w:sz="4" w:space="0" w:color="BEBEBE"/>
            </w:tcBorders>
          </w:tcPr>
          <w:p>
            <w:pPr>
              <w:pStyle w:val="TableParagraph"/>
              <w:numPr>
                <w:ilvl w:val="0"/>
                <w:numId w:val="18"/>
              </w:numPr>
              <w:tabs>
                <w:tab w:val="clear" w:pos="709"/>
                <w:tab w:val="left" w:pos="406" w:leader="none"/>
              </w:tabs>
              <w:spacing w:before="142" w:after="0"/>
              <w:ind w:left="405" w:right="0" w:firstLine="709"/>
              <w:jc w:val="left"/>
              <w:rPr/>
            </w:pPr>
            <w:r>
              <w:rPr/>
              <w:t>Dirección:</w:t>
            </w:r>
          </w:p>
        </w:tc>
        <w:tc>
          <w:tcPr>
            <w:tcW w:w="5536" w:type="dxa"/>
            <w:tcBorders>
              <w:top w:val="single" w:sz="4" w:space="0" w:color="BEBEBE"/>
              <w:bottom w:val="single" w:sz="4" w:space="0" w:color="BEBEBE"/>
            </w:tcBorders>
          </w:tcPr>
          <w:p>
            <w:pPr>
              <w:pStyle w:val="TableParagraph"/>
              <w:spacing w:before="152" w:after="0"/>
              <w:ind w:left="369" w:right="0" w:firstLine="709"/>
              <w:jc w:val="left"/>
              <w:rPr/>
            </w:pPr>
            <w:r>
              <w:rPr/>
              <w:t>C/. Artenara, 7.</w:t>
            </w:r>
          </w:p>
        </w:tc>
      </w:tr>
      <w:tr>
        <w:trPr>
          <w:trHeight w:val="396" w:hRule="atLeast"/>
        </w:trPr>
        <w:tc>
          <w:tcPr>
            <w:tcW w:w="4256" w:type="dxa"/>
            <w:tcBorders>
              <w:top w:val="single" w:sz="4" w:space="0" w:color="BEBEBE"/>
              <w:bottom w:val="single" w:sz="4" w:space="0" w:color="BEBEBE"/>
            </w:tcBorders>
          </w:tcPr>
          <w:p>
            <w:pPr>
              <w:pStyle w:val="TableParagraph"/>
              <w:numPr>
                <w:ilvl w:val="0"/>
                <w:numId w:val="55"/>
              </w:numPr>
              <w:tabs>
                <w:tab w:val="clear" w:pos="709"/>
                <w:tab w:val="left" w:pos="406" w:leader="none"/>
              </w:tabs>
              <w:spacing w:before="142" w:after="0"/>
              <w:ind w:left="405" w:right="0" w:firstLine="709"/>
              <w:jc w:val="left"/>
              <w:rPr/>
            </w:pPr>
            <w:r>
              <w:rPr/>
              <w:t>C.P. -</w:t>
            </w:r>
            <w:r>
              <w:rPr>
                <w:spacing w:val="-3"/>
              </w:rPr>
              <w:t xml:space="preserve"> </w:t>
            </w:r>
            <w:r>
              <w:rPr/>
              <w:t>Localidad:</w:t>
            </w:r>
          </w:p>
        </w:tc>
        <w:tc>
          <w:tcPr>
            <w:tcW w:w="5536" w:type="dxa"/>
            <w:tcBorders>
              <w:top w:val="single" w:sz="4" w:space="0" w:color="BEBEBE"/>
              <w:bottom w:val="single" w:sz="4" w:space="0" w:color="BEBEBE"/>
            </w:tcBorders>
          </w:tcPr>
          <w:p>
            <w:pPr>
              <w:pStyle w:val="TableParagraph"/>
              <w:spacing w:before="153" w:after="0"/>
              <w:ind w:left="369" w:right="0" w:firstLine="709"/>
              <w:jc w:val="left"/>
              <w:rPr/>
            </w:pPr>
            <w:r>
              <w:rPr/>
              <w:t>35.100 – Maspalomas.</w:t>
            </w:r>
          </w:p>
        </w:tc>
      </w:tr>
      <w:tr>
        <w:trPr>
          <w:trHeight w:val="395" w:hRule="atLeast"/>
        </w:trPr>
        <w:tc>
          <w:tcPr>
            <w:tcW w:w="4256" w:type="dxa"/>
            <w:tcBorders>
              <w:top w:val="single" w:sz="4" w:space="0" w:color="BEBEBE"/>
              <w:bottom w:val="single" w:sz="4" w:space="0" w:color="BEBEBE"/>
            </w:tcBorders>
          </w:tcPr>
          <w:p>
            <w:pPr>
              <w:pStyle w:val="TableParagraph"/>
              <w:numPr>
                <w:ilvl w:val="0"/>
                <w:numId w:val="56"/>
              </w:numPr>
              <w:tabs>
                <w:tab w:val="clear" w:pos="709"/>
                <w:tab w:val="left" w:pos="406" w:leader="none"/>
              </w:tabs>
              <w:spacing w:before="142" w:after="0"/>
              <w:ind w:left="405" w:right="0" w:firstLine="709"/>
              <w:jc w:val="left"/>
              <w:rPr/>
            </w:pPr>
            <w:r>
              <w:rPr/>
              <w:t>Provincia -</w:t>
            </w:r>
            <w:r>
              <w:rPr>
                <w:spacing w:val="-1"/>
              </w:rPr>
              <w:t xml:space="preserve"> </w:t>
            </w:r>
            <w:r>
              <w:rPr/>
              <w:t>País:</w:t>
            </w:r>
          </w:p>
        </w:tc>
        <w:tc>
          <w:tcPr>
            <w:tcW w:w="5536" w:type="dxa"/>
            <w:tcBorders>
              <w:top w:val="single" w:sz="4" w:space="0" w:color="BEBEBE"/>
              <w:bottom w:val="single" w:sz="4" w:space="0" w:color="BEBEBE"/>
            </w:tcBorders>
          </w:tcPr>
          <w:p>
            <w:pPr>
              <w:pStyle w:val="TableParagraph"/>
              <w:spacing w:before="152" w:after="0"/>
              <w:ind w:left="369" w:right="0" w:firstLine="709"/>
              <w:jc w:val="left"/>
              <w:rPr/>
            </w:pPr>
            <w:r>
              <w:rPr/>
              <w:t>Las Palmas – ESPAÑA.</w:t>
            </w:r>
          </w:p>
        </w:tc>
      </w:tr>
      <w:tr>
        <w:trPr>
          <w:trHeight w:val="398" w:hRule="atLeast"/>
        </w:trPr>
        <w:tc>
          <w:tcPr>
            <w:tcW w:w="4256" w:type="dxa"/>
            <w:tcBorders>
              <w:top w:val="single" w:sz="4" w:space="0" w:color="BEBEBE"/>
              <w:bottom w:val="single" w:sz="4" w:space="0" w:color="BEBEBE"/>
            </w:tcBorders>
          </w:tcPr>
          <w:p>
            <w:pPr>
              <w:pStyle w:val="TableParagraph"/>
              <w:numPr>
                <w:ilvl w:val="0"/>
                <w:numId w:val="30"/>
              </w:numPr>
              <w:tabs>
                <w:tab w:val="clear" w:pos="709"/>
                <w:tab w:val="left" w:pos="406" w:leader="none"/>
              </w:tabs>
              <w:spacing w:before="144" w:after="0"/>
              <w:ind w:left="405" w:right="0" w:firstLine="709"/>
              <w:jc w:val="left"/>
              <w:rPr/>
            </w:pPr>
            <w:r>
              <w:rPr/>
              <w:t>Teléfono:</w:t>
            </w:r>
          </w:p>
        </w:tc>
        <w:tc>
          <w:tcPr>
            <w:tcW w:w="5536" w:type="dxa"/>
            <w:tcBorders>
              <w:top w:val="single" w:sz="4" w:space="0" w:color="BEBEBE"/>
              <w:bottom w:val="single" w:sz="4" w:space="0" w:color="BEBEBE"/>
            </w:tcBorders>
          </w:tcPr>
          <w:p>
            <w:pPr>
              <w:pStyle w:val="TableParagraph"/>
              <w:spacing w:before="155" w:after="0"/>
              <w:ind w:left="369" w:right="0" w:firstLine="709"/>
              <w:jc w:val="left"/>
              <w:rPr/>
            </w:pPr>
            <w:r>
              <w:rPr/>
              <w:t>928 77 90 90 · 628 559 377.</w:t>
            </w:r>
          </w:p>
        </w:tc>
      </w:tr>
      <w:tr>
        <w:trPr>
          <w:trHeight w:val="395" w:hRule="atLeast"/>
        </w:trPr>
        <w:tc>
          <w:tcPr>
            <w:tcW w:w="4256" w:type="dxa"/>
            <w:tcBorders>
              <w:top w:val="single" w:sz="4" w:space="0" w:color="BEBEBE"/>
              <w:bottom w:val="single" w:sz="4" w:space="0" w:color="BEBEBE"/>
            </w:tcBorders>
          </w:tcPr>
          <w:p>
            <w:pPr>
              <w:pStyle w:val="TableParagraph"/>
              <w:numPr>
                <w:ilvl w:val="0"/>
                <w:numId w:val="57"/>
              </w:numPr>
              <w:tabs>
                <w:tab w:val="clear" w:pos="709"/>
                <w:tab w:val="left" w:pos="406" w:leader="none"/>
              </w:tabs>
              <w:spacing w:before="142" w:after="0"/>
              <w:ind w:left="405" w:right="0" w:firstLine="709"/>
              <w:jc w:val="left"/>
              <w:rPr/>
            </w:pPr>
            <w:r>
              <w:rPr/>
              <w:t>Correo</w:t>
            </w:r>
            <w:r>
              <w:rPr>
                <w:spacing w:val="1"/>
              </w:rPr>
              <w:t xml:space="preserve"> </w:t>
            </w:r>
            <w:r>
              <w:rPr/>
              <w:t>electrónico:</w:t>
            </w:r>
          </w:p>
        </w:tc>
        <w:tc>
          <w:tcPr>
            <w:tcW w:w="5536" w:type="dxa"/>
            <w:tcBorders>
              <w:top w:val="single" w:sz="4" w:space="0" w:color="BEBEBE"/>
              <w:bottom w:val="single" w:sz="4" w:space="0" w:color="BEBEBE"/>
            </w:tcBorders>
          </w:tcPr>
          <w:p>
            <w:pPr>
              <w:pStyle w:val="TableParagraph"/>
              <w:spacing w:before="152" w:after="0"/>
              <w:ind w:left="369" w:right="0" w:firstLine="709"/>
              <w:jc w:val="left"/>
              <w:rPr/>
            </w:pPr>
            <w:hyperlink r:id="rId29">
              <w:r>
                <w:rPr>
                  <w:rStyle w:val="EnlacedeInternet"/>
                </w:rPr>
                <w:t>cesargp@provital.es.</w:t>
              </w:r>
            </w:hyperlink>
          </w:p>
        </w:tc>
      </w:tr>
      <w:tr>
        <w:trPr>
          <w:trHeight w:val="395" w:hRule="atLeast"/>
        </w:trPr>
        <w:tc>
          <w:tcPr>
            <w:tcW w:w="4256" w:type="dxa"/>
            <w:tcBorders>
              <w:top w:val="single" w:sz="4" w:space="0" w:color="BEBEBE"/>
              <w:bottom w:val="single" w:sz="4" w:space="0" w:color="BEBEBE"/>
            </w:tcBorders>
          </w:tcPr>
          <w:p>
            <w:pPr>
              <w:pStyle w:val="TableParagraph"/>
              <w:numPr>
                <w:ilvl w:val="0"/>
                <w:numId w:val="31"/>
              </w:numPr>
              <w:tabs>
                <w:tab w:val="clear" w:pos="709"/>
                <w:tab w:val="left" w:pos="406" w:leader="none"/>
              </w:tabs>
              <w:spacing w:before="142" w:after="0"/>
              <w:ind w:left="405" w:right="0" w:firstLine="709"/>
              <w:jc w:val="left"/>
              <w:rPr/>
            </w:pPr>
            <w:r>
              <w:rPr/>
              <w:t>Vigencia del</w:t>
            </w:r>
            <w:r>
              <w:rPr>
                <w:spacing w:val="-1"/>
              </w:rPr>
              <w:t xml:space="preserve"> </w:t>
            </w:r>
            <w:r>
              <w:rPr/>
              <w:t>Servicio:</w:t>
            </w:r>
          </w:p>
        </w:tc>
        <w:tc>
          <w:tcPr>
            <w:tcW w:w="5536" w:type="dxa"/>
            <w:tcBorders>
              <w:top w:val="single" w:sz="4" w:space="0" w:color="BEBEBE"/>
              <w:bottom w:val="single" w:sz="4" w:space="0" w:color="BEBEBE"/>
            </w:tcBorders>
          </w:tcPr>
          <w:p>
            <w:pPr>
              <w:pStyle w:val="TableParagraph"/>
              <w:spacing w:before="152" w:after="0"/>
              <w:ind w:left="369" w:right="0" w:firstLine="709"/>
              <w:jc w:val="left"/>
              <w:rPr/>
            </w:pPr>
            <w:r>
              <w:rPr/>
              <w:t>Dos años y una posible prórroga.</w:t>
            </w:r>
          </w:p>
        </w:tc>
      </w:tr>
      <w:tr>
        <w:trPr>
          <w:trHeight w:val="395" w:hRule="atLeast"/>
        </w:trPr>
        <w:tc>
          <w:tcPr>
            <w:tcW w:w="4256" w:type="dxa"/>
            <w:tcBorders>
              <w:top w:val="single" w:sz="4" w:space="0" w:color="BEBEBE"/>
              <w:bottom w:val="single" w:sz="4" w:space="0" w:color="BEBEBE"/>
            </w:tcBorders>
          </w:tcPr>
          <w:p>
            <w:pPr>
              <w:pStyle w:val="TableParagraph"/>
              <w:numPr>
                <w:ilvl w:val="0"/>
                <w:numId w:val="58"/>
              </w:numPr>
              <w:tabs>
                <w:tab w:val="clear" w:pos="709"/>
                <w:tab w:val="left" w:pos="406" w:leader="none"/>
              </w:tabs>
              <w:spacing w:before="142" w:after="0"/>
              <w:ind w:left="405" w:right="0" w:firstLine="709"/>
              <w:jc w:val="left"/>
              <w:rPr/>
            </w:pPr>
            <w:r>
              <w:rPr/>
              <w:t>Comienzo de prestación del servicio</w:t>
            </w:r>
            <w:r>
              <w:rPr>
                <w:spacing w:val="-6"/>
              </w:rPr>
              <w:t xml:space="preserve"> </w:t>
            </w:r>
            <w:r>
              <w:rPr/>
              <w:t>2019:</w:t>
            </w:r>
          </w:p>
        </w:tc>
        <w:tc>
          <w:tcPr>
            <w:tcW w:w="5536" w:type="dxa"/>
            <w:tcBorders>
              <w:top w:val="single" w:sz="4" w:space="0" w:color="BEBEBE"/>
              <w:bottom w:val="single" w:sz="4" w:space="0" w:color="BEBEBE"/>
            </w:tcBorders>
          </w:tcPr>
          <w:p>
            <w:pPr>
              <w:pStyle w:val="TableParagraph"/>
              <w:spacing w:before="152" w:after="0"/>
              <w:ind w:left="369" w:right="0" w:firstLine="709"/>
              <w:jc w:val="left"/>
              <w:rPr/>
            </w:pPr>
            <w:r>
              <w:rPr/>
              <w:t>28 de Julio de 2019.</w:t>
            </w:r>
          </w:p>
        </w:tc>
      </w:tr>
      <w:tr>
        <w:trPr>
          <w:trHeight w:val="395" w:hRule="atLeast"/>
        </w:trPr>
        <w:tc>
          <w:tcPr>
            <w:tcW w:w="4256" w:type="dxa"/>
            <w:tcBorders>
              <w:top w:val="single" w:sz="4" w:space="0" w:color="BEBEBE"/>
              <w:bottom w:val="single" w:sz="4" w:space="0" w:color="BEBEBE"/>
            </w:tcBorders>
          </w:tcPr>
          <w:p>
            <w:pPr>
              <w:pStyle w:val="TableParagraph"/>
              <w:numPr>
                <w:ilvl w:val="0"/>
                <w:numId w:val="59"/>
              </w:numPr>
              <w:tabs>
                <w:tab w:val="clear" w:pos="709"/>
                <w:tab w:val="left" w:pos="406" w:leader="none"/>
              </w:tabs>
              <w:spacing w:before="142" w:after="0"/>
              <w:ind w:left="405" w:right="0" w:firstLine="709"/>
              <w:jc w:val="left"/>
              <w:rPr/>
            </w:pPr>
            <w:r>
              <w:rPr/>
              <w:t>Fin de prestación del servicio</w:t>
            </w:r>
            <w:r>
              <w:rPr>
                <w:spacing w:val="-2"/>
              </w:rPr>
              <w:t xml:space="preserve"> </w:t>
            </w:r>
            <w:r>
              <w:rPr/>
              <w:t>2019:</w:t>
            </w:r>
          </w:p>
        </w:tc>
        <w:tc>
          <w:tcPr>
            <w:tcW w:w="5536" w:type="dxa"/>
            <w:tcBorders>
              <w:top w:val="single" w:sz="4" w:space="0" w:color="BEBEBE"/>
              <w:bottom w:val="single" w:sz="4" w:space="0" w:color="BEBEBE"/>
            </w:tcBorders>
          </w:tcPr>
          <w:p>
            <w:pPr>
              <w:pStyle w:val="TableParagraph"/>
              <w:spacing w:before="152" w:after="0"/>
              <w:ind w:left="369" w:right="0" w:firstLine="709"/>
              <w:jc w:val="left"/>
              <w:rPr/>
            </w:pPr>
            <w:r>
              <w:rPr/>
              <w:t>18 de Septiembre de 2019.</w:t>
            </w:r>
          </w:p>
        </w:tc>
      </w:tr>
    </w:tbl>
    <w:p>
      <w:pPr>
        <w:sectPr>
          <w:headerReference w:type="default" r:id="rId30"/>
          <w:footerReference w:type="default" r:id="rId31"/>
          <w:type w:val="nextPage"/>
          <w:pgSz w:w="12240" w:h="15840"/>
          <w:pgMar w:left="1040" w:right="0" w:header="142" w:top="660" w:footer="1120" w:bottom="1300" w:gutter="0"/>
          <w:pgNumType w:fmt="decimal"/>
          <w:formProt w:val="false"/>
          <w:textDirection w:val="lrTb"/>
          <w:docGrid w:type="default" w:linePitch="360" w:charSpace="4294963199"/>
        </w:sectPr>
      </w:pPr>
    </w:p>
    <w:p>
      <w:pPr>
        <w:pStyle w:val="Cuerpodetexto"/>
        <w:spacing w:before="9" w:after="120"/>
        <w:ind w:left="0" w:right="0" w:firstLine="709"/>
        <w:jc w:val="left"/>
        <w:rPr>
          <w:rFonts w:ascii="Verdana" w:hAnsi="Verdana" w:cs="Verdana"/>
        </w:rPr>
      </w:pPr>
      <w:r>
        <w:rPr>
          <w:rFonts w:cs="Verdana" w:ascii="Verdana" w:hAnsi="Verdana"/>
        </w:rPr>
      </w:r>
    </w:p>
    <w:tbl>
      <w:tblPr>
        <w:tblW w:w="9762" w:type="dxa"/>
        <w:jc w:val="left"/>
        <w:tblInd w:w="547" w:type="dxa"/>
        <w:tblCellMar>
          <w:top w:w="0" w:type="dxa"/>
          <w:left w:w="0" w:type="dxa"/>
          <w:bottom w:w="0" w:type="dxa"/>
          <w:right w:w="0" w:type="dxa"/>
        </w:tblCellMar>
      </w:tblPr>
      <w:tblGrid>
        <w:gridCol w:w="3312"/>
        <w:gridCol w:w="6450"/>
      </w:tblGrid>
      <w:tr>
        <w:trPr>
          <w:trHeight w:val="275" w:hRule="atLeast"/>
        </w:trPr>
        <w:tc>
          <w:tcPr>
            <w:tcW w:w="3312" w:type="dxa"/>
            <w:tcBorders/>
            <w:shd w:fill="FFFF00" w:val="clear"/>
          </w:tcPr>
          <w:p>
            <w:pPr>
              <w:pStyle w:val="TableParagraph"/>
              <w:spacing w:before="32" w:after="0"/>
              <w:ind w:left="122" w:right="0" w:firstLine="709"/>
              <w:jc w:val="left"/>
              <w:rPr/>
            </w:pPr>
            <w:r>
              <w:rPr/>
              <w:t>1.3 UNIDAD ADMINISTRATIVA</w:t>
            </w:r>
          </w:p>
        </w:tc>
        <w:tc>
          <w:tcPr>
            <w:tcW w:w="6450" w:type="dxa"/>
            <w:tcBorders/>
            <w:shd w:fill="FFFF00" w:val="clear"/>
          </w:tcPr>
          <w:p>
            <w:pPr>
              <w:pStyle w:val="TableParagraph"/>
              <w:snapToGrid w:val="false"/>
              <w:spacing w:before="51" w:after="0"/>
              <w:ind w:left="110" w:right="0" w:firstLine="709"/>
              <w:jc w:val="left"/>
              <w:rPr/>
            </w:pPr>
            <w:r>
              <w:rPr/>
            </w:r>
          </w:p>
        </w:tc>
      </w:tr>
      <w:tr>
        <w:trPr>
          <w:trHeight w:val="396" w:hRule="atLeast"/>
        </w:trPr>
        <w:tc>
          <w:tcPr>
            <w:tcW w:w="3312" w:type="dxa"/>
            <w:tcBorders>
              <w:bottom w:val="single" w:sz="4" w:space="0" w:color="BEBEBE"/>
            </w:tcBorders>
          </w:tcPr>
          <w:p>
            <w:pPr>
              <w:pStyle w:val="TableParagraph"/>
              <w:numPr>
                <w:ilvl w:val="0"/>
                <w:numId w:val="60"/>
              </w:numPr>
              <w:tabs>
                <w:tab w:val="clear" w:pos="709"/>
                <w:tab w:val="left" w:pos="406" w:leader="none"/>
              </w:tabs>
              <w:spacing w:before="142" w:after="0"/>
              <w:ind w:left="405" w:right="0" w:firstLine="709"/>
              <w:jc w:val="left"/>
              <w:rPr/>
            </w:pPr>
            <w:r>
              <w:rPr/>
              <w:t>Denominación:</w:t>
            </w:r>
          </w:p>
        </w:tc>
        <w:tc>
          <w:tcPr>
            <w:tcW w:w="6450" w:type="dxa"/>
            <w:tcBorders>
              <w:bottom w:val="single" w:sz="4" w:space="0" w:color="BEBEBE"/>
            </w:tcBorders>
          </w:tcPr>
          <w:p>
            <w:pPr>
              <w:pStyle w:val="TableParagraph"/>
              <w:spacing w:before="153" w:after="0"/>
              <w:ind w:left="1313" w:right="0" w:firstLine="709"/>
              <w:jc w:val="left"/>
              <w:rPr/>
            </w:pPr>
            <w:r>
              <w:rPr/>
              <w:t>Itre. Ayuntamiento de la Villa Agüimes.</w:t>
            </w:r>
          </w:p>
        </w:tc>
      </w:tr>
      <w:tr>
        <w:trPr>
          <w:trHeight w:val="397" w:hRule="atLeast"/>
        </w:trPr>
        <w:tc>
          <w:tcPr>
            <w:tcW w:w="3312" w:type="dxa"/>
            <w:tcBorders>
              <w:top w:val="single" w:sz="4" w:space="0" w:color="BEBEBE"/>
              <w:bottom w:val="single" w:sz="4" w:space="0" w:color="BEBEBE"/>
            </w:tcBorders>
          </w:tcPr>
          <w:p>
            <w:pPr>
              <w:pStyle w:val="TableParagraph"/>
              <w:numPr>
                <w:ilvl w:val="0"/>
                <w:numId w:val="61"/>
              </w:numPr>
              <w:tabs>
                <w:tab w:val="clear" w:pos="709"/>
                <w:tab w:val="left" w:pos="406" w:leader="none"/>
              </w:tabs>
              <w:spacing w:before="144" w:after="0"/>
              <w:ind w:left="405" w:right="0" w:firstLine="709"/>
              <w:jc w:val="left"/>
              <w:rPr/>
            </w:pPr>
            <w:r>
              <w:rPr/>
              <w:t>CIF:</w:t>
            </w:r>
          </w:p>
        </w:tc>
        <w:tc>
          <w:tcPr>
            <w:tcW w:w="6450" w:type="dxa"/>
            <w:tcBorders>
              <w:top w:val="single" w:sz="4" w:space="0" w:color="BEBEBE"/>
              <w:bottom w:val="single" w:sz="4" w:space="0" w:color="BEBEBE"/>
            </w:tcBorders>
          </w:tcPr>
          <w:p>
            <w:pPr>
              <w:pStyle w:val="TableParagraph"/>
              <w:spacing w:before="155" w:after="0"/>
              <w:ind w:left="1313" w:right="0" w:firstLine="709"/>
              <w:jc w:val="left"/>
              <w:rPr/>
            </w:pPr>
            <w:r>
              <w:rPr/>
              <w:t>****0.200*.</w:t>
            </w:r>
          </w:p>
        </w:tc>
      </w:tr>
      <w:tr>
        <w:trPr>
          <w:trHeight w:val="395" w:hRule="atLeast"/>
        </w:trPr>
        <w:tc>
          <w:tcPr>
            <w:tcW w:w="3312" w:type="dxa"/>
            <w:tcBorders>
              <w:top w:val="single" w:sz="4" w:space="0" w:color="BEBEBE"/>
              <w:bottom w:val="single" w:sz="4" w:space="0" w:color="BEBEBE"/>
            </w:tcBorders>
          </w:tcPr>
          <w:p>
            <w:pPr>
              <w:pStyle w:val="TableParagraph"/>
              <w:numPr>
                <w:ilvl w:val="0"/>
                <w:numId w:val="62"/>
              </w:numPr>
              <w:tabs>
                <w:tab w:val="clear" w:pos="709"/>
                <w:tab w:val="left" w:pos="406" w:leader="none"/>
              </w:tabs>
              <w:spacing w:before="142" w:after="0"/>
              <w:ind w:left="405" w:right="0" w:firstLine="709"/>
              <w:jc w:val="left"/>
              <w:rPr/>
            </w:pPr>
            <w:r>
              <w:rPr/>
              <w:t>Representante:</w:t>
            </w:r>
          </w:p>
        </w:tc>
        <w:tc>
          <w:tcPr>
            <w:tcW w:w="6450" w:type="dxa"/>
            <w:tcBorders>
              <w:top w:val="single" w:sz="4" w:space="0" w:color="BEBEBE"/>
              <w:bottom w:val="single" w:sz="4" w:space="0" w:color="BEBEBE"/>
            </w:tcBorders>
          </w:tcPr>
          <w:p>
            <w:pPr>
              <w:pStyle w:val="TableParagraph"/>
              <w:spacing w:before="152" w:after="0"/>
              <w:ind w:left="1313" w:right="0" w:firstLine="709"/>
              <w:jc w:val="left"/>
              <w:rPr/>
            </w:pPr>
            <w:r>
              <w:rPr/>
              <w:t>Óscar Hernández Suárez.</w:t>
            </w:r>
          </w:p>
        </w:tc>
      </w:tr>
      <w:tr>
        <w:trPr>
          <w:trHeight w:val="395" w:hRule="atLeast"/>
        </w:trPr>
        <w:tc>
          <w:tcPr>
            <w:tcW w:w="3312" w:type="dxa"/>
            <w:tcBorders>
              <w:top w:val="single" w:sz="4" w:space="0" w:color="BEBEBE"/>
              <w:bottom w:val="single" w:sz="4" w:space="0" w:color="BEBEBE"/>
            </w:tcBorders>
          </w:tcPr>
          <w:p>
            <w:pPr>
              <w:pStyle w:val="TableParagraph"/>
              <w:numPr>
                <w:ilvl w:val="0"/>
                <w:numId w:val="41"/>
              </w:numPr>
              <w:tabs>
                <w:tab w:val="clear" w:pos="709"/>
                <w:tab w:val="left" w:pos="406" w:leader="none"/>
              </w:tabs>
              <w:spacing w:before="142" w:after="0"/>
              <w:ind w:left="405" w:right="0" w:firstLine="709"/>
              <w:jc w:val="left"/>
              <w:rPr/>
            </w:pPr>
            <w:r>
              <w:rPr/>
              <w:t>Dirección:</w:t>
            </w:r>
          </w:p>
        </w:tc>
        <w:tc>
          <w:tcPr>
            <w:tcW w:w="6450" w:type="dxa"/>
            <w:tcBorders>
              <w:top w:val="single" w:sz="4" w:space="0" w:color="BEBEBE"/>
              <w:bottom w:val="single" w:sz="4" w:space="0" w:color="BEBEBE"/>
            </w:tcBorders>
          </w:tcPr>
          <w:p>
            <w:pPr>
              <w:pStyle w:val="TableParagraph"/>
              <w:spacing w:before="152" w:after="0"/>
              <w:ind w:left="1313" w:right="0" w:firstLine="709"/>
              <w:jc w:val="left"/>
              <w:rPr/>
            </w:pPr>
            <w:r>
              <w:rPr/>
              <w:t>C/. Doctor Joaquin Artiles.</w:t>
            </w:r>
          </w:p>
        </w:tc>
      </w:tr>
      <w:tr>
        <w:trPr>
          <w:trHeight w:val="395" w:hRule="atLeast"/>
        </w:trPr>
        <w:tc>
          <w:tcPr>
            <w:tcW w:w="3312" w:type="dxa"/>
            <w:tcBorders>
              <w:top w:val="single" w:sz="4" w:space="0" w:color="BEBEBE"/>
              <w:bottom w:val="single" w:sz="4" w:space="0" w:color="BEBEBE"/>
            </w:tcBorders>
          </w:tcPr>
          <w:p>
            <w:pPr>
              <w:pStyle w:val="TableParagraph"/>
              <w:numPr>
                <w:ilvl w:val="0"/>
                <w:numId w:val="63"/>
              </w:numPr>
              <w:tabs>
                <w:tab w:val="clear" w:pos="709"/>
                <w:tab w:val="left" w:pos="406" w:leader="none"/>
              </w:tabs>
              <w:spacing w:before="142" w:after="0"/>
              <w:ind w:left="405" w:right="0" w:firstLine="709"/>
              <w:jc w:val="left"/>
              <w:rPr/>
            </w:pPr>
            <w:r>
              <w:rPr/>
              <w:t>C.P. -</w:t>
            </w:r>
            <w:r>
              <w:rPr>
                <w:spacing w:val="-3"/>
              </w:rPr>
              <w:t xml:space="preserve"> </w:t>
            </w:r>
            <w:r>
              <w:rPr/>
              <w:t>Localidad:</w:t>
            </w:r>
          </w:p>
        </w:tc>
        <w:tc>
          <w:tcPr>
            <w:tcW w:w="6450" w:type="dxa"/>
            <w:tcBorders>
              <w:top w:val="single" w:sz="4" w:space="0" w:color="BEBEBE"/>
              <w:bottom w:val="single" w:sz="4" w:space="0" w:color="BEBEBE"/>
            </w:tcBorders>
          </w:tcPr>
          <w:p>
            <w:pPr>
              <w:pStyle w:val="TableParagraph"/>
              <w:spacing w:before="152" w:after="0"/>
              <w:ind w:left="1313" w:right="0" w:firstLine="709"/>
              <w:jc w:val="left"/>
              <w:rPr/>
            </w:pPr>
            <w:r>
              <w:rPr/>
              <w:t>35.260 Agüimes.</w:t>
            </w:r>
          </w:p>
        </w:tc>
      </w:tr>
      <w:tr>
        <w:trPr>
          <w:trHeight w:val="395" w:hRule="atLeast"/>
        </w:trPr>
        <w:tc>
          <w:tcPr>
            <w:tcW w:w="3312" w:type="dxa"/>
            <w:tcBorders>
              <w:top w:val="single" w:sz="4" w:space="0" w:color="BEBEBE"/>
              <w:bottom w:val="single" w:sz="4" w:space="0" w:color="BEBEBE"/>
            </w:tcBorders>
          </w:tcPr>
          <w:p>
            <w:pPr>
              <w:pStyle w:val="TableParagraph"/>
              <w:numPr>
                <w:ilvl w:val="0"/>
                <w:numId w:val="20"/>
              </w:numPr>
              <w:tabs>
                <w:tab w:val="clear" w:pos="709"/>
                <w:tab w:val="left" w:pos="406" w:leader="none"/>
              </w:tabs>
              <w:spacing w:before="142" w:after="0"/>
              <w:ind w:left="405" w:right="0" w:firstLine="709"/>
              <w:jc w:val="left"/>
              <w:rPr/>
            </w:pPr>
            <w:r>
              <w:rPr/>
              <w:t>Provincia -</w:t>
            </w:r>
            <w:r>
              <w:rPr>
                <w:spacing w:val="-1"/>
              </w:rPr>
              <w:t xml:space="preserve"> </w:t>
            </w:r>
            <w:r>
              <w:rPr/>
              <w:t>País:</w:t>
            </w:r>
          </w:p>
        </w:tc>
        <w:tc>
          <w:tcPr>
            <w:tcW w:w="6450" w:type="dxa"/>
            <w:tcBorders>
              <w:top w:val="single" w:sz="4" w:space="0" w:color="BEBEBE"/>
              <w:bottom w:val="single" w:sz="4" w:space="0" w:color="BEBEBE"/>
            </w:tcBorders>
          </w:tcPr>
          <w:p>
            <w:pPr>
              <w:pStyle w:val="TableParagraph"/>
              <w:spacing w:before="152" w:after="0"/>
              <w:ind w:left="1313" w:right="0" w:firstLine="709"/>
              <w:jc w:val="left"/>
              <w:rPr/>
            </w:pPr>
            <w:r>
              <w:rPr/>
              <w:t>Las Palmas · España.</w:t>
            </w:r>
          </w:p>
        </w:tc>
      </w:tr>
      <w:tr>
        <w:trPr>
          <w:trHeight w:val="395" w:hRule="atLeast"/>
        </w:trPr>
        <w:tc>
          <w:tcPr>
            <w:tcW w:w="3312" w:type="dxa"/>
            <w:tcBorders>
              <w:top w:val="single" w:sz="4" w:space="0" w:color="BEBEBE"/>
              <w:bottom w:val="single" w:sz="4" w:space="0" w:color="BEBEBE"/>
            </w:tcBorders>
          </w:tcPr>
          <w:p>
            <w:pPr>
              <w:pStyle w:val="TableParagraph"/>
              <w:numPr>
                <w:ilvl w:val="0"/>
                <w:numId w:val="29"/>
              </w:numPr>
              <w:tabs>
                <w:tab w:val="clear" w:pos="709"/>
                <w:tab w:val="left" w:pos="406" w:leader="none"/>
              </w:tabs>
              <w:spacing w:before="142" w:after="0"/>
              <w:ind w:left="405" w:right="0" w:firstLine="709"/>
              <w:jc w:val="left"/>
              <w:rPr/>
            </w:pPr>
            <w:r>
              <w:rPr/>
              <w:t>Teléfono:</w:t>
            </w:r>
          </w:p>
        </w:tc>
        <w:tc>
          <w:tcPr>
            <w:tcW w:w="6450" w:type="dxa"/>
            <w:tcBorders>
              <w:top w:val="single" w:sz="4" w:space="0" w:color="BEBEBE"/>
              <w:bottom w:val="single" w:sz="4" w:space="0" w:color="BEBEBE"/>
            </w:tcBorders>
          </w:tcPr>
          <w:p>
            <w:pPr>
              <w:pStyle w:val="TableParagraph"/>
              <w:spacing w:before="152" w:after="0"/>
              <w:ind w:left="1313" w:right="0" w:firstLine="709"/>
              <w:jc w:val="left"/>
              <w:rPr/>
            </w:pPr>
            <w:r>
              <w:rPr/>
              <w:t>928 789 980.</w:t>
            </w:r>
          </w:p>
        </w:tc>
      </w:tr>
      <w:tr>
        <w:trPr>
          <w:trHeight w:val="397" w:hRule="atLeast"/>
        </w:trPr>
        <w:tc>
          <w:tcPr>
            <w:tcW w:w="3312" w:type="dxa"/>
            <w:tcBorders>
              <w:top w:val="single" w:sz="4" w:space="0" w:color="BEBEBE"/>
              <w:bottom w:val="single" w:sz="4" w:space="0" w:color="BEBEBE"/>
            </w:tcBorders>
          </w:tcPr>
          <w:p>
            <w:pPr>
              <w:pStyle w:val="TableParagraph"/>
              <w:numPr>
                <w:ilvl w:val="0"/>
                <w:numId w:val="64"/>
              </w:numPr>
              <w:tabs>
                <w:tab w:val="clear" w:pos="709"/>
                <w:tab w:val="left" w:pos="406" w:leader="none"/>
              </w:tabs>
              <w:spacing w:before="144" w:after="0"/>
              <w:ind w:left="405" w:right="0" w:firstLine="709"/>
              <w:jc w:val="left"/>
              <w:rPr/>
            </w:pPr>
            <w:r>
              <w:rPr/>
              <w:t>Correo</w:t>
            </w:r>
            <w:r>
              <w:rPr>
                <w:spacing w:val="-1"/>
              </w:rPr>
              <w:t xml:space="preserve"> </w:t>
            </w:r>
            <w:r>
              <w:rPr/>
              <w:t>electrónico:</w:t>
            </w:r>
          </w:p>
        </w:tc>
        <w:tc>
          <w:tcPr>
            <w:tcW w:w="6450" w:type="dxa"/>
            <w:tcBorders>
              <w:top w:val="single" w:sz="4" w:space="0" w:color="BEBEBE"/>
              <w:bottom w:val="single" w:sz="4" w:space="0" w:color="BEBEBE"/>
            </w:tcBorders>
          </w:tcPr>
          <w:p>
            <w:pPr>
              <w:pStyle w:val="TableParagraph"/>
              <w:spacing w:before="155" w:after="0"/>
              <w:ind w:left="1313" w:right="0" w:firstLine="709"/>
              <w:jc w:val="left"/>
              <w:rPr/>
            </w:pPr>
            <w:hyperlink r:id="rId32">
              <w:r>
                <w:rPr>
                  <w:rStyle w:val="EnlacedeInternet"/>
                </w:rPr>
                <w:t>ohernandez@aguimes.es</w:t>
              </w:r>
            </w:hyperlink>
          </w:p>
        </w:tc>
      </w:tr>
    </w:tbl>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tbl>
      <w:tblPr>
        <w:tblW w:w="9762" w:type="dxa"/>
        <w:jc w:val="left"/>
        <w:tblInd w:w="547" w:type="dxa"/>
        <w:tblCellMar>
          <w:top w:w="0" w:type="dxa"/>
          <w:left w:w="0" w:type="dxa"/>
          <w:bottom w:w="0" w:type="dxa"/>
          <w:right w:w="0" w:type="dxa"/>
        </w:tblCellMar>
      </w:tblPr>
      <w:tblGrid>
        <w:gridCol w:w="3504"/>
        <w:gridCol w:w="6258"/>
      </w:tblGrid>
      <w:tr>
        <w:trPr>
          <w:trHeight w:val="275" w:hRule="atLeast"/>
        </w:trPr>
        <w:tc>
          <w:tcPr>
            <w:tcW w:w="9762" w:type="dxa"/>
            <w:gridSpan w:val="2"/>
            <w:tcBorders/>
            <w:shd w:fill="EFFD46" w:val="clear"/>
          </w:tcPr>
          <w:p>
            <w:pPr>
              <w:pStyle w:val="TableParagraph"/>
              <w:spacing w:before="32" w:after="0"/>
              <w:ind w:left="122" w:right="0" w:firstLine="709"/>
              <w:jc w:val="left"/>
              <w:rPr/>
            </w:pPr>
            <w:r>
              <w:rPr/>
              <w:t>1.4 CONCEJALÍA DE PLAYAS – JEFATURA DE PLAYAS</w:t>
            </w:r>
          </w:p>
        </w:tc>
      </w:tr>
      <w:tr>
        <w:trPr>
          <w:trHeight w:val="395" w:hRule="atLeast"/>
        </w:trPr>
        <w:tc>
          <w:tcPr>
            <w:tcW w:w="3504" w:type="dxa"/>
            <w:tcBorders>
              <w:bottom w:val="single" w:sz="4" w:space="0" w:color="BEBEBE"/>
            </w:tcBorders>
          </w:tcPr>
          <w:p>
            <w:pPr>
              <w:pStyle w:val="TableParagraph"/>
              <w:numPr>
                <w:ilvl w:val="0"/>
                <w:numId w:val="65"/>
              </w:numPr>
              <w:tabs>
                <w:tab w:val="clear" w:pos="709"/>
                <w:tab w:val="left" w:pos="406" w:leader="none"/>
              </w:tabs>
              <w:spacing w:before="142" w:after="0"/>
              <w:ind w:left="405" w:right="0" w:firstLine="709"/>
              <w:jc w:val="left"/>
              <w:rPr/>
            </w:pPr>
            <w:r>
              <w:rPr/>
              <w:t>Nombre y</w:t>
            </w:r>
            <w:r>
              <w:rPr>
                <w:spacing w:val="-2"/>
              </w:rPr>
              <w:t xml:space="preserve"> </w:t>
            </w:r>
            <w:r>
              <w:rPr/>
              <w:t>Apellidos:</w:t>
            </w:r>
          </w:p>
        </w:tc>
        <w:tc>
          <w:tcPr>
            <w:tcW w:w="6258" w:type="dxa"/>
            <w:tcBorders>
              <w:bottom w:val="single" w:sz="4" w:space="0" w:color="BEBEBE"/>
            </w:tcBorders>
          </w:tcPr>
          <w:p>
            <w:pPr>
              <w:pStyle w:val="TableParagraph"/>
              <w:spacing w:before="152" w:after="0"/>
              <w:ind w:left="1121" w:right="0" w:firstLine="709"/>
              <w:jc w:val="left"/>
              <w:rPr/>
            </w:pPr>
            <w:r>
              <w:rPr/>
              <w:t>Juani Martel Suárez</w:t>
            </w:r>
          </w:p>
        </w:tc>
      </w:tr>
      <w:tr>
        <w:trPr>
          <w:trHeight w:val="395" w:hRule="atLeast"/>
        </w:trPr>
        <w:tc>
          <w:tcPr>
            <w:tcW w:w="3504" w:type="dxa"/>
            <w:tcBorders>
              <w:top w:val="single" w:sz="4" w:space="0" w:color="BEBEBE"/>
              <w:bottom w:val="single" w:sz="4" w:space="0" w:color="BEBEBE"/>
            </w:tcBorders>
          </w:tcPr>
          <w:p>
            <w:pPr>
              <w:pStyle w:val="TableParagraph"/>
              <w:numPr>
                <w:ilvl w:val="0"/>
                <w:numId w:val="38"/>
              </w:numPr>
              <w:tabs>
                <w:tab w:val="clear" w:pos="709"/>
                <w:tab w:val="left" w:pos="406" w:leader="none"/>
              </w:tabs>
              <w:spacing w:before="142" w:after="0"/>
              <w:ind w:left="405" w:right="0" w:firstLine="709"/>
              <w:jc w:val="left"/>
              <w:rPr/>
            </w:pPr>
            <w:r>
              <w:rPr/>
              <w:t>Cargo/Responsabilidad:</w:t>
            </w:r>
          </w:p>
        </w:tc>
        <w:tc>
          <w:tcPr>
            <w:tcW w:w="6258" w:type="dxa"/>
            <w:tcBorders>
              <w:top w:val="single" w:sz="4" w:space="0" w:color="BEBEBE"/>
              <w:bottom w:val="single" w:sz="4" w:space="0" w:color="BEBEBE"/>
            </w:tcBorders>
          </w:tcPr>
          <w:p>
            <w:pPr>
              <w:pStyle w:val="TableParagraph"/>
              <w:spacing w:before="152" w:after="0"/>
              <w:ind w:left="1121" w:right="0" w:firstLine="709"/>
              <w:jc w:val="left"/>
              <w:rPr/>
            </w:pPr>
            <w:r>
              <w:rPr/>
              <w:t>Concejala.</w:t>
            </w:r>
          </w:p>
        </w:tc>
      </w:tr>
      <w:tr>
        <w:trPr>
          <w:trHeight w:val="395" w:hRule="atLeast"/>
        </w:trPr>
        <w:tc>
          <w:tcPr>
            <w:tcW w:w="3504" w:type="dxa"/>
            <w:tcBorders>
              <w:top w:val="single" w:sz="4" w:space="0" w:color="BEBEBE"/>
              <w:bottom w:val="single" w:sz="4" w:space="0" w:color="BEBEBE"/>
            </w:tcBorders>
          </w:tcPr>
          <w:p>
            <w:pPr>
              <w:pStyle w:val="TableParagraph"/>
              <w:numPr>
                <w:ilvl w:val="0"/>
                <w:numId w:val="66"/>
              </w:numPr>
              <w:tabs>
                <w:tab w:val="clear" w:pos="709"/>
                <w:tab w:val="left" w:pos="406" w:leader="none"/>
              </w:tabs>
              <w:spacing w:before="142" w:after="0"/>
              <w:ind w:left="405" w:right="0" w:firstLine="709"/>
              <w:jc w:val="left"/>
              <w:rPr/>
            </w:pPr>
            <w:r>
              <w:rPr/>
              <w:t>Dirección:</w:t>
            </w:r>
          </w:p>
        </w:tc>
        <w:tc>
          <w:tcPr>
            <w:tcW w:w="6258" w:type="dxa"/>
            <w:tcBorders>
              <w:top w:val="single" w:sz="4" w:space="0" w:color="BEBEBE"/>
              <w:bottom w:val="single" w:sz="4" w:space="0" w:color="BEBEBE"/>
            </w:tcBorders>
          </w:tcPr>
          <w:p>
            <w:pPr>
              <w:pStyle w:val="TableParagraph"/>
              <w:spacing w:before="152" w:after="0"/>
              <w:ind w:left="1121" w:right="0" w:firstLine="709"/>
              <w:jc w:val="left"/>
              <w:rPr/>
            </w:pPr>
            <w:r>
              <w:rPr/>
              <w:t>C/. Doctor Joaquin Artiles.</w:t>
            </w:r>
          </w:p>
        </w:tc>
      </w:tr>
      <w:tr>
        <w:trPr>
          <w:trHeight w:val="395" w:hRule="atLeast"/>
        </w:trPr>
        <w:tc>
          <w:tcPr>
            <w:tcW w:w="3504" w:type="dxa"/>
            <w:tcBorders>
              <w:top w:val="single" w:sz="4" w:space="0" w:color="BEBEBE"/>
              <w:bottom w:val="single" w:sz="4" w:space="0" w:color="BEBEBE"/>
            </w:tcBorders>
          </w:tcPr>
          <w:p>
            <w:pPr>
              <w:pStyle w:val="TableParagraph"/>
              <w:numPr>
                <w:ilvl w:val="0"/>
                <w:numId w:val="67"/>
              </w:numPr>
              <w:tabs>
                <w:tab w:val="clear" w:pos="709"/>
                <w:tab w:val="left" w:pos="406" w:leader="none"/>
              </w:tabs>
              <w:spacing w:before="142" w:after="0"/>
              <w:ind w:left="405" w:right="0" w:firstLine="709"/>
              <w:jc w:val="left"/>
              <w:rPr/>
            </w:pPr>
            <w:r>
              <w:rPr/>
              <w:t>C.P. -</w:t>
            </w:r>
            <w:r>
              <w:rPr>
                <w:spacing w:val="-3"/>
              </w:rPr>
              <w:t xml:space="preserve"> </w:t>
            </w:r>
            <w:r>
              <w:rPr/>
              <w:t>Localidad:</w:t>
            </w:r>
          </w:p>
        </w:tc>
        <w:tc>
          <w:tcPr>
            <w:tcW w:w="6258" w:type="dxa"/>
            <w:tcBorders>
              <w:top w:val="single" w:sz="4" w:space="0" w:color="BEBEBE"/>
              <w:bottom w:val="single" w:sz="4" w:space="0" w:color="BEBEBE"/>
            </w:tcBorders>
          </w:tcPr>
          <w:p>
            <w:pPr>
              <w:pStyle w:val="TableParagraph"/>
              <w:spacing w:before="152" w:after="0"/>
              <w:ind w:left="1121" w:right="0" w:firstLine="709"/>
              <w:jc w:val="left"/>
              <w:rPr/>
            </w:pPr>
            <w:r>
              <w:rPr/>
              <w:t>35.260 Agüimes.</w:t>
            </w:r>
          </w:p>
        </w:tc>
      </w:tr>
      <w:tr>
        <w:trPr>
          <w:trHeight w:val="395" w:hRule="atLeast"/>
        </w:trPr>
        <w:tc>
          <w:tcPr>
            <w:tcW w:w="3504" w:type="dxa"/>
            <w:tcBorders>
              <w:top w:val="single" w:sz="4" w:space="0" w:color="BEBEBE"/>
              <w:bottom w:val="single" w:sz="4" w:space="0" w:color="BEBEBE"/>
            </w:tcBorders>
          </w:tcPr>
          <w:p>
            <w:pPr>
              <w:pStyle w:val="TableParagraph"/>
              <w:numPr>
                <w:ilvl w:val="0"/>
                <w:numId w:val="4"/>
              </w:numPr>
              <w:tabs>
                <w:tab w:val="clear" w:pos="709"/>
                <w:tab w:val="left" w:pos="406" w:leader="none"/>
              </w:tabs>
              <w:spacing w:before="142" w:after="0"/>
              <w:ind w:left="405" w:right="0" w:firstLine="709"/>
              <w:jc w:val="left"/>
              <w:rPr/>
            </w:pPr>
            <w:r>
              <w:rPr/>
              <w:t>Provincia -</w:t>
            </w:r>
            <w:r>
              <w:rPr>
                <w:spacing w:val="-1"/>
              </w:rPr>
              <w:t xml:space="preserve"> </w:t>
            </w:r>
            <w:r>
              <w:rPr/>
              <w:t>País:</w:t>
            </w:r>
          </w:p>
        </w:tc>
        <w:tc>
          <w:tcPr>
            <w:tcW w:w="6258" w:type="dxa"/>
            <w:tcBorders>
              <w:top w:val="single" w:sz="4" w:space="0" w:color="BEBEBE"/>
              <w:bottom w:val="single" w:sz="4" w:space="0" w:color="BEBEBE"/>
            </w:tcBorders>
          </w:tcPr>
          <w:p>
            <w:pPr>
              <w:pStyle w:val="TableParagraph"/>
              <w:spacing w:before="152" w:after="0"/>
              <w:ind w:left="1121" w:right="0" w:firstLine="709"/>
              <w:jc w:val="left"/>
              <w:rPr/>
            </w:pPr>
            <w:r>
              <w:rPr/>
              <w:t>Las Palmas · España.</w:t>
            </w:r>
          </w:p>
        </w:tc>
      </w:tr>
      <w:tr>
        <w:trPr>
          <w:trHeight w:val="398" w:hRule="atLeast"/>
        </w:trPr>
        <w:tc>
          <w:tcPr>
            <w:tcW w:w="3504" w:type="dxa"/>
            <w:tcBorders>
              <w:top w:val="single" w:sz="4" w:space="0" w:color="BEBEBE"/>
              <w:bottom w:val="single" w:sz="4" w:space="0" w:color="BEBEBE"/>
            </w:tcBorders>
          </w:tcPr>
          <w:p>
            <w:pPr>
              <w:pStyle w:val="TableParagraph"/>
              <w:numPr>
                <w:ilvl w:val="0"/>
                <w:numId w:val="68"/>
              </w:numPr>
              <w:tabs>
                <w:tab w:val="clear" w:pos="709"/>
                <w:tab w:val="left" w:pos="406" w:leader="none"/>
              </w:tabs>
              <w:spacing w:before="144" w:after="0"/>
              <w:ind w:left="405" w:right="0" w:firstLine="709"/>
              <w:jc w:val="left"/>
              <w:rPr/>
            </w:pPr>
            <w:r>
              <w:rPr/>
              <w:t>Teléfono:</w:t>
            </w:r>
          </w:p>
        </w:tc>
        <w:tc>
          <w:tcPr>
            <w:tcW w:w="6258" w:type="dxa"/>
            <w:tcBorders>
              <w:top w:val="single" w:sz="4" w:space="0" w:color="BEBEBE"/>
              <w:bottom w:val="single" w:sz="4" w:space="0" w:color="BEBEBE"/>
            </w:tcBorders>
          </w:tcPr>
          <w:p>
            <w:pPr>
              <w:pStyle w:val="TableParagraph"/>
              <w:spacing w:before="155" w:after="0"/>
              <w:ind w:left="1121" w:right="0" w:firstLine="709"/>
              <w:jc w:val="left"/>
              <w:rPr/>
            </w:pPr>
            <w:r>
              <w:rPr/>
              <w:t>928 789 980.</w:t>
            </w:r>
          </w:p>
        </w:tc>
      </w:tr>
      <w:tr>
        <w:trPr>
          <w:trHeight w:val="395" w:hRule="atLeast"/>
        </w:trPr>
        <w:tc>
          <w:tcPr>
            <w:tcW w:w="3504" w:type="dxa"/>
            <w:tcBorders>
              <w:top w:val="single" w:sz="4" w:space="0" w:color="BEBEBE"/>
              <w:bottom w:val="single" w:sz="4" w:space="0" w:color="BEBEBE"/>
            </w:tcBorders>
          </w:tcPr>
          <w:p>
            <w:pPr>
              <w:pStyle w:val="TableParagraph"/>
              <w:numPr>
                <w:ilvl w:val="0"/>
                <w:numId w:val="69"/>
              </w:numPr>
              <w:tabs>
                <w:tab w:val="clear" w:pos="709"/>
                <w:tab w:val="left" w:pos="406" w:leader="none"/>
              </w:tabs>
              <w:spacing w:before="142" w:after="0"/>
              <w:ind w:left="405" w:right="0" w:firstLine="709"/>
              <w:jc w:val="left"/>
              <w:rPr/>
            </w:pPr>
            <w:r>
              <w:rPr/>
              <w:t>Correo</w:t>
            </w:r>
            <w:r>
              <w:rPr>
                <w:spacing w:val="-1"/>
              </w:rPr>
              <w:t xml:space="preserve"> </w:t>
            </w:r>
            <w:r>
              <w:rPr/>
              <w:t>electrónico:</w:t>
            </w:r>
          </w:p>
        </w:tc>
        <w:tc>
          <w:tcPr>
            <w:tcW w:w="6258" w:type="dxa"/>
            <w:tcBorders>
              <w:top w:val="single" w:sz="4" w:space="0" w:color="BEBEBE"/>
              <w:bottom w:val="single" w:sz="4" w:space="0" w:color="BEBEBE"/>
            </w:tcBorders>
          </w:tcPr>
          <w:p>
            <w:pPr>
              <w:pStyle w:val="TableParagraph"/>
              <w:spacing w:before="152" w:after="0"/>
              <w:ind w:left="1121" w:right="0" w:firstLine="709"/>
              <w:jc w:val="left"/>
              <w:rPr/>
            </w:pPr>
            <w:hyperlink r:id="rId33">
              <w:r>
                <w:rPr>
                  <w:rStyle w:val="EnlacedeInternet"/>
                </w:rPr>
                <w:t>jmartel@aguimes.es</w:t>
              </w:r>
            </w:hyperlink>
          </w:p>
        </w:tc>
      </w:tr>
    </w:tbl>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7" w:after="120"/>
        <w:ind w:left="0" w:right="0" w:firstLine="709"/>
        <w:jc w:val="left"/>
        <w:rPr>
          <w:rFonts w:ascii="Verdana" w:hAnsi="Verdana" w:cs="Verdana"/>
        </w:rPr>
      </w:pPr>
      <w:r>
        <w:rPr>
          <w:rFonts w:cs="Verdana" w:ascii="Verdana" w:hAnsi="Verdana"/>
        </w:rPr>
      </w:r>
    </w:p>
    <w:tbl>
      <w:tblPr>
        <w:tblW w:w="9763" w:type="dxa"/>
        <w:jc w:val="left"/>
        <w:tblInd w:w="547" w:type="dxa"/>
        <w:tblCellMar>
          <w:top w:w="0" w:type="dxa"/>
          <w:left w:w="0" w:type="dxa"/>
          <w:bottom w:w="0" w:type="dxa"/>
          <w:right w:w="0" w:type="dxa"/>
        </w:tblCellMar>
      </w:tblPr>
      <w:tblGrid>
        <w:gridCol w:w="3362"/>
        <w:gridCol w:w="6401"/>
      </w:tblGrid>
      <w:tr>
        <w:trPr>
          <w:trHeight w:val="275" w:hRule="atLeast"/>
        </w:trPr>
        <w:tc>
          <w:tcPr>
            <w:tcW w:w="9763" w:type="dxa"/>
            <w:gridSpan w:val="2"/>
            <w:tcBorders/>
            <w:shd w:fill="EFFD46" w:val="clear"/>
          </w:tcPr>
          <w:p>
            <w:pPr>
              <w:pStyle w:val="TableParagraph"/>
              <w:spacing w:before="32" w:after="0"/>
              <w:ind w:left="122" w:right="0" w:firstLine="709"/>
              <w:jc w:val="left"/>
              <w:rPr/>
            </w:pPr>
            <w:r>
              <w:rPr/>
              <w:t>1.5 TÉCNICO REDACTOR DEL ANÁLISIS · PLAN DE SEGURIDAD Y SALVAMENTO</w:t>
            </w:r>
          </w:p>
        </w:tc>
      </w:tr>
      <w:tr>
        <w:trPr>
          <w:trHeight w:val="395" w:hRule="atLeast"/>
        </w:trPr>
        <w:tc>
          <w:tcPr>
            <w:tcW w:w="3362" w:type="dxa"/>
            <w:tcBorders>
              <w:bottom w:val="single" w:sz="4" w:space="0" w:color="BEBEBE"/>
            </w:tcBorders>
          </w:tcPr>
          <w:p>
            <w:pPr>
              <w:pStyle w:val="TableParagraph"/>
              <w:numPr>
                <w:ilvl w:val="0"/>
                <w:numId w:val="70"/>
              </w:numPr>
              <w:tabs>
                <w:tab w:val="clear" w:pos="709"/>
                <w:tab w:val="left" w:pos="406" w:leader="none"/>
              </w:tabs>
              <w:spacing w:before="142" w:after="0"/>
              <w:ind w:left="405" w:right="0" w:firstLine="709"/>
              <w:jc w:val="left"/>
              <w:rPr/>
            </w:pPr>
            <w:r>
              <w:rPr/>
              <w:t>Nombre y</w:t>
            </w:r>
            <w:r>
              <w:rPr>
                <w:spacing w:val="-2"/>
              </w:rPr>
              <w:t xml:space="preserve"> </w:t>
            </w:r>
            <w:r>
              <w:rPr/>
              <w:t>Apellidos:</w:t>
            </w:r>
          </w:p>
        </w:tc>
        <w:tc>
          <w:tcPr>
            <w:tcW w:w="6401" w:type="dxa"/>
            <w:tcBorders>
              <w:bottom w:val="single" w:sz="4" w:space="0" w:color="BEBEBE"/>
            </w:tcBorders>
          </w:tcPr>
          <w:p>
            <w:pPr>
              <w:pStyle w:val="TableParagraph"/>
              <w:spacing w:before="152" w:after="0"/>
              <w:ind w:left="1263" w:right="0" w:firstLine="709"/>
              <w:jc w:val="left"/>
              <w:rPr/>
            </w:pPr>
            <w:r>
              <w:rPr/>
              <w:t>César Fco. García Perera.</w:t>
            </w:r>
          </w:p>
        </w:tc>
      </w:tr>
      <w:tr>
        <w:trPr>
          <w:trHeight w:val="395" w:hRule="atLeast"/>
        </w:trPr>
        <w:tc>
          <w:tcPr>
            <w:tcW w:w="3362" w:type="dxa"/>
            <w:tcBorders>
              <w:top w:val="single" w:sz="4" w:space="0" w:color="BEBEBE"/>
              <w:bottom w:val="single" w:sz="4" w:space="0" w:color="BEBEBE"/>
            </w:tcBorders>
          </w:tcPr>
          <w:p>
            <w:pPr>
              <w:pStyle w:val="TableParagraph"/>
              <w:numPr>
                <w:ilvl w:val="0"/>
                <w:numId w:val="28"/>
              </w:numPr>
              <w:tabs>
                <w:tab w:val="clear" w:pos="709"/>
                <w:tab w:val="left" w:pos="406" w:leader="none"/>
              </w:tabs>
              <w:spacing w:before="142" w:after="0"/>
              <w:ind w:left="405" w:right="0" w:firstLine="709"/>
              <w:jc w:val="left"/>
              <w:rPr/>
            </w:pPr>
            <w:r>
              <w:rPr/>
              <w:t>DNI:</w:t>
            </w:r>
          </w:p>
        </w:tc>
        <w:tc>
          <w:tcPr>
            <w:tcW w:w="6401" w:type="dxa"/>
            <w:tcBorders>
              <w:top w:val="single" w:sz="4" w:space="0" w:color="BEBEBE"/>
              <w:bottom w:val="single" w:sz="4" w:space="0" w:color="BEBEBE"/>
            </w:tcBorders>
          </w:tcPr>
          <w:p>
            <w:pPr>
              <w:pStyle w:val="TableParagraph"/>
              <w:spacing w:before="152" w:after="0"/>
              <w:ind w:left="1263" w:right="0" w:firstLine="709"/>
              <w:jc w:val="left"/>
              <w:rPr/>
            </w:pPr>
            <w:r>
              <w:rPr/>
              <w:t>****1.479*.</w:t>
            </w:r>
          </w:p>
        </w:tc>
      </w:tr>
      <w:tr>
        <w:trPr>
          <w:trHeight w:val="395" w:hRule="atLeast"/>
        </w:trPr>
        <w:tc>
          <w:tcPr>
            <w:tcW w:w="3362" w:type="dxa"/>
            <w:tcBorders>
              <w:top w:val="single" w:sz="4" w:space="0" w:color="BEBEBE"/>
              <w:bottom w:val="single" w:sz="4" w:space="0" w:color="BEBEBE"/>
            </w:tcBorders>
          </w:tcPr>
          <w:p>
            <w:pPr>
              <w:pStyle w:val="TableParagraph"/>
              <w:numPr>
                <w:ilvl w:val="0"/>
                <w:numId w:val="45"/>
              </w:numPr>
              <w:tabs>
                <w:tab w:val="clear" w:pos="709"/>
                <w:tab w:val="left" w:pos="406" w:leader="none"/>
              </w:tabs>
              <w:spacing w:before="142" w:after="0"/>
              <w:ind w:left="405" w:right="0" w:firstLine="709"/>
              <w:jc w:val="left"/>
              <w:rPr/>
            </w:pPr>
            <w:r>
              <w:rPr/>
              <w:t>Nacionalidad:</w:t>
            </w:r>
          </w:p>
        </w:tc>
        <w:tc>
          <w:tcPr>
            <w:tcW w:w="6401" w:type="dxa"/>
            <w:tcBorders>
              <w:top w:val="single" w:sz="4" w:space="0" w:color="BEBEBE"/>
              <w:bottom w:val="single" w:sz="4" w:space="0" w:color="BEBEBE"/>
            </w:tcBorders>
          </w:tcPr>
          <w:p>
            <w:pPr>
              <w:pStyle w:val="TableParagraph"/>
              <w:spacing w:before="152" w:after="0"/>
              <w:ind w:left="1263" w:right="0" w:firstLine="709"/>
              <w:jc w:val="left"/>
              <w:rPr/>
            </w:pPr>
            <w:r>
              <w:rPr/>
              <w:t>Española.</w:t>
            </w:r>
          </w:p>
        </w:tc>
      </w:tr>
      <w:tr>
        <w:trPr>
          <w:trHeight w:val="396" w:hRule="atLeast"/>
        </w:trPr>
        <w:tc>
          <w:tcPr>
            <w:tcW w:w="3362" w:type="dxa"/>
            <w:tcBorders>
              <w:top w:val="single" w:sz="4" w:space="0" w:color="BEBEBE"/>
              <w:bottom w:val="single" w:sz="4" w:space="0" w:color="BEBEBE"/>
            </w:tcBorders>
          </w:tcPr>
          <w:p>
            <w:pPr>
              <w:pStyle w:val="TableParagraph"/>
              <w:numPr>
                <w:ilvl w:val="0"/>
                <w:numId w:val="24"/>
              </w:numPr>
              <w:tabs>
                <w:tab w:val="clear" w:pos="709"/>
                <w:tab w:val="left" w:pos="406" w:leader="none"/>
              </w:tabs>
              <w:spacing w:before="142" w:after="0"/>
              <w:ind w:left="405" w:right="0" w:firstLine="709"/>
              <w:jc w:val="left"/>
              <w:rPr/>
            </w:pPr>
            <w:r>
              <w:rPr/>
              <w:t>Dirección:</w:t>
            </w:r>
          </w:p>
        </w:tc>
        <w:tc>
          <w:tcPr>
            <w:tcW w:w="6401" w:type="dxa"/>
            <w:tcBorders>
              <w:top w:val="single" w:sz="4" w:space="0" w:color="BEBEBE"/>
              <w:bottom w:val="single" w:sz="4" w:space="0" w:color="BEBEBE"/>
            </w:tcBorders>
          </w:tcPr>
          <w:p>
            <w:pPr>
              <w:pStyle w:val="TableParagraph"/>
              <w:spacing w:before="153" w:after="0"/>
              <w:ind w:left="1263" w:right="0" w:firstLine="709"/>
              <w:jc w:val="left"/>
              <w:rPr/>
            </w:pPr>
            <w:r>
              <w:rPr/>
              <w:t>C/. Artenara, 7.</w:t>
            </w:r>
          </w:p>
        </w:tc>
      </w:tr>
      <w:tr>
        <w:trPr>
          <w:trHeight w:val="395" w:hRule="atLeast"/>
        </w:trPr>
        <w:tc>
          <w:tcPr>
            <w:tcW w:w="3362" w:type="dxa"/>
            <w:tcBorders>
              <w:top w:val="single" w:sz="4" w:space="0" w:color="BEBEBE"/>
              <w:bottom w:val="single" w:sz="4" w:space="0" w:color="BEBEBE"/>
            </w:tcBorders>
          </w:tcPr>
          <w:p>
            <w:pPr>
              <w:pStyle w:val="TableParagraph"/>
              <w:numPr>
                <w:ilvl w:val="0"/>
                <w:numId w:val="71"/>
              </w:numPr>
              <w:tabs>
                <w:tab w:val="clear" w:pos="709"/>
                <w:tab w:val="left" w:pos="406" w:leader="none"/>
              </w:tabs>
              <w:spacing w:before="142" w:after="0"/>
              <w:ind w:left="405" w:right="0" w:firstLine="709"/>
              <w:jc w:val="left"/>
              <w:rPr/>
            </w:pPr>
            <w:r>
              <w:rPr/>
              <w:t>C.P. -</w:t>
            </w:r>
            <w:r>
              <w:rPr>
                <w:spacing w:val="-3"/>
              </w:rPr>
              <w:t xml:space="preserve"> </w:t>
            </w:r>
            <w:r>
              <w:rPr/>
              <w:t>Localidad:</w:t>
            </w:r>
          </w:p>
        </w:tc>
        <w:tc>
          <w:tcPr>
            <w:tcW w:w="6401" w:type="dxa"/>
            <w:tcBorders>
              <w:top w:val="single" w:sz="4" w:space="0" w:color="BEBEBE"/>
              <w:bottom w:val="single" w:sz="4" w:space="0" w:color="BEBEBE"/>
            </w:tcBorders>
          </w:tcPr>
          <w:p>
            <w:pPr>
              <w:pStyle w:val="TableParagraph"/>
              <w:spacing w:before="152" w:after="0"/>
              <w:ind w:left="1263" w:right="0" w:firstLine="709"/>
              <w:jc w:val="left"/>
              <w:rPr/>
            </w:pPr>
            <w:r>
              <w:rPr/>
              <w:t>35.100 – Maspalomas.</w:t>
            </w:r>
          </w:p>
        </w:tc>
      </w:tr>
      <w:tr>
        <w:trPr>
          <w:trHeight w:val="395" w:hRule="atLeast"/>
        </w:trPr>
        <w:tc>
          <w:tcPr>
            <w:tcW w:w="3362" w:type="dxa"/>
            <w:tcBorders>
              <w:top w:val="single" w:sz="4" w:space="0" w:color="BEBEBE"/>
              <w:bottom w:val="single" w:sz="4" w:space="0" w:color="BEBEBE"/>
            </w:tcBorders>
          </w:tcPr>
          <w:p>
            <w:pPr>
              <w:pStyle w:val="TableParagraph"/>
              <w:numPr>
                <w:ilvl w:val="0"/>
                <w:numId w:val="34"/>
              </w:numPr>
              <w:tabs>
                <w:tab w:val="clear" w:pos="709"/>
                <w:tab w:val="left" w:pos="406" w:leader="none"/>
              </w:tabs>
              <w:spacing w:before="142" w:after="0"/>
              <w:ind w:left="405" w:right="0" w:firstLine="709"/>
              <w:jc w:val="left"/>
              <w:rPr/>
            </w:pPr>
            <w:r>
              <w:rPr/>
              <w:t>Provincia -</w:t>
            </w:r>
            <w:r>
              <w:rPr>
                <w:spacing w:val="-1"/>
              </w:rPr>
              <w:t xml:space="preserve"> </w:t>
            </w:r>
            <w:r>
              <w:rPr/>
              <w:t>País:</w:t>
            </w:r>
          </w:p>
        </w:tc>
        <w:tc>
          <w:tcPr>
            <w:tcW w:w="6401" w:type="dxa"/>
            <w:tcBorders>
              <w:top w:val="single" w:sz="4" w:space="0" w:color="BEBEBE"/>
              <w:bottom w:val="single" w:sz="4" w:space="0" w:color="BEBEBE"/>
            </w:tcBorders>
          </w:tcPr>
          <w:p>
            <w:pPr>
              <w:pStyle w:val="TableParagraph"/>
              <w:spacing w:before="152" w:after="0"/>
              <w:ind w:left="1263" w:right="0" w:firstLine="709"/>
              <w:jc w:val="left"/>
              <w:rPr/>
            </w:pPr>
            <w:r>
              <w:rPr/>
              <w:t>Las Palmas – ESPAÑA.</w:t>
            </w:r>
          </w:p>
        </w:tc>
      </w:tr>
      <w:tr>
        <w:trPr>
          <w:trHeight w:val="398" w:hRule="atLeast"/>
        </w:trPr>
        <w:tc>
          <w:tcPr>
            <w:tcW w:w="3362" w:type="dxa"/>
            <w:tcBorders>
              <w:top w:val="single" w:sz="4" w:space="0" w:color="BEBEBE"/>
              <w:bottom w:val="single" w:sz="4" w:space="0" w:color="BEBEBE"/>
            </w:tcBorders>
          </w:tcPr>
          <w:p>
            <w:pPr>
              <w:pStyle w:val="TableParagraph"/>
              <w:numPr>
                <w:ilvl w:val="0"/>
                <w:numId w:val="72"/>
              </w:numPr>
              <w:tabs>
                <w:tab w:val="clear" w:pos="709"/>
                <w:tab w:val="left" w:pos="406" w:leader="none"/>
              </w:tabs>
              <w:spacing w:before="144" w:after="0"/>
              <w:ind w:left="405" w:right="0" w:firstLine="709"/>
              <w:jc w:val="left"/>
              <w:rPr/>
            </w:pPr>
            <w:r>
              <w:rPr/>
              <w:t>Teléfono:</w:t>
            </w:r>
          </w:p>
        </w:tc>
        <w:tc>
          <w:tcPr>
            <w:tcW w:w="6401" w:type="dxa"/>
            <w:tcBorders>
              <w:top w:val="single" w:sz="4" w:space="0" w:color="BEBEBE"/>
              <w:bottom w:val="single" w:sz="4" w:space="0" w:color="BEBEBE"/>
            </w:tcBorders>
          </w:tcPr>
          <w:p>
            <w:pPr>
              <w:pStyle w:val="TableParagraph"/>
              <w:spacing w:before="155" w:after="0"/>
              <w:ind w:left="1263" w:right="0" w:firstLine="709"/>
              <w:jc w:val="left"/>
              <w:rPr/>
            </w:pPr>
            <w:r>
              <w:rPr/>
              <w:t>928 77 90 90 · 628 559 377.</w:t>
            </w:r>
          </w:p>
        </w:tc>
      </w:tr>
      <w:tr>
        <w:trPr>
          <w:trHeight w:val="395" w:hRule="atLeast"/>
        </w:trPr>
        <w:tc>
          <w:tcPr>
            <w:tcW w:w="3362" w:type="dxa"/>
            <w:tcBorders>
              <w:top w:val="single" w:sz="4" w:space="0" w:color="BEBEBE"/>
              <w:bottom w:val="single" w:sz="4" w:space="0" w:color="BEBEBE"/>
            </w:tcBorders>
          </w:tcPr>
          <w:p>
            <w:pPr>
              <w:pStyle w:val="TableParagraph"/>
              <w:numPr>
                <w:ilvl w:val="0"/>
                <w:numId w:val="33"/>
              </w:numPr>
              <w:tabs>
                <w:tab w:val="clear" w:pos="709"/>
                <w:tab w:val="left" w:pos="406" w:leader="none"/>
              </w:tabs>
              <w:spacing w:before="142" w:after="0"/>
              <w:ind w:left="405" w:right="0" w:firstLine="709"/>
              <w:jc w:val="left"/>
              <w:rPr/>
            </w:pPr>
            <w:r>
              <w:rPr/>
              <w:t>Correo</w:t>
            </w:r>
            <w:r>
              <w:rPr>
                <w:spacing w:val="-1"/>
              </w:rPr>
              <w:t xml:space="preserve"> </w:t>
            </w:r>
            <w:r>
              <w:rPr/>
              <w:t>electronico:</w:t>
            </w:r>
          </w:p>
        </w:tc>
        <w:tc>
          <w:tcPr>
            <w:tcW w:w="6401" w:type="dxa"/>
            <w:tcBorders>
              <w:top w:val="single" w:sz="4" w:space="0" w:color="BEBEBE"/>
              <w:bottom w:val="single" w:sz="4" w:space="0" w:color="BEBEBE"/>
            </w:tcBorders>
          </w:tcPr>
          <w:p>
            <w:pPr>
              <w:pStyle w:val="TableParagraph"/>
              <w:spacing w:before="152" w:after="0"/>
              <w:ind w:left="1263" w:right="0" w:firstLine="709"/>
              <w:jc w:val="left"/>
              <w:rPr/>
            </w:pPr>
            <w:hyperlink r:id="rId34">
              <w:r>
                <w:rPr>
                  <w:rStyle w:val="EnlacedeInternet"/>
                </w:rPr>
                <w:t>cesargp@provital.es.</w:t>
              </w:r>
            </w:hyperlink>
          </w:p>
        </w:tc>
      </w:tr>
    </w:tbl>
    <w:p>
      <w:pPr>
        <w:sectPr>
          <w:headerReference w:type="default" r:id="rId35"/>
          <w:footerReference w:type="default" r:id="rId36"/>
          <w:type w:val="nextPage"/>
          <w:pgSz w:w="12240" w:h="15840"/>
          <w:pgMar w:left="1040" w:right="0" w:header="142" w:top="660" w:footer="1120" w:bottom="1380" w:gutter="0"/>
          <w:pgNumType w:fmt="decimal"/>
          <w:formProt w:val="false"/>
          <w:textDirection w:val="lrTb"/>
          <w:docGrid w:type="default" w:linePitch="360" w:charSpace="4294963199"/>
        </w:sectPr>
      </w:pPr>
    </w:p>
    <w:p>
      <w:pPr>
        <w:pStyle w:val="Cuerpodetexto"/>
        <w:spacing w:before="3" w:after="1"/>
        <w:ind w:left="0" w:right="0" w:firstLine="709"/>
        <w:jc w:val="left"/>
        <w:rPr>
          <w:rFonts w:ascii="Verdana" w:hAnsi="Verdana" w:cs="Verdana"/>
        </w:rPr>
      </w:pPr>
      <w:r>
        <w:rPr>
          <w:rFonts w:cs="Verdana" w:ascii="Verdana" w:hAnsi="Verdana"/>
        </w:rPr>
      </w:r>
    </w:p>
    <w:tbl>
      <w:tblPr>
        <w:tblW w:w="9926" w:type="dxa"/>
        <w:jc w:val="left"/>
        <w:tblInd w:w="561" w:type="dxa"/>
        <w:tblCellMar>
          <w:top w:w="0" w:type="dxa"/>
          <w:left w:w="0" w:type="dxa"/>
          <w:bottom w:w="0" w:type="dxa"/>
          <w:right w:w="0" w:type="dxa"/>
        </w:tblCellMar>
      </w:tblPr>
      <w:tblGrid>
        <w:gridCol w:w="101"/>
        <w:gridCol w:w="9717"/>
        <w:gridCol w:w="108"/>
      </w:tblGrid>
      <w:tr>
        <w:trPr>
          <w:trHeight w:val="1639" w:hRule="atLeast"/>
        </w:trPr>
        <w:tc>
          <w:tcPr>
            <w:tcW w:w="101" w:type="dxa"/>
            <w:tcBorders>
              <w:top w:val="single" w:sz="4" w:space="0" w:color="BEBEBE"/>
            </w:tcBorders>
          </w:tcPr>
          <w:p>
            <w:pPr>
              <w:pStyle w:val="TableParagraph"/>
              <w:snapToGrid w:val="false"/>
              <w:spacing w:before="51" w:after="0"/>
              <w:ind w:left="110" w:right="0" w:firstLine="709"/>
              <w:jc w:val="left"/>
              <w:rPr/>
            </w:pPr>
            <w:r>
              <w:rPr/>
            </w:r>
          </w:p>
        </w:tc>
        <w:tc>
          <w:tcPr>
            <w:tcW w:w="9717" w:type="dxa"/>
            <w:tcBorders>
              <w:top w:val="double" w:sz="2" w:space="0" w:color="BEBEBE"/>
              <w:bottom w:val="single" w:sz="4" w:space="0" w:color="BEBEBE"/>
            </w:tcBorders>
          </w:tcPr>
          <w:p>
            <w:pPr>
              <w:pStyle w:val="TableParagraph"/>
              <w:numPr>
                <w:ilvl w:val="0"/>
                <w:numId w:val="5"/>
              </w:numPr>
              <w:tabs>
                <w:tab w:val="clear" w:pos="709"/>
                <w:tab w:val="left" w:pos="399" w:leader="none"/>
              </w:tabs>
              <w:spacing w:before="138" w:after="0"/>
              <w:ind w:left="398" w:right="0" w:firstLine="709"/>
              <w:jc w:val="left"/>
              <w:rPr/>
            </w:pPr>
            <w:r>
              <w:rPr/>
              <w:t>Técnico Competente para la Redacción de Planes de Autoprotección en Canarias: Id.</w:t>
            </w:r>
            <w:r>
              <w:rPr>
                <w:spacing w:val="-12"/>
              </w:rPr>
              <w:t xml:space="preserve"> </w:t>
            </w:r>
            <w:r>
              <w:rPr/>
              <w:t>TR000269</w:t>
            </w:r>
          </w:p>
          <w:p>
            <w:pPr>
              <w:pStyle w:val="TableParagraph"/>
              <w:spacing w:before="44" w:after="0"/>
              <w:ind w:left="398" w:right="1191" w:firstLine="709"/>
              <w:jc w:val="left"/>
              <w:rPr/>
            </w:pPr>
            <w:r>
              <w:rPr/>
              <w:t>Artículo</w:t>
            </w:r>
            <w:r>
              <w:rPr>
                <w:spacing w:val="-3"/>
              </w:rPr>
              <w:t xml:space="preserve"> </w:t>
            </w:r>
            <w:r>
              <w:rPr/>
              <w:t>35</w:t>
            </w:r>
            <w:r>
              <w:rPr>
                <w:spacing w:val="-2"/>
              </w:rPr>
              <w:t xml:space="preserve"> </w:t>
            </w:r>
            <w:r>
              <w:rPr/>
              <w:t>del</w:t>
            </w:r>
            <w:r>
              <w:rPr>
                <w:spacing w:val="-2"/>
              </w:rPr>
              <w:t xml:space="preserve"> </w:t>
            </w:r>
            <w:r>
              <w:rPr/>
              <w:t>Decreto</w:t>
            </w:r>
            <w:r>
              <w:rPr>
                <w:spacing w:val="-3"/>
              </w:rPr>
              <w:t xml:space="preserve"> </w:t>
            </w:r>
            <w:r>
              <w:rPr/>
              <w:t>67/2015,</w:t>
            </w:r>
            <w:r>
              <w:rPr>
                <w:spacing w:val="-1"/>
              </w:rPr>
              <w:t xml:space="preserve"> </w:t>
            </w:r>
            <w:r>
              <w:rPr/>
              <w:t>de</w:t>
            </w:r>
            <w:r>
              <w:rPr>
                <w:spacing w:val="-1"/>
              </w:rPr>
              <w:t xml:space="preserve"> </w:t>
            </w:r>
            <w:r>
              <w:rPr/>
              <w:t>30</w:t>
            </w:r>
            <w:r>
              <w:rPr>
                <w:spacing w:val="-2"/>
              </w:rPr>
              <w:t xml:space="preserve"> </w:t>
            </w:r>
            <w:r>
              <w:rPr/>
              <w:t>de</w:t>
            </w:r>
            <w:r>
              <w:rPr>
                <w:spacing w:val="-1"/>
              </w:rPr>
              <w:t xml:space="preserve"> </w:t>
            </w:r>
            <w:r>
              <w:rPr/>
              <w:t>abril.</w:t>
            </w:r>
            <w:r>
              <w:rPr>
                <w:spacing w:val="-1"/>
              </w:rPr>
              <w:t xml:space="preserve"> </w:t>
            </w:r>
            <w:r>
              <w:rPr/>
              <w:t>Gobierno</w:t>
            </w:r>
            <w:r>
              <w:rPr>
                <w:spacing w:val="-2"/>
              </w:rPr>
              <w:t xml:space="preserve"> </w:t>
            </w:r>
            <w:r>
              <w:rPr/>
              <w:t>de</w:t>
            </w:r>
            <w:r>
              <w:rPr>
                <w:spacing w:val="-2"/>
              </w:rPr>
              <w:t xml:space="preserve"> </w:t>
            </w:r>
            <w:r>
              <w:rPr/>
              <w:t>Canarias.</w:t>
            </w:r>
            <w:r>
              <w:rPr>
                <w:spacing w:val="-1"/>
              </w:rPr>
              <w:t xml:space="preserve"> </w:t>
            </w:r>
            <w:r>
              <w:rPr/>
              <w:t>Dirección</w:t>
            </w:r>
            <w:r>
              <w:rPr>
                <w:spacing w:val="-2"/>
              </w:rPr>
              <w:t xml:space="preserve"> </w:t>
            </w:r>
            <w:r>
              <w:rPr/>
              <w:t>General</w:t>
            </w:r>
            <w:r>
              <w:rPr>
                <w:spacing w:val="-3"/>
              </w:rPr>
              <w:t xml:space="preserve"> </w:t>
            </w:r>
            <w:r>
              <w:rPr/>
              <w:t>de</w:t>
            </w:r>
            <w:r>
              <w:rPr>
                <w:spacing w:val="-1"/>
              </w:rPr>
              <w:t xml:space="preserve"> </w:t>
            </w:r>
            <w:r>
              <w:rPr/>
              <w:t>Seguridad</w:t>
            </w:r>
            <w:r>
              <w:rPr>
                <w:spacing w:val="-2"/>
              </w:rPr>
              <w:t xml:space="preserve"> </w:t>
            </w:r>
            <w:r>
              <w:rPr/>
              <w:t>y</w:t>
            </w:r>
            <w:r>
              <w:rPr>
                <w:spacing w:val="-3"/>
              </w:rPr>
              <w:t xml:space="preserve"> </w:t>
            </w:r>
            <w:r>
              <w:rPr/>
              <w:t>Emergencias Apartado A del Anexo I del Decreto 67/2015: Todas las</w:t>
            </w:r>
            <w:r>
              <w:rPr>
                <w:spacing w:val="-9"/>
              </w:rPr>
              <w:t xml:space="preserve"> </w:t>
            </w:r>
            <w:r>
              <w:rPr/>
              <w:t>actividades</w:t>
            </w:r>
          </w:p>
          <w:p>
            <w:pPr>
              <w:pStyle w:val="TableParagraph"/>
              <w:ind w:left="398" w:right="0" w:firstLine="709"/>
              <w:jc w:val="left"/>
              <w:rPr/>
            </w:pPr>
            <w:r>
              <w:rPr/>
              <w:t>Apartado B del Anexo I del Decreto 67/2015: Todas las</w:t>
            </w:r>
            <w:r>
              <w:rPr>
                <w:spacing w:val="-23"/>
              </w:rPr>
              <w:t xml:space="preserve"> </w:t>
            </w:r>
            <w:r>
              <w:rPr/>
              <w:t>actividades</w:t>
            </w:r>
          </w:p>
          <w:p>
            <w:pPr>
              <w:pStyle w:val="TableParagraph"/>
              <w:spacing w:before="140" w:after="0"/>
              <w:ind w:left="398" w:right="0" w:firstLine="709"/>
              <w:jc w:val="left"/>
              <w:rPr/>
            </w:pPr>
            <w:r>
              <w:rPr/>
              <w:t>Apartado C del Anexo I del Decreto 67/2015: Todas las</w:t>
            </w:r>
            <w:r>
              <w:rPr>
                <w:spacing w:val="-23"/>
              </w:rPr>
              <w:t xml:space="preserve"> </w:t>
            </w:r>
            <w:r>
              <w:rPr/>
              <w:t>actividades</w:t>
            </w:r>
          </w:p>
        </w:tc>
        <w:tc>
          <w:tcPr>
            <w:tcW w:w="108" w:type="dxa"/>
            <w:tcBorders>
              <w:top w:val="single" w:sz="4" w:space="0" w:color="BEBEBE"/>
            </w:tcBorders>
          </w:tcPr>
          <w:p>
            <w:pPr>
              <w:pStyle w:val="TableParagraph"/>
              <w:snapToGrid w:val="false"/>
              <w:spacing w:before="51" w:after="0"/>
              <w:ind w:left="110" w:right="0" w:firstLine="709"/>
              <w:jc w:val="left"/>
              <w:rPr/>
            </w:pPr>
            <w:r>
              <w:rPr/>
            </w:r>
          </w:p>
        </w:tc>
      </w:tr>
      <w:tr>
        <w:trPr>
          <w:trHeight w:val="1235" w:hRule="atLeast"/>
        </w:trPr>
        <w:tc>
          <w:tcPr>
            <w:tcW w:w="101" w:type="dxa"/>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9717" w:type="dxa"/>
            <w:tcBorders>
              <w:top w:val="single" w:sz="4" w:space="0" w:color="BEBEBE"/>
              <w:bottom w:val="single" w:sz="4" w:space="0" w:color="BEBEBE"/>
            </w:tcBorders>
          </w:tcPr>
          <w:p>
            <w:pPr>
              <w:pStyle w:val="TableParagraph"/>
              <w:numPr>
                <w:ilvl w:val="0"/>
                <w:numId w:val="15"/>
              </w:numPr>
              <w:tabs>
                <w:tab w:val="clear" w:pos="709"/>
                <w:tab w:val="left" w:pos="399" w:leader="none"/>
              </w:tabs>
              <w:spacing w:before="142" w:after="0"/>
              <w:ind w:left="398" w:right="0" w:firstLine="709"/>
              <w:jc w:val="left"/>
              <w:rPr/>
            </w:pPr>
            <w:r>
              <w:rPr/>
              <w:t>Técnico Competente para la Elaboración de Planes de Autoprotección en el País</w:t>
            </w:r>
            <w:r>
              <w:rPr>
                <w:spacing w:val="-20"/>
              </w:rPr>
              <w:t xml:space="preserve"> </w:t>
            </w:r>
            <w:r>
              <w:rPr/>
              <w:t>Vasco.</w:t>
            </w:r>
          </w:p>
          <w:p>
            <w:pPr>
              <w:pStyle w:val="TableParagraph"/>
              <w:spacing w:before="122" w:after="0"/>
              <w:ind w:left="398" w:right="778" w:firstLine="709"/>
              <w:jc w:val="left"/>
              <w:rPr/>
            </w:pPr>
            <w:r>
              <w:rPr/>
              <w:t>Orden de 3 de Agosto de 2012 (B.P.P.V. de 4 de Septiembre. Gobierno Vasco, Dirección de Atención de Emergencias y Meteorología, Departamento de Seguridad.</w:t>
            </w:r>
          </w:p>
          <w:p>
            <w:pPr>
              <w:pStyle w:val="TableParagraph"/>
              <w:spacing w:before="123" w:after="0"/>
              <w:ind w:left="398" w:right="0" w:firstLine="709"/>
              <w:jc w:val="left"/>
              <w:rPr/>
            </w:pPr>
            <w:r>
              <w:rPr/>
              <w:t>Todas las actividades.</w:t>
            </w:r>
          </w:p>
        </w:tc>
        <w:tc>
          <w:tcPr>
            <w:tcW w:w="108" w:type="dxa"/>
            <w:tcBorders/>
          </w:tcPr>
          <w:p>
            <w:pPr>
              <w:pStyle w:val="TableParagraph"/>
              <w:snapToGrid w:val="false"/>
              <w:spacing w:before="51" w:after="0"/>
              <w:ind w:left="110" w:right="0" w:firstLine="709"/>
              <w:jc w:val="left"/>
              <w:rPr/>
            </w:pPr>
            <w:r>
              <w:rPr/>
            </w:r>
          </w:p>
        </w:tc>
      </w:tr>
      <w:tr>
        <w:trPr>
          <w:trHeight w:val="1814" w:hRule="atLeast"/>
        </w:trPr>
        <w:tc>
          <w:tcPr>
            <w:tcW w:w="101" w:type="dxa"/>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9717" w:type="dxa"/>
            <w:tcBorders>
              <w:top w:val="single" w:sz="4" w:space="0" w:color="BEBEBE"/>
              <w:bottom w:val="single" w:sz="4" w:space="0" w:color="BEBEBE"/>
            </w:tcBorders>
          </w:tcPr>
          <w:p>
            <w:pPr>
              <w:pStyle w:val="TableParagraph"/>
              <w:numPr>
                <w:ilvl w:val="0"/>
                <w:numId w:val="43"/>
              </w:numPr>
              <w:tabs>
                <w:tab w:val="clear" w:pos="709"/>
                <w:tab w:val="left" w:pos="399" w:leader="none"/>
              </w:tabs>
              <w:spacing w:before="120" w:after="0"/>
              <w:ind w:left="398" w:right="0" w:firstLine="709"/>
              <w:jc w:val="left"/>
              <w:rPr/>
            </w:pPr>
            <w:r>
              <w:rPr/>
              <w:t>Redacción del Plan de Seguridad y</w:t>
            </w:r>
            <w:r>
              <w:rPr>
                <w:spacing w:val="-1"/>
              </w:rPr>
              <w:t xml:space="preserve"> </w:t>
            </w:r>
            <w:r>
              <w:rPr/>
              <w:t>Salvamento:</w:t>
            </w:r>
          </w:p>
          <w:p>
            <w:pPr>
              <w:pStyle w:val="TableParagraph"/>
              <w:spacing w:before="123" w:after="0"/>
              <w:ind w:left="398" w:right="107" w:firstLine="709"/>
              <w:jc w:val="left"/>
              <w:rPr/>
            </w:pPr>
            <w:r>
              <w:rPr/>
              <w:t>El presente Plan de Seguridad y Salvamento ha sido redactado por D. César Fco. García Perera, con las señas y competencias, como Técnico Competente, que anteriormente se describen, según Art. 10.2 del Decreto 86/2013, del Art. 4.1.b del Rd 393/2007 y Art. 3.3.1 de la Norma Básica de Seguridad, y con plenas capacidades para dictaminar sobre los aspectos relacionados con la seguridad frente a los riesgos a los que están sujetas las actividades objeto del presente Plan.</w:t>
            </w:r>
          </w:p>
          <w:p>
            <w:pPr>
              <w:pStyle w:val="TableParagraph"/>
              <w:spacing w:before="120" w:after="0"/>
              <w:ind w:left="398" w:right="113" w:firstLine="709"/>
              <w:jc w:val="left"/>
              <w:rPr/>
            </w:pPr>
            <w:r>
              <w:rPr/>
              <w:t>La aprobación de este Plan de Seguridad y Salvamento implica que todos los términos y medidas descritas en el mismo, deben ser considerados como aspectos mínimos de obligado cumplimiento al estar sujetos a las diversas normativas que así lo establecen.</w:t>
            </w:r>
          </w:p>
        </w:tc>
        <w:tc>
          <w:tcPr>
            <w:tcW w:w="108" w:type="dxa"/>
            <w:tcBorders/>
          </w:tcPr>
          <w:p>
            <w:pPr>
              <w:pStyle w:val="TableParagraph"/>
              <w:snapToGrid w:val="false"/>
              <w:spacing w:before="51" w:after="0"/>
              <w:ind w:left="110" w:right="0" w:firstLine="709"/>
              <w:jc w:val="left"/>
              <w:rPr/>
            </w:pPr>
            <w:r>
              <w:rPr/>
            </w:r>
          </w:p>
        </w:tc>
      </w:tr>
    </w:tbl>
    <w:p>
      <w:pPr>
        <w:pStyle w:val="Heading4"/>
        <w:numPr>
          <w:ilvl w:val="0"/>
          <w:numId w:val="42"/>
        </w:numPr>
        <w:tabs>
          <w:tab w:val="clear" w:pos="709"/>
          <w:tab w:val="left" w:pos="946" w:leader="none"/>
        </w:tabs>
        <w:spacing w:before="120" w:after="0"/>
        <w:ind w:left="945" w:right="0" w:firstLine="709"/>
        <w:jc w:val="left"/>
        <w:rPr/>
      </w:pPr>
      <w:r>
        <w:rPr>
          <w:rFonts w:cs="Verdana" w:ascii="Verdana" w:hAnsi="Verdana"/>
          <w:b w:val="false"/>
          <w:sz w:val="22"/>
          <w:szCs w:val="22"/>
        </w:rPr>
        <w:t>Seguro de Responsabilidad Civil</w:t>
      </w:r>
      <w:r>
        <w:rPr>
          <w:rFonts w:cs="Verdana" w:ascii="Verdana" w:hAnsi="Verdana"/>
          <w:b w:val="false"/>
          <w:spacing w:val="4"/>
          <w:sz w:val="22"/>
          <w:szCs w:val="22"/>
        </w:rPr>
        <w:t xml:space="preserve"> </w:t>
      </w:r>
      <w:r>
        <w:rPr>
          <w:rFonts w:cs="Verdana" w:ascii="Verdana" w:hAnsi="Verdana"/>
          <w:b w:val="false"/>
          <w:sz w:val="22"/>
          <w:szCs w:val="22"/>
        </w:rPr>
        <w:t>Profesional:</w:t>
      </w:r>
    </w:p>
    <w:p>
      <w:pPr>
        <w:pStyle w:val="Prrafodelista"/>
        <w:widowControl w:val="false"/>
        <w:numPr>
          <w:ilvl w:val="1"/>
          <w:numId w:val="42"/>
        </w:numPr>
        <w:tabs>
          <w:tab w:val="clear" w:pos="709"/>
          <w:tab w:val="left" w:pos="1123" w:leader="none"/>
        </w:tabs>
        <w:autoSpaceDE w:val="false"/>
        <w:spacing w:lineRule="auto" w:line="240" w:before="119" w:after="0"/>
        <w:ind w:left="1122" w:right="0" w:firstLine="709"/>
        <w:jc w:val="left"/>
        <w:rPr/>
      </w:pPr>
      <w:r>
        <w:rPr>
          <w:rFonts w:cs="Verdana" w:ascii="Verdana" w:hAnsi="Verdana"/>
        </w:rPr>
        <w:t>Tomador del Seguro: Emergencias Costa Canaria, S.L. U. · PROVITAL-Seguridad y Control de</w:t>
      </w:r>
      <w:r>
        <w:rPr>
          <w:rFonts w:cs="Verdana" w:ascii="Verdana" w:hAnsi="Verdana"/>
          <w:spacing w:val="-10"/>
        </w:rPr>
        <w:t xml:space="preserve"> </w:t>
      </w:r>
      <w:r>
        <w:rPr>
          <w:rFonts w:cs="Verdana" w:ascii="Verdana" w:hAnsi="Verdana"/>
        </w:rPr>
        <w:t>Riesgos.</w:t>
      </w:r>
    </w:p>
    <w:p>
      <w:pPr>
        <w:pStyle w:val="Prrafodelista"/>
        <w:widowControl w:val="false"/>
        <w:numPr>
          <w:ilvl w:val="1"/>
          <w:numId w:val="42"/>
        </w:numPr>
        <w:tabs>
          <w:tab w:val="clear" w:pos="709"/>
          <w:tab w:val="left" w:pos="1123" w:leader="none"/>
        </w:tabs>
        <w:autoSpaceDE w:val="false"/>
        <w:spacing w:lineRule="auto" w:line="240" w:before="118" w:after="0"/>
        <w:ind w:left="1122" w:right="0" w:firstLine="709"/>
        <w:jc w:val="left"/>
        <w:rPr/>
      </w:pPr>
      <w:r>
        <w:rPr>
          <w:rFonts w:cs="Verdana" w:ascii="Verdana" w:hAnsi="Verdana"/>
        </w:rPr>
        <w:t>Asegurado: Emergencias Costa Canaria, S.L. U. · PROVITAL-Seguridad y Control de Riesgos. · César Fco. García Perera y</w:t>
      </w:r>
      <w:r>
        <w:rPr>
          <w:rFonts w:cs="Verdana" w:ascii="Verdana" w:hAnsi="Verdana"/>
          <w:spacing w:val="-22"/>
        </w:rPr>
        <w:t xml:space="preserve"> </w:t>
      </w:r>
      <w:r>
        <w:rPr>
          <w:rFonts w:cs="Verdana" w:ascii="Verdana" w:hAnsi="Verdana"/>
        </w:rPr>
        <w:t>Otros.</w:t>
      </w:r>
    </w:p>
    <w:p>
      <w:pPr>
        <w:pStyle w:val="Prrafodelista"/>
        <w:widowControl w:val="false"/>
        <w:numPr>
          <w:ilvl w:val="1"/>
          <w:numId w:val="42"/>
        </w:numPr>
        <w:tabs>
          <w:tab w:val="clear" w:pos="709"/>
          <w:tab w:val="left" w:pos="1123" w:leader="none"/>
        </w:tabs>
        <w:autoSpaceDE w:val="false"/>
        <w:spacing w:lineRule="auto" w:line="240" w:before="120" w:after="0"/>
        <w:ind w:left="1122" w:right="0" w:firstLine="709"/>
        <w:jc w:val="left"/>
        <w:rPr/>
      </w:pPr>
      <w:r>
        <w:rPr>
          <w:rFonts w:cs="Verdana" w:ascii="Verdana" w:hAnsi="Verdana"/>
        </w:rPr>
        <w:t>Objeto del Seguro: Responsabilidad Civil exigida al Asegurado en el ejercicio de su actividad</w:t>
      </w:r>
      <w:r>
        <w:rPr>
          <w:rFonts w:cs="Verdana" w:ascii="Verdana" w:hAnsi="Verdana"/>
          <w:spacing w:val="-14"/>
        </w:rPr>
        <w:t xml:space="preserve"> </w:t>
      </w:r>
      <w:r>
        <w:rPr>
          <w:rFonts w:cs="Verdana" w:ascii="Verdana" w:hAnsi="Verdana"/>
        </w:rPr>
        <w:t>Profesional.</w:t>
      </w:r>
    </w:p>
    <w:p>
      <w:pPr>
        <w:pStyle w:val="Prrafodelista"/>
        <w:widowControl w:val="false"/>
        <w:numPr>
          <w:ilvl w:val="1"/>
          <w:numId w:val="42"/>
        </w:numPr>
        <w:tabs>
          <w:tab w:val="clear" w:pos="709"/>
          <w:tab w:val="left" w:pos="1123" w:leader="none"/>
        </w:tabs>
        <w:autoSpaceDE w:val="false"/>
        <w:spacing w:lineRule="auto" w:line="240" w:before="120" w:after="0"/>
        <w:ind w:left="1122" w:right="0" w:firstLine="709"/>
        <w:jc w:val="left"/>
        <w:rPr/>
      </w:pPr>
      <w:r>
        <w:rPr>
          <w:rFonts w:cs="Verdana" w:ascii="Verdana" w:hAnsi="Verdana"/>
        </w:rPr>
        <w:t>Delimitación Geográfica: Territorio</w:t>
      </w:r>
      <w:r>
        <w:rPr>
          <w:rFonts w:cs="Verdana" w:ascii="Verdana" w:hAnsi="Verdana"/>
          <w:spacing w:val="-2"/>
        </w:rPr>
        <w:t xml:space="preserve"> </w:t>
      </w:r>
      <w:r>
        <w:rPr>
          <w:rFonts w:cs="Verdana" w:ascii="Verdana" w:hAnsi="Verdana"/>
        </w:rPr>
        <w:t>Español.</w:t>
      </w:r>
    </w:p>
    <w:p>
      <w:pPr>
        <w:pStyle w:val="Prrafodelista"/>
        <w:widowControl w:val="false"/>
        <w:numPr>
          <w:ilvl w:val="1"/>
          <w:numId w:val="42"/>
        </w:numPr>
        <w:tabs>
          <w:tab w:val="clear" w:pos="709"/>
          <w:tab w:val="left" w:pos="1123" w:leader="none"/>
        </w:tabs>
        <w:autoSpaceDE w:val="false"/>
        <w:spacing w:lineRule="auto" w:line="240" w:before="121" w:after="0"/>
        <w:ind w:left="1122" w:right="0" w:firstLine="709"/>
        <w:jc w:val="left"/>
        <w:rPr/>
      </w:pPr>
      <w:r>
        <w:rPr>
          <w:rFonts w:cs="Verdana" w:ascii="Verdana" w:hAnsi="Verdana"/>
        </w:rPr>
        <w:t>Compañía Aseguradora:</w:t>
      </w:r>
      <w:r>
        <w:rPr>
          <w:rFonts w:cs="Verdana" w:ascii="Verdana" w:hAnsi="Verdana"/>
          <w:spacing w:val="-3"/>
        </w:rPr>
        <w:t xml:space="preserve"> </w:t>
      </w:r>
      <w:r>
        <w:rPr>
          <w:rFonts w:cs="Verdana" w:ascii="Verdana" w:hAnsi="Verdana"/>
        </w:rPr>
        <w:t>Lloyd’s.</w:t>
      </w:r>
    </w:p>
    <w:p>
      <w:pPr>
        <w:pStyle w:val="Prrafodelista"/>
        <w:widowControl w:val="false"/>
        <w:numPr>
          <w:ilvl w:val="1"/>
          <w:numId w:val="42"/>
        </w:numPr>
        <w:tabs>
          <w:tab w:val="clear" w:pos="709"/>
          <w:tab w:val="left" w:pos="1123" w:leader="none"/>
        </w:tabs>
        <w:autoSpaceDE w:val="false"/>
        <w:spacing w:lineRule="auto" w:line="240" w:before="120" w:after="0"/>
        <w:ind w:left="1122" w:right="0" w:firstLine="709"/>
        <w:jc w:val="left"/>
        <w:rPr/>
      </w:pPr>
      <w:r>
        <w:rPr>
          <w:rFonts w:cs="Verdana" w:ascii="Verdana" w:hAnsi="Verdana"/>
        </w:rPr>
        <w:t>Número de Póliza:</w:t>
      </w:r>
      <w:r>
        <w:rPr>
          <w:rFonts w:cs="Verdana" w:ascii="Verdana" w:hAnsi="Verdana"/>
          <w:spacing w:val="-2"/>
        </w:rPr>
        <w:t xml:space="preserve"> </w:t>
      </w:r>
      <w:r>
        <w:rPr>
          <w:rFonts w:cs="Verdana" w:ascii="Verdana" w:hAnsi="Verdana"/>
        </w:rPr>
        <w:t>203419801.</w:t>
      </w:r>
    </w:p>
    <w:p>
      <w:pPr>
        <w:pStyle w:val="Prrafodelista"/>
        <w:widowControl w:val="false"/>
        <w:numPr>
          <w:ilvl w:val="1"/>
          <w:numId w:val="42"/>
        </w:numPr>
        <w:tabs>
          <w:tab w:val="clear" w:pos="709"/>
          <w:tab w:val="left" w:pos="1123" w:leader="none"/>
        </w:tabs>
        <w:autoSpaceDE w:val="false"/>
        <w:spacing w:lineRule="auto" w:line="240" w:before="120" w:after="0"/>
        <w:ind w:left="1122" w:right="0" w:firstLine="709"/>
        <w:jc w:val="left"/>
        <w:rPr/>
      </w:pPr>
      <w:r>
        <w:rPr>
          <w:rFonts w:cs="Verdana" w:ascii="Verdana" w:hAnsi="Verdana"/>
        </w:rPr>
        <w:t>Referencia Interna:</w:t>
      </w:r>
      <w:r>
        <w:rPr>
          <w:rFonts w:cs="Verdana" w:ascii="Verdana" w:hAnsi="Verdana"/>
          <w:spacing w:val="-2"/>
        </w:rPr>
        <w:t xml:space="preserve"> </w:t>
      </w:r>
      <w:r>
        <w:rPr>
          <w:rFonts w:cs="Verdana" w:ascii="Verdana" w:hAnsi="Verdana"/>
        </w:rPr>
        <w:t>PI15H131242.</w:t>
      </w:r>
    </w:p>
    <w:p>
      <w:pPr>
        <w:pStyle w:val="Normal"/>
        <w:tabs>
          <w:tab w:val="clear" w:pos="709"/>
          <w:tab w:val="left" w:pos="978" w:leader="none"/>
          <w:tab w:val="left" w:pos="10479" w:leader="none"/>
        </w:tabs>
        <w:spacing w:lineRule="auto" w:line="240" w:before="120" w:after="200"/>
        <w:ind w:left="539" w:right="0" w:firstLine="709"/>
        <w:jc w:val="left"/>
        <w:rPr/>
      </w:pPr>
      <w:r>
        <w:rPr>
          <w:rFonts w:eastAsia="Verdana" w:cs="Verdana" w:ascii="Verdana" w:hAnsi="Verdana"/>
        </w:rPr>
        <w:t xml:space="preserve"> </w:t>
      </w:r>
      <w:r>
        <w:rPr>
          <w:rFonts w:cs="Verdana" w:ascii="Verdana" w:hAnsi="Verdana"/>
        </w:rPr>
        <w:tab/>
        <w:t>  Cuantía mínima Asegurada: 1.000.000</w:t>
      </w:r>
      <w:r>
        <w:rPr>
          <w:rFonts w:cs="Verdana" w:ascii="Verdana" w:hAnsi="Verdana"/>
          <w:spacing w:val="-19"/>
        </w:rPr>
        <w:t xml:space="preserve"> </w:t>
      </w:r>
      <w:r>
        <w:rPr>
          <w:rFonts w:cs="Verdana" w:ascii="Verdana" w:hAnsi="Verdana"/>
        </w:rPr>
        <w:t>€</w:t>
        <w:tab/>
      </w:r>
    </w:p>
    <w:p>
      <w:pPr>
        <w:sectPr>
          <w:headerReference w:type="default" r:id="rId37"/>
          <w:footerReference w:type="default" r:id="rId38"/>
          <w:type w:val="nextPage"/>
          <w:pgSz w:w="12240" w:h="15840"/>
          <w:pgMar w:left="1040" w:right="0" w:header="142" w:top="660" w:footer="1120" w:bottom="1380" w:gutter="0"/>
          <w:pgNumType w:fmt="decimal"/>
          <w:formProt w:val="false"/>
          <w:textDirection w:val="lrTb"/>
          <w:docGrid w:type="default" w:linePitch="360" w:charSpace="4294963199"/>
        </w:sectPr>
      </w:pPr>
    </w:p>
    <w:p>
      <w:pPr>
        <w:pStyle w:val="Normal"/>
        <w:spacing w:lineRule="auto" w:line="240" w:before="186" w:after="200"/>
        <w:ind w:left="3638" w:right="0" w:firstLine="709"/>
        <w:jc w:val="left"/>
        <w:rPr>
          <w:rFonts w:ascii="Verdana" w:hAnsi="Verdana" w:cs="Verdana"/>
        </w:rPr>
      </w:pPr>
      <w:r>
        <w:rPr>
          <w:rFonts w:cs="Verdana" w:ascii="Verdana" w:hAnsi="Verdana"/>
        </w:rPr>
        <w:t>****1479* CESAR FRANCISCO GARCIA (R: ****0216*)</w:t>
      </w:r>
    </w:p>
    <w:p>
      <w:pPr>
        <w:pStyle w:val="Cuerpodetexto"/>
        <w:spacing w:before="11" w:after="120"/>
        <w:ind w:left="0" w:right="0" w:firstLine="709"/>
        <w:jc w:val="left"/>
        <w:rPr>
          <w:rFonts w:ascii="Verdana" w:hAnsi="Verdana" w:cs="Verdana"/>
        </w:rPr>
      </w:pPr>
      <w:r>
        <w:br w:type="column"/>
      </w:r>
      <w:r>
        <w:rPr>
          <w:rFonts w:cs="Verdana" w:ascii="Verdana" w:hAnsi="Verdana"/>
        </w:rPr>
      </w:r>
    </w:p>
    <w:p>
      <w:pPr>
        <w:pStyle w:val="Normal"/>
        <w:spacing w:lineRule="auto" w:line="240"/>
        <w:ind w:left="489" w:right="1161" w:firstLine="709"/>
        <w:jc w:val="left"/>
        <w:rPr/>
      </w:pPr>
      <w:r>
        <w:rPr>
          <w:rFonts w:cs="Verdana" w:ascii="Verdana" w:hAnsi="Verdana"/>
          <w:w w:val="105"/>
        </w:rPr>
        <w:t>Firmado digitalmente por ****1479* CESAR FRANCISCO GARCIA (R: ****0216*)</w:t>
      </w:r>
    </w:p>
    <w:p>
      <w:pPr>
        <w:pStyle w:val="Normal"/>
        <w:spacing w:lineRule="auto" w:line="240"/>
        <w:ind w:left="489" w:right="756" w:firstLine="709"/>
        <w:jc w:val="left"/>
        <w:rPr>
          <w:rFonts w:ascii="Verdana" w:hAnsi="Verdana" w:cs="Verdana"/>
        </w:rPr>
      </w:pPr>
      <w:r>
        <w:rPr>
          <w:rFonts w:cs="Verdana" w:ascii="Verdana" w:hAnsi="Verdana"/>
        </w:rPr>
        <w:t>Nombre de reconocimiento (DN): 2.5.4.13=Reg:35009 /Hoja:GC-44736 / Tomo:1998 /Folio:191 /Fecha:18/08/2017 /Inscripción:2ª,</w:t>
      </w:r>
    </w:p>
    <w:p>
      <w:pPr>
        <w:pStyle w:val="Normal"/>
        <w:spacing w:lineRule="auto" w:line="240"/>
        <w:ind w:left="489" w:right="756" w:firstLine="709"/>
        <w:jc w:val="left"/>
        <w:rPr>
          <w:rFonts w:ascii="Verdana" w:hAnsi="Verdana" w:cs="Verdana"/>
          <w:w w:val="105"/>
        </w:rPr>
      </w:pPr>
      <w:r>
        <w:rPr>
          <w:rFonts w:cs="Verdana" w:ascii="Verdana" w:hAnsi="Verdana"/>
          <w:w w:val="105"/>
        </w:rPr>
        <w:t>serialNumber=IDCES-****1479*, givenName=CESAR FRANCISCO, sn=GARCIA PERERA, cn=****1479* CESAR FRANCISCO GARCIA (R: ****0216*), 2.5.4.97=VATES-****0216*, o=EMERGENCIAS COSTA CANARIA, SOCIEDAD LIMITADA, c=ES</w:t>
      </w:r>
    </w:p>
    <w:p>
      <w:pPr>
        <w:pStyle w:val="Normal"/>
        <w:spacing w:lineRule="auto" w:line="240"/>
        <w:ind w:left="489" w:right="0" w:firstLine="709"/>
        <w:jc w:val="left"/>
        <w:rPr>
          <w:rFonts w:ascii="Verdana" w:hAnsi="Verdana" w:cs="Verdana"/>
          <w:w w:val="105"/>
        </w:rPr>
      </w:pPr>
      <w:r>
        <w:rPr>
          <w:rFonts w:cs="Verdana" w:ascii="Verdana" w:hAnsi="Verdana"/>
          <w:w w:val="105"/>
        </w:rPr>
        <w:t>Fecha: 2020.01.29 15:28:58 Z</w:t>
      </w:r>
    </w:p>
    <w:p>
      <w:pPr>
        <w:sectPr>
          <w:type w:val="continuous"/>
          <w:pgSz w:w="12240" w:h="15840"/>
          <w:pgMar w:left="1040" w:right="0" w:header="142" w:top="660" w:footer="1120" w:bottom="1380" w:gutter="0"/>
          <w:cols w:num="2" w:equalWidth="false" w:sep="false">
            <w:col w:w="6594" w:space="40"/>
            <w:col w:w="4566"/>
          </w:cols>
          <w:formProt w:val="false"/>
          <w:textDirection w:val="lrTb"/>
          <w:docGrid w:type="default" w:linePitch="360" w:charSpace="4294963199"/>
        </w:sectPr>
      </w:pP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40"/>
          <w:footerReference w:type="default" r:id="rId41"/>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534"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39" name="image7.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7.jpeg" descr=""/>
                    <pic:cNvPicPr>
                      <a:picLocks noChangeAspect="1" noChangeArrowheads="1"/>
                    </pic:cNvPicPr>
                  </pic:nvPicPr>
                  <pic:blipFill>
                    <a:blip r:embed="rId39"/>
                    <a:srcRect l="-3" t="-2" r="-3" b="-2"/>
                    <a:stretch>
                      <a:fillRect/>
                    </a:stretch>
                  </pic:blipFill>
                  <pic:spPr bwMode="auto">
                    <a:xfrm>
                      <a:off x="0" y="0"/>
                      <a:ext cx="6116955" cy="8517255"/>
                    </a:xfrm>
                    <a:prstGeom prst="rect">
                      <a:avLst/>
                    </a:prstGeom>
                  </pic:spPr>
                </pic:pic>
              </a:graphicData>
            </a:graphic>
          </wp:inline>
        </w:drawing>
      </w:r>
    </w:p>
    <w:p>
      <w:pPr>
        <w:pStyle w:val="Cuerpodetexto"/>
        <w:spacing w:before="3" w:after="120"/>
        <w:ind w:left="0" w:right="0" w:firstLine="709"/>
        <w:jc w:val="left"/>
        <w:rPr>
          <w:rFonts w:ascii="Verdana" w:hAnsi="Verdana" w:cs="Verdana"/>
        </w:rPr>
      </w:pPr>
      <w:r>
        <w:rPr>
          <w:rFonts w:cs="Verdana" w:ascii="Verdana" w:hAnsi="Verdana"/>
        </w:rPr>
      </w:r>
    </w:p>
    <w:p>
      <w:pPr>
        <w:pStyle w:val="Heading1"/>
        <w:spacing w:before="0" w:after="22"/>
        <w:ind w:left="371" w:right="941" w:firstLine="709"/>
        <w:jc w:val="left"/>
        <w:rPr>
          <w:rFonts w:ascii="Verdana" w:hAnsi="Verdana" w:cs="Verdana"/>
          <w:sz w:val="22"/>
          <w:szCs w:val="22"/>
        </w:rPr>
      </w:pPr>
      <w:r>
        <w:rPr>
          <w:rFonts w:cs="Verdana" w:ascii="Verdana" w:hAnsi="Verdana"/>
          <w:sz w:val="22"/>
          <w:szCs w:val="22"/>
        </w:rPr>
        <w:t>CAPÍTULO II</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40"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ind w:left="710" w:right="946" w:firstLine="709"/>
        <w:jc w:val="left"/>
        <w:rPr>
          <w:rFonts w:ascii="Verdana" w:hAnsi="Verdana" w:cs="Verdana"/>
        </w:rPr>
      </w:pPr>
      <w:r>
        <w:rPr>
          <w:rFonts w:cs="Verdana" w:ascii="Verdana" w:hAnsi="Verdana"/>
        </w:rPr>
        <w:t>IDENTIFICACIÓN, DESCRIPCIÓN DE LA PLAYA U OTRA ZONA DE BAÑO MARÍTIMA</w:t>
      </w:r>
    </w:p>
    <w:p>
      <w:pPr>
        <w:pStyle w:val="Cuerpodetexto"/>
        <w:spacing w:before="9" w:after="120"/>
        <w:ind w:left="0" w:right="0" w:firstLine="709"/>
        <w:jc w:val="left"/>
        <w:rPr>
          <w:rFonts w:ascii="Verdana" w:hAnsi="Verdana" w:cs="Verdana"/>
        </w:rPr>
      </w:pPr>
      <w:r>
        <w:rPr>
          <w:rFonts w:cs="Verdana" w:ascii="Verdana" w:hAnsi="Verdana"/>
        </w:rPr>
      </w:r>
    </w:p>
    <w:p>
      <w:pPr>
        <w:pStyle w:val="Cuerpodetexto"/>
        <w:spacing w:before="1" w:after="120"/>
        <w:ind w:left="662" w:right="894" w:firstLine="709"/>
        <w:jc w:val="left"/>
        <w:rPr>
          <w:rFonts w:ascii="Verdana" w:hAnsi="Verdana" w:cs="Verdana"/>
        </w:rPr>
      </w:pPr>
      <w:r>
        <w:rPr>
          <w:rFonts w:cs="Verdana" w:ascii="Verdana" w:hAnsi="Verdana"/>
        </w:rPr>
        <w:t>En la zona sureste de la isla de Gran Canaria se encuentra el municipio de Agüimes. La mayoría de turistas que se acercan a esta población lo hacen atraídos por su encanto rural y por sus increíbles paisajes y parques naturales, si bien, cuenta con una franja de litoral que bien merece la pena ser reseñada y visitada. Junto a un pequeño barrio costero y de tradición pesquera, se encuentra la Playa de Arinaga. Se trata de una playa de aguas limpias y bastante tranquilas, y que no es de arena sino de cantos en su mayor parte. La playa cuenta además con un bonito paseo marítimo y con muchos bares donde picar algo, lo que la convierte en un destino habitual de las gentes del lugar. Los fuertes vientos alisios que combaten libremente en la Playa de Vargas convierten a este arenal en un lugar de visita habitual para los amantes del windsurf. Cuenta también con un camping público para auto caravanas. Por último está la Playa de El Cabrón, una preciosa playa al pie de una montaña muy concurrida por los vecinos de Agüimes y también uno de los mejores fondos marinos de toda Canarias. El lugar es propicio para el buceo y la inmersión.</w:t>
      </w:r>
    </w:p>
    <w:p>
      <w:pPr>
        <w:pStyle w:val="Cuerpodetexto"/>
        <w:spacing w:before="4" w:after="120"/>
        <w:ind w:left="0" w:right="0" w:firstLine="709"/>
        <w:jc w:val="left"/>
        <w:rPr>
          <w:rFonts w:ascii="Verdana" w:hAnsi="Verdana" w:cs="Verdana"/>
          <w:lang w:bidi="es-ES"/>
        </w:rPr>
      </w:pPr>
      <w:r>
        <w:rPr>
          <w:rFonts w:cs="Verdana" w:ascii="Verdana" w:hAnsi="Verdana"/>
          <w:lang w:bidi="es-ES"/>
        </w:rPr>
      </w:r>
      <w:r>
        <mc:AlternateContent>
          <mc:Choice Requires="wps">
            <w:drawing>
              <wp:anchor behindDoc="1" distT="0" distB="0" distL="0" distR="0" simplePos="0" locked="0" layoutInCell="1" allowOverlap="1" relativeHeight="148">
                <wp:simplePos x="0" y="0"/>
                <wp:positionH relativeFrom="page">
                  <wp:posOffset>1003300</wp:posOffset>
                </wp:positionH>
                <wp:positionV relativeFrom="paragraph">
                  <wp:posOffset>203835</wp:posOffset>
                </wp:positionV>
                <wp:extent cx="6217920" cy="200025"/>
                <wp:effectExtent l="0" t="0" r="0" b="0"/>
                <wp:wrapTopAndBottom/>
                <wp:docPr id="41" name="Marco2"/>
                <a:graphic xmlns:a="http://schemas.openxmlformats.org/drawingml/2006/main">
                  <a:graphicData uri="http://schemas.microsoft.com/office/word/2010/wordprocessingShape">
                    <wps:wsp>
                      <wps:cNvSpPr txBox="1"/>
                      <wps:spPr>
                        <a:xfrm>
                          <a:off x="0" y="0"/>
                          <a:ext cx="6217920" cy="200025"/>
                        </a:xfrm>
                        <a:prstGeom prst="rect"/>
                        <a:solidFill>
                          <a:srgbClr val="EFFD46"/>
                        </a:solidFill>
                      </wps:spPr>
                      <wps:txbx>
                        <w:txbxContent>
                          <w:p>
                            <w:pPr>
                              <w:pStyle w:val="Normal"/>
                              <w:spacing w:before="32" w:after="200"/>
                              <w:ind w:left="122" w:right="0" w:hanging="0"/>
                              <w:rPr>
                                <w:b/>
                                <w:b/>
                                <w:sz w:val="20"/>
                              </w:rPr>
                            </w:pPr>
                            <w:r>
                              <w:rPr>
                                <w:b/>
                                <w:sz w:val="20"/>
                              </w:rPr>
                              <w:t>2.1 MUNICIPIO, NOMBRE DE LAS PLAYAS Y ZBM, CATALOGACIÓN, CLASIFICACIÓN, UBICACIÓN FÍSICA Y ENTORNO.</w:t>
                            </w:r>
                          </w:p>
                        </w:txbxContent>
                      </wps:txbx>
                      <wps:bodyPr anchor="t" lIns="635" tIns="635" rIns="635" bIns="635">
                        <a:noAutofit/>
                      </wps:bodyPr>
                    </wps:wsp>
                  </a:graphicData>
                </a:graphic>
              </wp:anchor>
            </w:drawing>
          </mc:Choice>
          <mc:Fallback>
            <w:pict>
              <v:rect fillcolor="#EFFD46" style="position:absolute;rotation:0;width:489.6pt;height:15.75pt;mso-wrap-distance-left:0pt;mso-wrap-distance-right:0pt;mso-wrap-distance-top:0pt;mso-wrap-distance-bottom:0pt;margin-top:16.05pt;mso-position-vertical-relative:text;margin-left:79pt;mso-position-horizontal-relative:page">
                <v:textbox inset="0.000694444444444444in,0.000694444444444444in,0.000694444444444444in,0.000694444444444444in">
                  <w:txbxContent>
                    <w:p>
                      <w:pPr>
                        <w:pStyle w:val="Normal"/>
                        <w:spacing w:before="32" w:after="200"/>
                        <w:ind w:left="122" w:right="0" w:hanging="0"/>
                        <w:rPr>
                          <w:b/>
                          <w:b/>
                          <w:sz w:val="20"/>
                        </w:rPr>
                      </w:pPr>
                      <w:r>
                        <w:rPr>
                          <w:b/>
                          <w:sz w:val="20"/>
                        </w:rPr>
                        <w:t>2.1 MUNICIPIO, NOMBRE DE LAS PLAYAS Y ZBM, CATALOGACIÓN, CLASIFICACIÓN, UBICACIÓN FÍSICA Y ENTORNO.</w:t>
                      </w:r>
                    </w:p>
                  </w:txbxContent>
                </v:textbox>
                <w10:wrap type="topAndBottom"/>
              </v:rect>
            </w:pict>
          </mc:Fallback>
        </mc:AlternateContent>
      </w:r>
    </w:p>
    <w:p>
      <w:pPr>
        <w:pStyle w:val="Cuerpodetexto"/>
        <w:spacing w:before="10" w:after="120"/>
        <w:ind w:left="0" w:right="0" w:firstLine="709"/>
        <w:jc w:val="left"/>
        <w:rPr>
          <w:rFonts w:ascii="Verdana" w:hAnsi="Verdana" w:cs="Verdana"/>
        </w:rPr>
      </w:pPr>
      <w:r>
        <w:rPr>
          <w:rFonts w:cs="Verdana" w:ascii="Verdana" w:hAnsi="Verdana"/>
        </w:rPr>
      </w:r>
    </w:p>
    <w:tbl>
      <w:tblPr>
        <w:tblW w:w="9792" w:type="dxa"/>
        <w:jc w:val="left"/>
        <w:tblInd w:w="547" w:type="dxa"/>
        <w:tblCellMar>
          <w:top w:w="0" w:type="dxa"/>
          <w:left w:w="0" w:type="dxa"/>
          <w:bottom w:w="0" w:type="dxa"/>
          <w:right w:w="0" w:type="dxa"/>
        </w:tblCellMar>
      </w:tblPr>
      <w:tblGrid>
        <w:gridCol w:w="3588"/>
        <w:gridCol w:w="6204"/>
      </w:tblGrid>
      <w:tr>
        <w:trPr>
          <w:trHeight w:val="233" w:hRule="atLeast"/>
        </w:trPr>
        <w:tc>
          <w:tcPr>
            <w:tcW w:w="9792" w:type="dxa"/>
            <w:gridSpan w:val="2"/>
            <w:tcBorders>
              <w:bottom w:val="single" w:sz="18" w:space="0" w:color="FFE091"/>
            </w:tcBorders>
            <w:shd w:fill="9FEFB4" w:val="clear"/>
          </w:tcPr>
          <w:p>
            <w:pPr>
              <w:pStyle w:val="TableParagraph"/>
              <w:spacing w:before="51" w:after="0"/>
              <w:ind w:left="3334" w:right="3351" w:firstLine="709"/>
              <w:jc w:val="left"/>
              <w:rPr/>
            </w:pPr>
            <w:r>
              <w:rPr/>
              <w:t>PLAYAS - ZONA I - PLAYA DE</w:t>
            </w:r>
            <w:r>
              <w:rPr>
                <w:spacing w:val="2"/>
              </w:rPr>
              <w:t xml:space="preserve"> </w:t>
            </w:r>
            <w:r>
              <w:rPr/>
              <w:t>VARGAS</w:t>
            </w:r>
          </w:p>
        </w:tc>
      </w:tr>
      <w:tr>
        <w:trPr>
          <w:trHeight w:val="240" w:hRule="atLeast"/>
        </w:trPr>
        <w:tc>
          <w:tcPr>
            <w:tcW w:w="3588" w:type="dxa"/>
            <w:tcBorders>
              <w:top w:val="single" w:sz="18" w:space="0" w:color="FFE091"/>
              <w:bottom w:val="single" w:sz="4" w:space="0" w:color="A0F0B6"/>
            </w:tcBorders>
          </w:tcPr>
          <w:p>
            <w:pPr>
              <w:pStyle w:val="TableParagraph"/>
              <w:spacing w:before="51" w:after="0"/>
              <w:ind w:left="122" w:right="0" w:firstLine="709"/>
              <w:jc w:val="left"/>
              <w:rPr/>
            </w:pPr>
            <w:r>
              <w:rPr/>
              <w:t>Municipio:</w:t>
            </w:r>
          </w:p>
        </w:tc>
        <w:tc>
          <w:tcPr>
            <w:tcW w:w="6204" w:type="dxa"/>
            <w:tcBorders>
              <w:top w:val="single" w:sz="18" w:space="0" w:color="FFE091"/>
              <w:bottom w:val="single" w:sz="4" w:space="0" w:color="A0F0B6"/>
            </w:tcBorders>
          </w:tcPr>
          <w:p>
            <w:pPr>
              <w:pStyle w:val="TableParagraph"/>
              <w:spacing w:before="51" w:after="0"/>
              <w:ind w:left="329" w:right="0" w:firstLine="709"/>
              <w:jc w:val="left"/>
              <w:rPr/>
            </w:pPr>
            <w:r>
              <w:rPr/>
              <w:t>Agüimes.</w:t>
            </w:r>
          </w:p>
        </w:tc>
      </w:tr>
      <w:tr>
        <w:trPr>
          <w:trHeight w:val="241"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Identificador DGSE:</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315065100.</w:t>
            </w:r>
          </w:p>
        </w:tc>
      </w:tr>
      <w:tr>
        <w:trPr>
          <w:trHeight w:val="244" w:hRule="atLeast"/>
        </w:trPr>
        <w:tc>
          <w:tcPr>
            <w:tcW w:w="3588" w:type="dxa"/>
            <w:tcBorders>
              <w:top w:val="single" w:sz="4" w:space="0" w:color="A0F0B6"/>
              <w:bottom w:val="single" w:sz="4" w:space="0" w:color="A0F0B6"/>
            </w:tcBorders>
          </w:tcPr>
          <w:p>
            <w:pPr>
              <w:pStyle w:val="TableParagraph"/>
              <w:spacing w:before="1" w:after="0"/>
              <w:ind w:left="122" w:right="0" w:firstLine="709"/>
              <w:jc w:val="left"/>
              <w:rPr/>
            </w:pPr>
            <w:r>
              <w:rPr/>
              <w:t>Nombre Municipio:</w:t>
            </w:r>
          </w:p>
        </w:tc>
        <w:tc>
          <w:tcPr>
            <w:tcW w:w="6204" w:type="dxa"/>
            <w:tcBorders>
              <w:top w:val="single" w:sz="4" w:space="0" w:color="A0F0B6"/>
              <w:bottom w:val="single" w:sz="4" w:space="0" w:color="A0F0B6"/>
            </w:tcBorders>
          </w:tcPr>
          <w:p>
            <w:pPr>
              <w:pStyle w:val="TableParagraph"/>
              <w:spacing w:before="1" w:after="0"/>
              <w:ind w:left="329" w:right="0" w:firstLine="709"/>
              <w:jc w:val="left"/>
              <w:rPr/>
            </w:pPr>
            <w:r>
              <w:rPr/>
              <w:t>No tiene.</w:t>
            </w:r>
          </w:p>
        </w:tc>
      </w:tr>
      <w:tr>
        <w:trPr>
          <w:trHeight w:val="242" w:hRule="atLeast"/>
        </w:trPr>
        <w:tc>
          <w:tcPr>
            <w:tcW w:w="3588" w:type="dxa"/>
            <w:tcBorders>
              <w:top w:val="single" w:sz="4" w:space="0" w:color="A0F0B6"/>
              <w:bottom w:val="single" w:sz="6" w:space="0" w:color="A0F0B6"/>
            </w:tcBorders>
          </w:tcPr>
          <w:p>
            <w:pPr>
              <w:pStyle w:val="TableParagraph"/>
              <w:spacing w:before="51" w:after="0"/>
              <w:ind w:left="122" w:right="0" w:firstLine="709"/>
              <w:jc w:val="left"/>
              <w:rPr/>
            </w:pPr>
            <w:r>
              <w:rPr/>
              <w:t>Nombre MAPAMA:</w:t>
            </w:r>
          </w:p>
        </w:tc>
        <w:tc>
          <w:tcPr>
            <w:tcW w:w="6204" w:type="dxa"/>
            <w:tcBorders>
              <w:top w:val="single" w:sz="4" w:space="0" w:color="A0F0B6"/>
              <w:bottom w:val="single" w:sz="6" w:space="0" w:color="A0F0B6"/>
            </w:tcBorders>
          </w:tcPr>
          <w:p>
            <w:pPr>
              <w:pStyle w:val="TableParagraph"/>
              <w:spacing w:before="51" w:after="0"/>
              <w:ind w:left="375" w:right="0" w:firstLine="709"/>
              <w:jc w:val="left"/>
              <w:rPr/>
            </w:pPr>
            <w:r>
              <w:rPr/>
              <w:t>Vargas.</w:t>
            </w:r>
          </w:p>
        </w:tc>
      </w:tr>
      <w:tr>
        <w:trPr>
          <w:trHeight w:val="242" w:hRule="atLeast"/>
        </w:trPr>
        <w:tc>
          <w:tcPr>
            <w:tcW w:w="3588" w:type="dxa"/>
            <w:tcBorders>
              <w:top w:val="single" w:sz="6" w:space="0" w:color="A0F0B6"/>
              <w:bottom w:val="single" w:sz="4" w:space="0" w:color="A0F0B6"/>
            </w:tcBorders>
          </w:tcPr>
          <w:p>
            <w:pPr>
              <w:pStyle w:val="TableParagraph"/>
              <w:spacing w:before="51" w:after="0"/>
              <w:ind w:left="122" w:right="0" w:firstLine="709"/>
              <w:jc w:val="left"/>
              <w:rPr/>
            </w:pPr>
            <w:r>
              <w:rPr/>
              <w:t>Código MAPAMA:</w:t>
            </w:r>
          </w:p>
        </w:tc>
        <w:tc>
          <w:tcPr>
            <w:tcW w:w="6204" w:type="dxa"/>
            <w:tcBorders>
              <w:top w:val="single" w:sz="6" w:space="0" w:color="A0F0B6"/>
              <w:bottom w:val="single" w:sz="4" w:space="0" w:color="A0F0B6"/>
            </w:tcBorders>
          </w:tcPr>
          <w:p>
            <w:pPr>
              <w:pStyle w:val="TableParagraph"/>
              <w:spacing w:before="51" w:after="0"/>
              <w:ind w:left="329" w:right="0" w:firstLine="709"/>
              <w:jc w:val="left"/>
              <w:rPr/>
            </w:pPr>
            <w:r>
              <w:rPr/>
              <w:t>2837</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Nombre Pilotaje Litoral:</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Playa de Vargas.</w:t>
            </w:r>
          </w:p>
        </w:tc>
      </w:tr>
      <w:tr>
        <w:trPr>
          <w:trHeight w:val="270" w:hRule="atLeast"/>
        </w:trPr>
        <w:tc>
          <w:tcPr>
            <w:tcW w:w="3588" w:type="dxa"/>
            <w:tcBorders>
              <w:top w:val="single" w:sz="4" w:space="0" w:color="A0F0B6"/>
              <w:bottom w:val="single" w:sz="4" w:space="0" w:color="A0F0B6"/>
            </w:tcBorders>
          </w:tcPr>
          <w:p>
            <w:pPr>
              <w:pStyle w:val="TableParagraph"/>
              <w:spacing w:before="13" w:after="0"/>
              <w:ind w:left="122" w:right="0" w:firstLine="709"/>
              <w:jc w:val="left"/>
              <w:rPr/>
            </w:pPr>
            <w:r>
              <w:rPr/>
              <w:t>Código Pilotaje Litoral:</w:t>
            </w:r>
          </w:p>
        </w:tc>
        <w:tc>
          <w:tcPr>
            <w:tcW w:w="6204" w:type="dxa"/>
            <w:tcBorders>
              <w:top w:val="single" w:sz="4" w:space="0" w:color="A0F0B6"/>
              <w:bottom w:val="single" w:sz="4" w:space="0" w:color="A0F0B6"/>
            </w:tcBorders>
          </w:tcPr>
          <w:p>
            <w:pPr>
              <w:pStyle w:val="TableParagraph"/>
              <w:spacing w:before="1" w:after="0"/>
              <w:ind w:left="329" w:right="0" w:firstLine="709"/>
              <w:jc w:val="left"/>
              <w:rPr/>
            </w:pPr>
            <w:r>
              <w:rPr/>
              <w:t>30024.</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Clasificación:</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Peligrosa.</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Grado de Protección:</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Bajo.</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Composición:</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Callaos.</w:t>
            </w:r>
          </w:p>
        </w:tc>
      </w:tr>
      <w:tr>
        <w:trPr>
          <w:trHeight w:val="270" w:hRule="atLeast"/>
        </w:trPr>
        <w:tc>
          <w:tcPr>
            <w:tcW w:w="3588" w:type="dxa"/>
            <w:tcBorders>
              <w:top w:val="single" w:sz="4" w:space="0" w:color="A0F0B6"/>
              <w:bottom w:val="single" w:sz="4" w:space="0" w:color="A0F0B6"/>
            </w:tcBorders>
          </w:tcPr>
          <w:p>
            <w:pPr>
              <w:pStyle w:val="TableParagraph"/>
              <w:spacing w:before="13" w:after="0"/>
              <w:ind w:left="122" w:right="0" w:firstLine="709"/>
              <w:jc w:val="left"/>
              <w:rPr/>
            </w:pPr>
            <w:r>
              <w:rPr/>
              <w:t>Condicione de baño:</w:t>
            </w:r>
          </w:p>
        </w:tc>
        <w:tc>
          <w:tcPr>
            <w:tcW w:w="6204" w:type="dxa"/>
            <w:tcBorders>
              <w:top w:val="single" w:sz="4" w:space="0" w:color="A0F0B6"/>
              <w:bottom w:val="single" w:sz="4" w:space="0" w:color="A0F0B6"/>
            </w:tcBorders>
          </w:tcPr>
          <w:p>
            <w:pPr>
              <w:pStyle w:val="TableParagraph"/>
              <w:spacing w:before="1" w:after="0"/>
              <w:ind w:left="329" w:right="0" w:firstLine="709"/>
              <w:jc w:val="left"/>
              <w:rPr/>
            </w:pPr>
            <w:r>
              <w:rPr/>
              <w:t>Ventosa. Oleaje moderado.</w:t>
            </w:r>
          </w:p>
        </w:tc>
      </w:tr>
      <w:tr>
        <w:trPr>
          <w:trHeight w:val="241"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Temporada de Baño:</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01/06 – 30/09.</w:t>
            </w:r>
          </w:p>
        </w:tc>
      </w:tr>
      <w:tr>
        <w:trPr>
          <w:trHeight w:val="244" w:hRule="atLeast"/>
        </w:trPr>
        <w:tc>
          <w:tcPr>
            <w:tcW w:w="3588" w:type="dxa"/>
            <w:tcBorders>
              <w:top w:val="single" w:sz="4" w:space="0" w:color="A0F0B6"/>
              <w:bottom w:val="single" w:sz="4" w:space="0" w:color="A0F0B6"/>
            </w:tcBorders>
          </w:tcPr>
          <w:p>
            <w:pPr>
              <w:pStyle w:val="TableParagraph"/>
              <w:spacing w:before="1" w:after="0"/>
              <w:ind w:left="122" w:right="0" w:firstLine="709"/>
              <w:jc w:val="left"/>
              <w:rPr/>
            </w:pPr>
            <w:r>
              <w:rPr/>
              <w:t>Bandera Azul:</w:t>
            </w:r>
          </w:p>
        </w:tc>
        <w:tc>
          <w:tcPr>
            <w:tcW w:w="6204" w:type="dxa"/>
            <w:tcBorders>
              <w:top w:val="single" w:sz="4" w:space="0" w:color="A0F0B6"/>
              <w:bottom w:val="single" w:sz="4" w:space="0" w:color="A0F0B6"/>
            </w:tcBorders>
          </w:tcPr>
          <w:p>
            <w:pPr>
              <w:pStyle w:val="TableParagraph"/>
              <w:spacing w:before="1" w:after="0"/>
              <w:ind w:left="329" w:right="0" w:firstLine="709"/>
              <w:jc w:val="left"/>
              <w:rPr/>
            </w:pPr>
            <w:r>
              <w:rPr/>
              <w:t>No.</w:t>
            </w:r>
          </w:p>
        </w:tc>
      </w:tr>
      <w:tr>
        <w:trPr>
          <w:trHeight w:val="244" w:hRule="atLeast"/>
        </w:trPr>
        <w:tc>
          <w:tcPr>
            <w:tcW w:w="3588" w:type="dxa"/>
            <w:tcBorders>
              <w:top w:val="single" w:sz="4" w:space="0" w:color="A0F0B6"/>
              <w:bottom w:val="single" w:sz="4" w:space="0" w:color="A0F0B6"/>
            </w:tcBorders>
          </w:tcPr>
          <w:p>
            <w:pPr>
              <w:pStyle w:val="TableParagraph"/>
              <w:spacing w:before="1" w:after="0"/>
              <w:ind w:left="122" w:right="0" w:firstLine="709"/>
              <w:jc w:val="left"/>
              <w:rPr/>
            </w:pPr>
            <w:r>
              <w:rPr/>
              <w:t>Apta para el Baño:</w:t>
            </w:r>
          </w:p>
        </w:tc>
        <w:tc>
          <w:tcPr>
            <w:tcW w:w="6204" w:type="dxa"/>
            <w:tcBorders>
              <w:top w:val="single" w:sz="4" w:space="0" w:color="A0F0B6"/>
              <w:bottom w:val="single" w:sz="4" w:space="0" w:color="A0F0B6"/>
            </w:tcBorders>
          </w:tcPr>
          <w:p>
            <w:pPr>
              <w:pStyle w:val="TableParagraph"/>
              <w:spacing w:before="1" w:after="0"/>
              <w:ind w:left="329" w:right="0" w:firstLine="709"/>
              <w:jc w:val="left"/>
              <w:rPr/>
            </w:pPr>
            <w:r>
              <w:rPr/>
              <w:t>Sí.</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Longitud:</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1.300 m.</w:t>
            </w:r>
          </w:p>
        </w:tc>
      </w:tr>
      <w:tr>
        <w:trPr>
          <w:trHeight w:val="245"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Anchura:</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15 m.</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Grado Ocupación:</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Bajo.</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Grado Urbanización:</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Aislada.</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Paseo Marítimo:</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No</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Fachada Litoral:</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Urbana.</w:t>
            </w:r>
          </w:p>
        </w:tc>
      </w:tr>
      <w:tr>
        <w:trPr>
          <w:trHeight w:val="486" w:hRule="atLeast"/>
        </w:trPr>
        <w:tc>
          <w:tcPr>
            <w:tcW w:w="3588" w:type="dxa"/>
            <w:tcBorders>
              <w:top w:val="single" w:sz="4" w:space="0" w:color="A0F0B6"/>
              <w:bottom w:val="single" w:sz="4" w:space="0" w:color="A0F0B6"/>
            </w:tcBorders>
          </w:tcPr>
          <w:p>
            <w:pPr>
              <w:pStyle w:val="TableParagraph"/>
              <w:spacing w:before="121" w:after="0"/>
              <w:ind w:left="122" w:right="0" w:firstLine="709"/>
              <w:jc w:val="left"/>
              <w:rPr/>
            </w:pPr>
            <w:r>
              <w:rPr/>
              <w:t>Coordenadas:</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27º 52' 53,009'' N.</w:t>
            </w:r>
          </w:p>
          <w:p>
            <w:pPr>
              <w:pStyle w:val="TableParagraph"/>
              <w:ind w:left="329" w:right="0" w:firstLine="709"/>
              <w:jc w:val="left"/>
              <w:rPr/>
            </w:pPr>
            <w:r>
              <w:rPr/>
              <w:t>15º 23' 27,333'' W.</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Modo de acceso:</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En coche.</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Condiciones Básicas de Seguridad:</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CBS0.</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Informe Sanitario de la Zona de Baño:</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Sí.</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Calificación anual del agua de Baño.</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Excelente.</w:t>
            </w:r>
          </w:p>
        </w:tc>
      </w:tr>
      <w:tr>
        <w:trPr>
          <w:trHeight w:val="489" w:hRule="atLeast"/>
        </w:trPr>
        <w:tc>
          <w:tcPr>
            <w:tcW w:w="3588" w:type="dxa"/>
            <w:tcBorders>
              <w:top w:val="single" w:sz="4" w:space="0" w:color="A0F0B6"/>
              <w:bottom w:val="single" w:sz="4" w:space="0" w:color="A0F0B6"/>
            </w:tcBorders>
          </w:tcPr>
          <w:p>
            <w:pPr>
              <w:pStyle w:val="TableParagraph"/>
              <w:spacing w:before="121" w:after="0"/>
              <w:ind w:left="122" w:right="0" w:firstLine="709"/>
              <w:jc w:val="left"/>
              <w:rPr/>
            </w:pPr>
            <w:r>
              <w:rPr/>
              <w:t>Observaciones:</w:t>
            </w:r>
          </w:p>
        </w:tc>
        <w:tc>
          <w:tcPr>
            <w:tcW w:w="6204" w:type="dxa"/>
            <w:tcBorders>
              <w:top w:val="single" w:sz="4" w:space="0" w:color="A0F0B6"/>
              <w:bottom w:val="single" w:sz="4" w:space="0" w:color="A0F0B6"/>
            </w:tcBorders>
          </w:tcPr>
          <w:p>
            <w:pPr>
              <w:pStyle w:val="TableParagraph"/>
              <w:spacing w:before="51" w:after="0"/>
              <w:ind w:left="329" w:right="0" w:firstLine="709"/>
              <w:jc w:val="left"/>
              <w:rPr/>
            </w:pPr>
            <w:r>
              <w:rPr/>
              <w:t>Nada que destacar.</w:t>
            </w:r>
          </w:p>
          <w:p>
            <w:pPr>
              <w:pStyle w:val="TableParagraph"/>
              <w:spacing w:before="1" w:after="0"/>
              <w:ind w:left="329" w:right="0" w:firstLine="709"/>
              <w:jc w:val="left"/>
              <w:rPr/>
            </w:pPr>
            <w:r>
              <w:rPr/>
              <w:t>Seguir las indicaciones de Seguridad establecidas.</w:t>
            </w:r>
          </w:p>
        </w:tc>
      </w:tr>
    </w:tbl>
    <w:p>
      <w:pPr>
        <w:sectPr>
          <w:headerReference w:type="default" r:id="rId42"/>
          <w:footerReference w:type="default" r:id="rId43"/>
          <w:type w:val="nextPage"/>
          <w:pgSz w:w="12240" w:h="15840"/>
          <w:pgMar w:left="1040" w:right="0" w:header="142" w:top="660" w:footer="1120" w:bottom="1300" w:gutter="0"/>
          <w:pgNumType w:fmt="decimal"/>
          <w:formProt w:val="false"/>
          <w:textDirection w:val="lrTb"/>
          <w:docGrid w:type="default" w:linePitch="360" w:charSpace="4294963199"/>
        </w:sectPr>
      </w:pPr>
    </w:p>
    <w:p>
      <w:pPr>
        <w:pStyle w:val="Cuerpodetexto"/>
        <w:spacing w:before="9" w:after="120"/>
        <w:ind w:left="0" w:right="0" w:firstLine="709"/>
        <w:jc w:val="left"/>
        <w:rPr>
          <w:rFonts w:ascii="Verdana" w:hAnsi="Verdana" w:cs="Verdana"/>
        </w:rPr>
      </w:pPr>
      <w:r>
        <w:rPr>
          <w:rFonts w:cs="Verdana" w:ascii="Verdana" w:hAnsi="Verdana"/>
        </w:rPr>
      </w:r>
    </w:p>
    <w:tbl>
      <w:tblPr>
        <w:tblW w:w="9763" w:type="dxa"/>
        <w:jc w:val="left"/>
        <w:tblInd w:w="547" w:type="dxa"/>
        <w:tblCellMar>
          <w:top w:w="0" w:type="dxa"/>
          <w:left w:w="0" w:type="dxa"/>
          <w:bottom w:w="0" w:type="dxa"/>
          <w:right w:w="0" w:type="dxa"/>
        </w:tblCellMar>
      </w:tblPr>
      <w:tblGrid>
        <w:gridCol w:w="3588"/>
        <w:gridCol w:w="6175"/>
      </w:tblGrid>
      <w:tr>
        <w:trPr>
          <w:trHeight w:val="235" w:hRule="atLeast"/>
        </w:trPr>
        <w:tc>
          <w:tcPr>
            <w:tcW w:w="9763" w:type="dxa"/>
            <w:gridSpan w:val="2"/>
            <w:tcBorders>
              <w:bottom w:val="single" w:sz="18" w:space="0" w:color="FFE091"/>
            </w:tcBorders>
            <w:shd w:fill="9FEFB4" w:val="clear"/>
          </w:tcPr>
          <w:p>
            <w:pPr>
              <w:pStyle w:val="TableParagraph"/>
              <w:spacing w:before="51" w:after="0"/>
              <w:ind w:left="2954" w:right="2944" w:firstLine="709"/>
              <w:jc w:val="left"/>
              <w:rPr/>
            </w:pPr>
            <w:r>
              <w:rPr/>
              <w:t>PLAYAS - ZONA II – PLAYA DE LOS TRES PEOS</w:t>
            </w:r>
          </w:p>
        </w:tc>
      </w:tr>
      <w:tr>
        <w:trPr>
          <w:trHeight w:val="237" w:hRule="atLeast"/>
        </w:trPr>
        <w:tc>
          <w:tcPr>
            <w:tcW w:w="3588" w:type="dxa"/>
            <w:tcBorders>
              <w:top w:val="single" w:sz="18" w:space="0" w:color="FFE091"/>
              <w:bottom w:val="single" w:sz="4" w:space="0" w:color="A0F0B6"/>
            </w:tcBorders>
          </w:tcPr>
          <w:p>
            <w:pPr>
              <w:pStyle w:val="TableParagraph"/>
              <w:spacing w:before="51" w:after="0"/>
              <w:ind w:left="122" w:right="0" w:firstLine="709"/>
              <w:jc w:val="left"/>
              <w:rPr/>
            </w:pPr>
            <w:r>
              <w:rPr/>
              <w:t>Municipio:</w:t>
            </w:r>
          </w:p>
        </w:tc>
        <w:tc>
          <w:tcPr>
            <w:tcW w:w="6175" w:type="dxa"/>
            <w:tcBorders>
              <w:top w:val="single" w:sz="18" w:space="0" w:color="FFE091"/>
              <w:bottom w:val="single" w:sz="4" w:space="0" w:color="A0F0B6"/>
            </w:tcBorders>
          </w:tcPr>
          <w:p>
            <w:pPr>
              <w:pStyle w:val="TableParagraph"/>
              <w:spacing w:before="51" w:after="0"/>
              <w:ind w:left="329" w:right="0" w:firstLine="709"/>
              <w:jc w:val="left"/>
              <w:rPr/>
            </w:pPr>
            <w:r>
              <w:rPr/>
              <w:t>Agüimes.</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Identificador DGSE:</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315065200.</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Nombre Municipio: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No tiene.</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Nombre MAPAMA:</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No tiene.</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Código MAPAMA:</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No tiene.</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Nombre Pilotaje Litoral: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Playa de los Tres Peos.</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Código Pilotaje Litoral: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30187.</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Clasificación: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Peligrosa.</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Grado de Protección: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Bajo.</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Composición: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Arena Oscura.</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Condicione de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Ventosa.</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Temporada de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Muy poco uso durante todo el año.</w:t>
            </w:r>
          </w:p>
        </w:tc>
      </w:tr>
      <w:tr>
        <w:trPr>
          <w:trHeight w:val="245"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Bandera Azul: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No.</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Apta para el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Enfocada para perros.</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Longitud:</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203 m.</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Anchura:</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27 m.</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Grado Ocupación: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Muy Bajo.</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Grado Urbanización: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Aislada.</w:t>
            </w:r>
          </w:p>
        </w:tc>
      </w:tr>
      <w:tr>
        <w:trPr>
          <w:trHeight w:val="241"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Paseo Marítimo: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No.</w:t>
            </w:r>
          </w:p>
        </w:tc>
      </w:tr>
      <w:tr>
        <w:trPr>
          <w:trHeight w:val="489" w:hRule="atLeast"/>
        </w:trPr>
        <w:tc>
          <w:tcPr>
            <w:tcW w:w="3588" w:type="dxa"/>
            <w:tcBorders>
              <w:top w:val="single" w:sz="4" w:space="0" w:color="A0F0B6"/>
              <w:bottom w:val="single" w:sz="4" w:space="0" w:color="A0F0B6"/>
            </w:tcBorders>
          </w:tcPr>
          <w:p>
            <w:pPr>
              <w:pStyle w:val="TableParagraph"/>
              <w:spacing w:before="1" w:after="0"/>
              <w:ind w:left="122" w:right="0" w:firstLine="709"/>
              <w:jc w:val="left"/>
              <w:rPr/>
            </w:pPr>
            <w:r>
              <w:rPr/>
              <w:t>Coordenadas:</w:t>
            </w:r>
          </w:p>
        </w:tc>
        <w:tc>
          <w:tcPr>
            <w:tcW w:w="6175" w:type="dxa"/>
            <w:tcBorders>
              <w:top w:val="single" w:sz="4" w:space="0" w:color="A0F0B6"/>
              <w:bottom w:val="single" w:sz="4" w:space="0" w:color="A0F0B6"/>
            </w:tcBorders>
          </w:tcPr>
          <w:p>
            <w:pPr>
              <w:pStyle w:val="TableParagraph"/>
              <w:spacing w:before="1" w:after="0"/>
              <w:ind w:left="329" w:right="0" w:firstLine="709"/>
              <w:jc w:val="left"/>
              <w:rPr/>
            </w:pPr>
            <w:r>
              <w:rPr/>
              <w:t>27º 52' 47,290'' N.</w:t>
            </w:r>
          </w:p>
          <w:p>
            <w:pPr>
              <w:pStyle w:val="TableParagraph"/>
              <w:ind w:left="375" w:right="0" w:firstLine="709"/>
              <w:jc w:val="left"/>
              <w:rPr/>
            </w:pPr>
            <w:r>
              <w:rPr/>
              <w:t>15º 23' 26,110'' W.</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Modo de acceso: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A pie.</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Condiciones Básicas de Seguridad:</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CBS0.</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Informe Sanitario de la Zona de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No.</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Observaciones:</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Nada que destacar.</w:t>
            </w:r>
          </w:p>
        </w:tc>
      </w:tr>
    </w:tbl>
    <w:p>
      <w:pPr>
        <w:pStyle w:val="Cuerpodetexto"/>
        <w:spacing w:before="3" w:after="120"/>
        <w:ind w:left="0" w:right="0" w:firstLine="709"/>
        <w:jc w:val="left"/>
        <w:rPr>
          <w:rFonts w:ascii="Verdana" w:hAnsi="Verdana" w:cs="Verdana"/>
        </w:rPr>
      </w:pPr>
      <w:r>
        <w:rPr>
          <w:rFonts w:cs="Verdana" w:ascii="Verdana" w:hAnsi="Verdana"/>
        </w:rPr>
      </w:r>
    </w:p>
    <w:tbl>
      <w:tblPr>
        <w:tblW w:w="9763" w:type="dxa"/>
        <w:jc w:val="left"/>
        <w:tblInd w:w="547" w:type="dxa"/>
        <w:tblCellMar>
          <w:top w:w="0" w:type="dxa"/>
          <w:left w:w="0" w:type="dxa"/>
          <w:bottom w:w="0" w:type="dxa"/>
          <w:right w:w="0" w:type="dxa"/>
        </w:tblCellMar>
      </w:tblPr>
      <w:tblGrid>
        <w:gridCol w:w="3437"/>
        <w:gridCol w:w="6326"/>
      </w:tblGrid>
      <w:tr>
        <w:trPr>
          <w:trHeight w:val="233" w:hRule="atLeast"/>
        </w:trPr>
        <w:tc>
          <w:tcPr>
            <w:tcW w:w="9763" w:type="dxa"/>
            <w:gridSpan w:val="2"/>
            <w:tcBorders>
              <w:bottom w:val="single" w:sz="18" w:space="0" w:color="FFE091"/>
            </w:tcBorders>
            <w:shd w:fill="9FEFB4" w:val="clear"/>
          </w:tcPr>
          <w:p>
            <w:pPr>
              <w:pStyle w:val="TableParagraph"/>
              <w:spacing w:before="51" w:after="0"/>
              <w:ind w:left="2954" w:right="2947" w:firstLine="709"/>
              <w:jc w:val="left"/>
              <w:rPr/>
            </w:pPr>
            <w:r>
              <w:rPr/>
              <w:t>PLAYAS - ZONA III – PLAYA DE LOS CUERVITOS</w:t>
            </w:r>
          </w:p>
        </w:tc>
      </w:tr>
      <w:tr>
        <w:trPr>
          <w:trHeight w:val="237" w:hRule="atLeast"/>
        </w:trPr>
        <w:tc>
          <w:tcPr>
            <w:tcW w:w="3437" w:type="dxa"/>
            <w:tcBorders>
              <w:top w:val="single" w:sz="18" w:space="0" w:color="FFE091"/>
              <w:bottom w:val="single" w:sz="4" w:space="0" w:color="A0F0B6"/>
            </w:tcBorders>
          </w:tcPr>
          <w:p>
            <w:pPr>
              <w:pStyle w:val="TableParagraph"/>
              <w:spacing w:before="51" w:after="0"/>
              <w:ind w:left="122" w:right="0" w:firstLine="709"/>
              <w:jc w:val="left"/>
              <w:rPr/>
            </w:pPr>
            <w:r>
              <w:rPr/>
              <w:t>Municipio:</w:t>
            </w:r>
          </w:p>
        </w:tc>
        <w:tc>
          <w:tcPr>
            <w:tcW w:w="6326" w:type="dxa"/>
            <w:tcBorders>
              <w:top w:val="single" w:sz="18" w:space="0" w:color="FFE091"/>
              <w:bottom w:val="single" w:sz="4" w:space="0" w:color="A0F0B6"/>
            </w:tcBorders>
          </w:tcPr>
          <w:p>
            <w:pPr>
              <w:pStyle w:val="TableParagraph"/>
              <w:spacing w:before="51" w:after="0"/>
              <w:ind w:left="480" w:right="0" w:firstLine="709"/>
              <w:jc w:val="left"/>
              <w:rPr/>
            </w:pPr>
            <w:r>
              <w:rPr/>
              <w:t>Agüimes.</w:t>
            </w:r>
          </w:p>
        </w:tc>
      </w:tr>
      <w:tr>
        <w:trPr>
          <w:trHeight w:val="244" w:hRule="atLeast"/>
        </w:trPr>
        <w:tc>
          <w:tcPr>
            <w:tcW w:w="3437" w:type="dxa"/>
            <w:tcBorders>
              <w:top w:val="single" w:sz="4" w:space="0" w:color="A0F0B6"/>
              <w:bottom w:val="single" w:sz="4" w:space="0" w:color="A0F0B6"/>
            </w:tcBorders>
          </w:tcPr>
          <w:p>
            <w:pPr>
              <w:pStyle w:val="TableParagraph"/>
              <w:spacing w:before="1" w:after="0"/>
              <w:ind w:left="122" w:right="0" w:firstLine="709"/>
              <w:jc w:val="left"/>
              <w:rPr/>
            </w:pPr>
            <w:r>
              <w:rPr/>
              <w:t>Identificador DGSE:</w:t>
            </w:r>
          </w:p>
        </w:tc>
        <w:tc>
          <w:tcPr>
            <w:tcW w:w="6326" w:type="dxa"/>
            <w:tcBorders>
              <w:top w:val="single" w:sz="4" w:space="0" w:color="A0F0B6"/>
              <w:bottom w:val="single" w:sz="4" w:space="0" w:color="A0F0B6"/>
            </w:tcBorders>
          </w:tcPr>
          <w:p>
            <w:pPr>
              <w:pStyle w:val="TableParagraph"/>
              <w:spacing w:before="1" w:after="0"/>
              <w:ind w:left="480" w:right="0" w:firstLine="709"/>
              <w:jc w:val="left"/>
              <w:rPr/>
            </w:pPr>
            <w:r>
              <w:rPr/>
              <w:t>315065300.</w:t>
            </w:r>
          </w:p>
        </w:tc>
      </w:tr>
      <w:tr>
        <w:trPr>
          <w:trHeight w:val="244" w:hRule="atLeast"/>
        </w:trPr>
        <w:tc>
          <w:tcPr>
            <w:tcW w:w="3437" w:type="dxa"/>
            <w:tcBorders>
              <w:top w:val="single" w:sz="4" w:space="0" w:color="A0F0B6"/>
              <w:bottom w:val="single" w:sz="4" w:space="0" w:color="A0F0B6"/>
            </w:tcBorders>
          </w:tcPr>
          <w:p>
            <w:pPr>
              <w:pStyle w:val="TableParagraph"/>
              <w:spacing w:before="1" w:after="0"/>
              <w:ind w:left="122" w:right="0" w:firstLine="709"/>
              <w:jc w:val="left"/>
              <w:rPr/>
            </w:pPr>
            <w:r>
              <w:rPr/>
              <w:t>Nombre Municipio:</w:t>
            </w:r>
          </w:p>
        </w:tc>
        <w:tc>
          <w:tcPr>
            <w:tcW w:w="6326" w:type="dxa"/>
            <w:tcBorders>
              <w:top w:val="single" w:sz="4" w:space="0" w:color="A0F0B6"/>
              <w:bottom w:val="single" w:sz="4" w:space="0" w:color="A0F0B6"/>
            </w:tcBorders>
          </w:tcPr>
          <w:p>
            <w:pPr>
              <w:pStyle w:val="TableParagraph"/>
              <w:spacing w:before="1" w:after="0"/>
              <w:ind w:left="480" w:right="0" w:firstLine="709"/>
              <w:jc w:val="left"/>
              <w:rPr/>
            </w:pPr>
            <w:r>
              <w:rPr/>
              <w:t>No tiene.</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Nombre MAPAMA:</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No tiene.</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Código MAPAMA:</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No tiene.</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Nombre Pilotaje Litoral:</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Playa de los Cuervitos.</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Código Pilotaje Litoral:</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30188.</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Clasificación: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Peligrosa.</w:t>
            </w:r>
          </w:p>
        </w:tc>
      </w:tr>
      <w:tr>
        <w:trPr>
          <w:trHeight w:val="269" w:hRule="atLeast"/>
        </w:trPr>
        <w:tc>
          <w:tcPr>
            <w:tcW w:w="3437" w:type="dxa"/>
            <w:tcBorders>
              <w:top w:val="single" w:sz="4" w:space="0" w:color="A0F0B6"/>
              <w:bottom w:val="single" w:sz="4" w:space="0" w:color="A0F0B6"/>
            </w:tcBorders>
          </w:tcPr>
          <w:p>
            <w:pPr>
              <w:pStyle w:val="TableParagraph"/>
              <w:spacing w:before="11" w:after="0"/>
              <w:ind w:left="122" w:right="0" w:firstLine="709"/>
              <w:jc w:val="left"/>
              <w:rPr/>
            </w:pPr>
            <w:r>
              <w:rPr/>
              <w:t>Grado de Protección: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Bajo.</w:t>
            </w:r>
          </w:p>
        </w:tc>
      </w:tr>
      <w:tr>
        <w:trPr>
          <w:trHeight w:val="268" w:hRule="atLeast"/>
        </w:trPr>
        <w:tc>
          <w:tcPr>
            <w:tcW w:w="3437" w:type="dxa"/>
            <w:tcBorders>
              <w:top w:val="single" w:sz="4" w:space="0" w:color="A0F0B6"/>
              <w:bottom w:val="single" w:sz="4" w:space="0" w:color="A0F0B6"/>
            </w:tcBorders>
          </w:tcPr>
          <w:p>
            <w:pPr>
              <w:pStyle w:val="TableParagraph"/>
              <w:spacing w:before="11" w:after="0"/>
              <w:ind w:left="122" w:right="0" w:firstLine="709"/>
              <w:jc w:val="left"/>
              <w:rPr/>
            </w:pPr>
            <w:r>
              <w:rPr/>
              <w:t>Composición: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Arena Oscura.</w:t>
            </w:r>
          </w:p>
        </w:tc>
      </w:tr>
      <w:tr>
        <w:trPr>
          <w:trHeight w:val="268" w:hRule="atLeast"/>
        </w:trPr>
        <w:tc>
          <w:tcPr>
            <w:tcW w:w="3437" w:type="dxa"/>
            <w:tcBorders>
              <w:top w:val="single" w:sz="4" w:space="0" w:color="A0F0B6"/>
              <w:bottom w:val="single" w:sz="4" w:space="0" w:color="A0F0B6"/>
            </w:tcBorders>
          </w:tcPr>
          <w:p>
            <w:pPr>
              <w:pStyle w:val="TableParagraph"/>
              <w:spacing w:before="13" w:after="0"/>
              <w:ind w:left="122" w:right="0" w:firstLine="709"/>
              <w:jc w:val="left"/>
              <w:rPr/>
            </w:pPr>
            <w:r>
              <w:rPr/>
              <w:t>Condicione de baño: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Ventosa.</w:t>
            </w:r>
          </w:p>
        </w:tc>
      </w:tr>
      <w:tr>
        <w:trPr>
          <w:trHeight w:val="244" w:hRule="atLeast"/>
        </w:trPr>
        <w:tc>
          <w:tcPr>
            <w:tcW w:w="3437" w:type="dxa"/>
            <w:tcBorders>
              <w:top w:val="single" w:sz="4" w:space="0" w:color="A0F0B6"/>
              <w:bottom w:val="single" w:sz="4" w:space="0" w:color="A0F0B6"/>
            </w:tcBorders>
          </w:tcPr>
          <w:p>
            <w:pPr>
              <w:pStyle w:val="TableParagraph"/>
              <w:spacing w:before="1" w:after="0"/>
              <w:ind w:left="122" w:right="0" w:firstLine="709"/>
              <w:jc w:val="left"/>
              <w:rPr/>
            </w:pPr>
            <w:r>
              <w:rPr/>
              <w:t>Temporada de Baño:</w:t>
            </w:r>
          </w:p>
        </w:tc>
        <w:tc>
          <w:tcPr>
            <w:tcW w:w="6326" w:type="dxa"/>
            <w:tcBorders>
              <w:top w:val="single" w:sz="4" w:space="0" w:color="A0F0B6"/>
              <w:bottom w:val="single" w:sz="4" w:space="0" w:color="A0F0B6"/>
            </w:tcBorders>
          </w:tcPr>
          <w:p>
            <w:pPr>
              <w:pStyle w:val="TableParagraph"/>
              <w:spacing w:before="1" w:after="0"/>
              <w:ind w:left="480" w:right="0" w:firstLine="709"/>
              <w:jc w:val="left"/>
              <w:rPr/>
            </w:pPr>
            <w:r>
              <w:rPr/>
              <w:t>Muy poco uso durante todo el año.</w:t>
            </w:r>
          </w:p>
        </w:tc>
      </w:tr>
      <w:tr>
        <w:trPr>
          <w:trHeight w:val="244" w:hRule="atLeast"/>
        </w:trPr>
        <w:tc>
          <w:tcPr>
            <w:tcW w:w="3437" w:type="dxa"/>
            <w:tcBorders>
              <w:top w:val="single" w:sz="4" w:space="0" w:color="A0F0B6"/>
              <w:bottom w:val="single" w:sz="4" w:space="0" w:color="A0F0B6"/>
            </w:tcBorders>
          </w:tcPr>
          <w:p>
            <w:pPr>
              <w:pStyle w:val="TableParagraph"/>
              <w:spacing w:before="1" w:after="0"/>
              <w:ind w:left="122" w:right="0" w:firstLine="709"/>
              <w:jc w:val="left"/>
              <w:rPr/>
            </w:pPr>
            <w:r>
              <w:rPr/>
              <w:t>Bandera Azul:</w:t>
            </w:r>
          </w:p>
        </w:tc>
        <w:tc>
          <w:tcPr>
            <w:tcW w:w="6326" w:type="dxa"/>
            <w:tcBorders>
              <w:top w:val="single" w:sz="4" w:space="0" w:color="A0F0B6"/>
              <w:bottom w:val="single" w:sz="4" w:space="0" w:color="A0F0B6"/>
            </w:tcBorders>
          </w:tcPr>
          <w:p>
            <w:pPr>
              <w:pStyle w:val="TableParagraph"/>
              <w:spacing w:before="1" w:after="0"/>
              <w:ind w:left="480" w:right="0" w:firstLine="709"/>
              <w:jc w:val="left"/>
              <w:rPr/>
            </w:pPr>
            <w:r>
              <w:rPr/>
              <w:t>No.</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Apta para el Baño: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Sí.</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Longitud:</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129 m.</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Anchura:</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11 m.</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Grado Ocupación: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Muy bajo.</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Grado Urbanización: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Aislada.</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Paseo Marítimo: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No.</w:t>
            </w:r>
          </w:p>
        </w:tc>
      </w:tr>
      <w:tr>
        <w:trPr>
          <w:trHeight w:val="487"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Coordenadas:</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27º 52' 33,992'' N.</w:t>
            </w:r>
          </w:p>
          <w:p>
            <w:pPr>
              <w:pStyle w:val="TableParagraph"/>
              <w:ind w:left="526" w:right="0" w:firstLine="709"/>
              <w:jc w:val="left"/>
              <w:rPr/>
            </w:pPr>
            <w:r>
              <w:rPr/>
              <w:t>15º 23' 09,640'' W.</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Modo de acceso: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A pie.</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Condiciones Básicas de Seguridad:</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CBS0.</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Observaciones:</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Nada que destacar.</w:t>
            </w:r>
          </w:p>
        </w:tc>
      </w:tr>
    </w:tbl>
    <w:p>
      <w:pPr>
        <w:sectPr>
          <w:headerReference w:type="default" r:id="rId44"/>
          <w:footerReference w:type="default" r:id="rId45"/>
          <w:type w:val="nextPage"/>
          <w:pgSz w:w="12240" w:h="15840"/>
          <w:pgMar w:left="1040" w:right="0" w:header="142" w:top="660" w:footer="1290" w:bottom="1480" w:gutter="0"/>
          <w:pgNumType w:fmt="decimal"/>
          <w:formProt w:val="false"/>
          <w:textDirection w:val="lrTb"/>
          <w:docGrid w:type="default" w:linePitch="360" w:charSpace="4294963199"/>
        </w:sectPr>
      </w:pPr>
    </w:p>
    <w:p>
      <w:pPr>
        <w:pStyle w:val="Cuerpodetexto"/>
        <w:spacing w:before="9" w:after="120"/>
        <w:ind w:left="0" w:right="0" w:firstLine="709"/>
        <w:jc w:val="left"/>
        <w:rPr>
          <w:rFonts w:ascii="Verdana" w:hAnsi="Verdana" w:cs="Verdana"/>
        </w:rPr>
      </w:pPr>
      <w:r>
        <w:rPr>
          <w:rFonts w:cs="Verdana" w:ascii="Verdana" w:hAnsi="Verdana"/>
        </w:rPr>
      </w:r>
    </w:p>
    <w:tbl>
      <w:tblPr>
        <w:tblW w:w="9763" w:type="dxa"/>
        <w:jc w:val="left"/>
        <w:tblInd w:w="547" w:type="dxa"/>
        <w:tblCellMar>
          <w:top w:w="0" w:type="dxa"/>
          <w:left w:w="0" w:type="dxa"/>
          <w:bottom w:w="0" w:type="dxa"/>
          <w:right w:w="0" w:type="dxa"/>
        </w:tblCellMar>
      </w:tblPr>
      <w:tblGrid>
        <w:gridCol w:w="3588"/>
        <w:gridCol w:w="6175"/>
      </w:tblGrid>
      <w:tr>
        <w:trPr>
          <w:trHeight w:val="235" w:hRule="atLeast"/>
        </w:trPr>
        <w:tc>
          <w:tcPr>
            <w:tcW w:w="9763" w:type="dxa"/>
            <w:gridSpan w:val="2"/>
            <w:tcBorders>
              <w:bottom w:val="single" w:sz="18" w:space="0" w:color="FFE091"/>
            </w:tcBorders>
            <w:shd w:fill="9FEFB4" w:val="clear"/>
          </w:tcPr>
          <w:p>
            <w:pPr>
              <w:pStyle w:val="TableParagraph"/>
              <w:spacing w:before="51" w:after="0"/>
              <w:ind w:left="2954" w:right="2945" w:firstLine="709"/>
              <w:jc w:val="left"/>
              <w:rPr/>
            </w:pPr>
            <w:r>
              <w:rPr/>
              <w:t>PLAYAS - ZONA IV – PLAYA DEL CABRÓN</w:t>
            </w:r>
          </w:p>
        </w:tc>
      </w:tr>
      <w:tr>
        <w:trPr>
          <w:trHeight w:val="237" w:hRule="atLeast"/>
        </w:trPr>
        <w:tc>
          <w:tcPr>
            <w:tcW w:w="3588" w:type="dxa"/>
            <w:tcBorders>
              <w:top w:val="single" w:sz="18" w:space="0" w:color="FFE091"/>
              <w:bottom w:val="single" w:sz="4" w:space="0" w:color="A0F0B6"/>
            </w:tcBorders>
          </w:tcPr>
          <w:p>
            <w:pPr>
              <w:pStyle w:val="TableParagraph"/>
              <w:spacing w:before="51" w:after="0"/>
              <w:ind w:left="122" w:right="0" w:firstLine="709"/>
              <w:jc w:val="left"/>
              <w:rPr/>
            </w:pPr>
            <w:r>
              <w:rPr/>
              <w:t>Municipio:</w:t>
            </w:r>
          </w:p>
        </w:tc>
        <w:tc>
          <w:tcPr>
            <w:tcW w:w="6175" w:type="dxa"/>
            <w:tcBorders>
              <w:top w:val="single" w:sz="18" w:space="0" w:color="FFE091"/>
              <w:bottom w:val="single" w:sz="4" w:space="0" w:color="A0F0B6"/>
            </w:tcBorders>
          </w:tcPr>
          <w:p>
            <w:pPr>
              <w:pStyle w:val="TableParagraph"/>
              <w:spacing w:before="51" w:after="0"/>
              <w:ind w:left="329" w:right="0" w:firstLine="709"/>
              <w:jc w:val="left"/>
              <w:rPr/>
            </w:pPr>
            <w:r>
              <w:rPr/>
              <w:t>Agüimes.</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Identificador DGSE:</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315065400.</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Nombre MAPAMA:</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El Cabrón.</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Código MAPAMA:</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2838.</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Nombre Pilotaje Litoral: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Playa del Cabrón.</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Código Pilotaje Litoral: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30061.</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Clasificación: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Libre.</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Grado de Protección: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Moderado.</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Composición: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Arena dorada.</w:t>
            </w:r>
          </w:p>
        </w:tc>
      </w:tr>
      <w:tr>
        <w:trPr>
          <w:trHeight w:val="268" w:hRule="atLeast"/>
        </w:trPr>
        <w:tc>
          <w:tcPr>
            <w:tcW w:w="3588" w:type="dxa"/>
            <w:tcBorders>
              <w:top w:val="single" w:sz="4" w:space="0" w:color="A0F0B6"/>
              <w:bottom w:val="single" w:sz="4" w:space="0" w:color="A0F0B6"/>
            </w:tcBorders>
          </w:tcPr>
          <w:p>
            <w:pPr>
              <w:pStyle w:val="TableParagraph"/>
              <w:spacing w:before="13" w:after="0"/>
              <w:ind w:left="122" w:right="0" w:firstLine="709"/>
              <w:jc w:val="left"/>
              <w:rPr/>
            </w:pPr>
            <w:r>
              <w:rPr/>
              <w:t>Condicione de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Ventosa. Aguas Tranquilas.</w:t>
            </w:r>
          </w:p>
        </w:tc>
      </w:tr>
      <w:tr>
        <w:trPr>
          <w:trHeight w:val="244" w:hRule="atLeast"/>
        </w:trPr>
        <w:tc>
          <w:tcPr>
            <w:tcW w:w="3588" w:type="dxa"/>
            <w:tcBorders>
              <w:top w:val="single" w:sz="4" w:space="0" w:color="A0F0B6"/>
              <w:bottom w:val="single" w:sz="4" w:space="0" w:color="A0F0B6"/>
            </w:tcBorders>
          </w:tcPr>
          <w:p>
            <w:pPr>
              <w:pStyle w:val="TableParagraph"/>
              <w:spacing w:before="1" w:after="0"/>
              <w:ind w:left="122" w:right="0" w:firstLine="709"/>
              <w:jc w:val="left"/>
              <w:rPr/>
            </w:pPr>
            <w:r>
              <w:rPr/>
              <w:t>Temporada de Baño:</w:t>
            </w:r>
          </w:p>
        </w:tc>
        <w:tc>
          <w:tcPr>
            <w:tcW w:w="6175" w:type="dxa"/>
            <w:tcBorders>
              <w:top w:val="single" w:sz="4" w:space="0" w:color="A0F0B6"/>
              <w:bottom w:val="single" w:sz="4" w:space="0" w:color="A0F0B6"/>
            </w:tcBorders>
          </w:tcPr>
          <w:p>
            <w:pPr>
              <w:pStyle w:val="TableParagraph"/>
              <w:spacing w:before="1" w:after="0"/>
              <w:ind w:left="329" w:right="0" w:firstLine="709"/>
              <w:jc w:val="left"/>
              <w:rPr/>
            </w:pPr>
            <w:r>
              <w:rPr/>
              <w:t>01/06 – 30/09.</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Bandera Azul: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No.</w:t>
            </w:r>
          </w:p>
        </w:tc>
      </w:tr>
      <w:tr>
        <w:trPr>
          <w:trHeight w:val="245"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Fecha de Actualización: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Lunes, 24 de Septiembre de 2018.</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Apta para el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Sí.</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Longitud:</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290 m.</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Anchura:</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27 m.</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Grado Ocupación: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Medio.</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Grado Urbanización: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Aislada.</w:t>
            </w:r>
          </w:p>
        </w:tc>
      </w:tr>
      <w:tr>
        <w:trPr>
          <w:trHeight w:val="241"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Paseo Marítimo: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No.</w:t>
            </w:r>
          </w:p>
        </w:tc>
      </w:tr>
      <w:tr>
        <w:trPr>
          <w:trHeight w:val="244" w:hRule="atLeast"/>
        </w:trPr>
        <w:tc>
          <w:tcPr>
            <w:tcW w:w="3588" w:type="dxa"/>
            <w:tcBorders>
              <w:top w:val="single" w:sz="4" w:space="0" w:color="A0F0B6"/>
              <w:bottom w:val="single" w:sz="4" w:space="0" w:color="A0F0B6"/>
            </w:tcBorders>
          </w:tcPr>
          <w:p>
            <w:pPr>
              <w:pStyle w:val="TableParagraph"/>
              <w:spacing w:before="1" w:after="0"/>
              <w:ind w:left="122" w:right="0" w:firstLine="709"/>
              <w:jc w:val="left"/>
              <w:rPr/>
            </w:pPr>
            <w:r>
              <w:rPr/>
              <w:t>Fachada Litoral:</w:t>
            </w:r>
          </w:p>
        </w:tc>
        <w:tc>
          <w:tcPr>
            <w:tcW w:w="6175" w:type="dxa"/>
            <w:tcBorders>
              <w:top w:val="single" w:sz="4" w:space="0" w:color="A0F0B6"/>
              <w:bottom w:val="single" w:sz="4" w:space="0" w:color="A0F0B6"/>
            </w:tcBorders>
          </w:tcPr>
          <w:p>
            <w:pPr>
              <w:pStyle w:val="TableParagraph"/>
              <w:spacing w:before="1" w:after="0"/>
              <w:ind w:left="329" w:right="0" w:firstLine="709"/>
              <w:jc w:val="left"/>
              <w:rPr/>
            </w:pPr>
            <w:r>
              <w:rPr/>
              <w:t>Semiurbana.</w:t>
            </w:r>
          </w:p>
        </w:tc>
      </w:tr>
      <w:tr>
        <w:trPr>
          <w:trHeight w:val="489" w:hRule="atLeast"/>
        </w:trPr>
        <w:tc>
          <w:tcPr>
            <w:tcW w:w="3588" w:type="dxa"/>
            <w:tcBorders>
              <w:top w:val="single" w:sz="4" w:space="0" w:color="A0F0B6"/>
              <w:bottom w:val="single" w:sz="4" w:space="0" w:color="A0F0B6"/>
            </w:tcBorders>
          </w:tcPr>
          <w:p>
            <w:pPr>
              <w:pStyle w:val="TableParagraph"/>
              <w:spacing w:before="1" w:after="0"/>
              <w:ind w:left="122" w:right="0" w:firstLine="709"/>
              <w:jc w:val="left"/>
              <w:rPr/>
            </w:pPr>
            <w:r>
              <w:rPr/>
              <w:t>Coordenadas:</w:t>
            </w:r>
          </w:p>
        </w:tc>
        <w:tc>
          <w:tcPr>
            <w:tcW w:w="6175" w:type="dxa"/>
            <w:tcBorders>
              <w:top w:val="single" w:sz="4" w:space="0" w:color="A0F0B6"/>
              <w:bottom w:val="single" w:sz="4" w:space="0" w:color="A0F0B6"/>
            </w:tcBorders>
          </w:tcPr>
          <w:p>
            <w:pPr>
              <w:pStyle w:val="TableParagraph"/>
              <w:spacing w:before="1" w:after="0"/>
              <w:ind w:left="329" w:right="0" w:firstLine="709"/>
              <w:jc w:val="left"/>
              <w:rPr/>
            </w:pPr>
            <w:r>
              <w:rPr/>
              <w:t>27º 52' 16,302'' N.</w:t>
            </w:r>
          </w:p>
          <w:p>
            <w:pPr>
              <w:pStyle w:val="TableParagraph"/>
              <w:ind w:left="375" w:right="0" w:firstLine="709"/>
              <w:jc w:val="left"/>
              <w:rPr/>
            </w:pPr>
            <w:r>
              <w:rPr/>
              <w:t>15º 23' 10,160'' W.</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Modo de acceso: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En Coche.</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Condiciones Básicas de Seguridad:</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CBS0.</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Informe Sanitario de la Zona de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Sí.</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Calificación anual del agua de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Excelente.</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Observaciones:</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Nada que destacar.</w:t>
            </w:r>
          </w:p>
        </w:tc>
      </w:tr>
    </w:tbl>
    <w:p>
      <w:pPr>
        <w:pStyle w:val="Cuerpodetexto"/>
        <w:spacing w:before="0" w:after="1"/>
        <w:ind w:left="0" w:right="0" w:firstLine="709"/>
        <w:jc w:val="left"/>
        <w:rPr>
          <w:rFonts w:ascii="Verdana" w:hAnsi="Verdana" w:cs="Verdana"/>
        </w:rPr>
      </w:pPr>
      <w:r>
        <w:rPr>
          <w:rFonts w:cs="Verdana" w:ascii="Verdana" w:hAnsi="Verdana"/>
        </w:rPr>
      </w:r>
    </w:p>
    <w:tbl>
      <w:tblPr>
        <w:tblW w:w="9764" w:type="dxa"/>
        <w:jc w:val="left"/>
        <w:tblInd w:w="547" w:type="dxa"/>
        <w:tblCellMar>
          <w:top w:w="0" w:type="dxa"/>
          <w:left w:w="0" w:type="dxa"/>
          <w:bottom w:w="0" w:type="dxa"/>
          <w:right w:w="0" w:type="dxa"/>
        </w:tblCellMar>
      </w:tblPr>
      <w:tblGrid>
        <w:gridCol w:w="3013"/>
        <w:gridCol w:w="6751"/>
      </w:tblGrid>
      <w:tr>
        <w:trPr>
          <w:trHeight w:val="235" w:hRule="atLeast"/>
        </w:trPr>
        <w:tc>
          <w:tcPr>
            <w:tcW w:w="3013" w:type="dxa"/>
            <w:tcBorders>
              <w:bottom w:val="single" w:sz="18" w:space="0" w:color="FFE091"/>
            </w:tcBorders>
            <w:shd w:fill="9FEFB4" w:val="clear"/>
          </w:tcPr>
          <w:p>
            <w:pPr>
              <w:pStyle w:val="TableParagraph"/>
              <w:snapToGrid w:val="false"/>
              <w:spacing w:before="51" w:after="0"/>
              <w:ind w:left="110" w:right="0" w:firstLine="709"/>
              <w:jc w:val="left"/>
              <w:rPr/>
            </w:pPr>
            <w:r>
              <w:rPr/>
            </w:r>
          </w:p>
        </w:tc>
        <w:tc>
          <w:tcPr>
            <w:tcW w:w="6751" w:type="dxa"/>
            <w:tcBorders>
              <w:bottom w:val="single" w:sz="18" w:space="0" w:color="FFE091"/>
            </w:tcBorders>
            <w:shd w:fill="9FEFB4" w:val="clear"/>
          </w:tcPr>
          <w:p>
            <w:pPr>
              <w:pStyle w:val="TableParagraph"/>
              <w:spacing w:before="51" w:after="0"/>
              <w:ind w:left="4" w:right="0" w:firstLine="709"/>
              <w:jc w:val="left"/>
              <w:rPr/>
            </w:pPr>
            <w:r>
              <w:rPr/>
              <w:t>PLAYAS - ZONA V – PLAYA DEL MUELLE VIEJO</w:t>
            </w:r>
          </w:p>
        </w:tc>
      </w:tr>
      <w:tr>
        <w:trPr>
          <w:trHeight w:val="237" w:hRule="atLeast"/>
        </w:trPr>
        <w:tc>
          <w:tcPr>
            <w:tcW w:w="3013" w:type="dxa"/>
            <w:tcBorders>
              <w:top w:val="single" w:sz="18" w:space="0" w:color="FFE091"/>
              <w:bottom w:val="single" w:sz="4" w:space="0" w:color="A0F0B6"/>
            </w:tcBorders>
          </w:tcPr>
          <w:p>
            <w:pPr>
              <w:pStyle w:val="TableParagraph"/>
              <w:spacing w:before="51" w:after="0"/>
              <w:ind w:left="122" w:right="0" w:firstLine="709"/>
              <w:jc w:val="left"/>
              <w:rPr/>
            </w:pPr>
            <w:r>
              <w:rPr/>
              <w:t>Municipio:</w:t>
            </w:r>
          </w:p>
        </w:tc>
        <w:tc>
          <w:tcPr>
            <w:tcW w:w="6751" w:type="dxa"/>
            <w:tcBorders>
              <w:top w:val="single" w:sz="18" w:space="0" w:color="FFE091"/>
              <w:bottom w:val="single" w:sz="4" w:space="0" w:color="A0F0B6"/>
            </w:tcBorders>
          </w:tcPr>
          <w:p>
            <w:pPr>
              <w:pStyle w:val="TableParagraph"/>
              <w:spacing w:before="51" w:after="0"/>
              <w:ind w:left="904" w:right="0" w:firstLine="709"/>
              <w:jc w:val="left"/>
              <w:rPr/>
            </w:pPr>
            <w:r>
              <w:rPr/>
              <w:t>Agüimes.</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Identificador DGSE:</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315065500.</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Nombre Municipio:</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Playa del Muelle Viejo.</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Nombre MAPAMA:</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No tiene.</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Código MAPAMA:</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No tiene.</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Nombre Pilotaje Litoral:</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Playa 30189.</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Código Pilotaje Litoral:</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30189.</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Clasificación:</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Libre.</w:t>
            </w:r>
          </w:p>
        </w:tc>
      </w:tr>
      <w:tr>
        <w:trPr>
          <w:trHeight w:val="268" w:hRule="atLeast"/>
        </w:trPr>
        <w:tc>
          <w:tcPr>
            <w:tcW w:w="3013" w:type="dxa"/>
            <w:tcBorders>
              <w:top w:val="single" w:sz="4" w:space="0" w:color="A0F0B6"/>
              <w:bottom w:val="single" w:sz="4" w:space="0" w:color="A0F0B6"/>
            </w:tcBorders>
          </w:tcPr>
          <w:p>
            <w:pPr>
              <w:pStyle w:val="TableParagraph"/>
              <w:spacing w:before="11" w:after="0"/>
              <w:ind w:left="122" w:right="0" w:firstLine="709"/>
              <w:jc w:val="left"/>
              <w:rPr/>
            </w:pPr>
            <w:r>
              <w:rPr/>
              <w:t>Grado de Protección:</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Moderado.</w:t>
            </w:r>
          </w:p>
        </w:tc>
      </w:tr>
      <w:tr>
        <w:trPr>
          <w:trHeight w:val="268" w:hRule="atLeast"/>
        </w:trPr>
        <w:tc>
          <w:tcPr>
            <w:tcW w:w="3013" w:type="dxa"/>
            <w:tcBorders>
              <w:top w:val="single" w:sz="4" w:space="0" w:color="A0F0B6"/>
              <w:bottom w:val="single" w:sz="4" w:space="0" w:color="A0F0B6"/>
            </w:tcBorders>
          </w:tcPr>
          <w:p>
            <w:pPr>
              <w:pStyle w:val="TableParagraph"/>
              <w:spacing w:before="11" w:after="0"/>
              <w:ind w:left="122" w:right="0" w:firstLine="709"/>
              <w:jc w:val="left"/>
              <w:rPr/>
            </w:pPr>
            <w:r>
              <w:rPr/>
              <w:t>Composición:</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Arena oscura.</w:t>
            </w:r>
          </w:p>
        </w:tc>
      </w:tr>
      <w:tr>
        <w:trPr>
          <w:trHeight w:val="268" w:hRule="atLeast"/>
        </w:trPr>
        <w:tc>
          <w:tcPr>
            <w:tcW w:w="3013" w:type="dxa"/>
            <w:tcBorders>
              <w:top w:val="single" w:sz="4" w:space="0" w:color="A0F0B6"/>
              <w:bottom w:val="single" w:sz="4" w:space="0" w:color="A0F0B6"/>
            </w:tcBorders>
          </w:tcPr>
          <w:p>
            <w:pPr>
              <w:pStyle w:val="TableParagraph"/>
              <w:spacing w:before="11" w:after="0"/>
              <w:ind w:left="122" w:right="0" w:firstLine="709"/>
              <w:jc w:val="left"/>
              <w:rPr/>
            </w:pPr>
            <w:r>
              <w:rPr/>
              <w:t>Condicione de baño:</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Ventosa. Oleaje.</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Temporada de Baño:</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01/06 – 30/09.</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Bandera Azul:</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No.</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Apta para el Baño:</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Sí.</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Longitud:</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130 m.</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Anchura:</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20 m.</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Grado Ocupación:</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Medio.</w:t>
            </w:r>
          </w:p>
        </w:tc>
      </w:tr>
      <w:tr>
        <w:trPr>
          <w:trHeight w:val="242"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Grado Urbanización:</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Semiurbana.</w:t>
            </w:r>
          </w:p>
        </w:tc>
      </w:tr>
      <w:tr>
        <w:trPr>
          <w:trHeight w:val="244" w:hRule="atLeast"/>
        </w:trPr>
        <w:tc>
          <w:tcPr>
            <w:tcW w:w="3013" w:type="dxa"/>
            <w:tcBorders>
              <w:top w:val="single" w:sz="4" w:space="0" w:color="A0F0B6"/>
              <w:bottom w:val="single" w:sz="4" w:space="0" w:color="A0F0B6"/>
            </w:tcBorders>
          </w:tcPr>
          <w:p>
            <w:pPr>
              <w:pStyle w:val="TableParagraph"/>
              <w:spacing w:before="1" w:after="0"/>
              <w:ind w:left="122" w:right="0" w:firstLine="709"/>
              <w:jc w:val="left"/>
              <w:rPr/>
            </w:pPr>
            <w:r>
              <w:rPr/>
              <w:t>Paseo Marítimo:</w:t>
            </w:r>
          </w:p>
        </w:tc>
        <w:tc>
          <w:tcPr>
            <w:tcW w:w="6751" w:type="dxa"/>
            <w:tcBorders>
              <w:top w:val="single" w:sz="4" w:space="0" w:color="A0F0B6"/>
              <w:bottom w:val="single" w:sz="4" w:space="0" w:color="A0F0B6"/>
            </w:tcBorders>
          </w:tcPr>
          <w:p>
            <w:pPr>
              <w:pStyle w:val="TableParagraph"/>
              <w:spacing w:before="1" w:after="0"/>
              <w:ind w:left="904" w:right="0" w:firstLine="709"/>
              <w:jc w:val="left"/>
              <w:rPr/>
            </w:pPr>
            <w:r>
              <w:rPr/>
              <w:t>Si.</w:t>
            </w:r>
          </w:p>
        </w:tc>
      </w:tr>
      <w:tr>
        <w:trPr>
          <w:trHeight w:val="489" w:hRule="atLeast"/>
        </w:trPr>
        <w:tc>
          <w:tcPr>
            <w:tcW w:w="3013" w:type="dxa"/>
            <w:tcBorders>
              <w:top w:val="single" w:sz="4" w:space="0" w:color="A0F0B6"/>
              <w:bottom w:val="single" w:sz="4" w:space="0" w:color="A0F0B6"/>
            </w:tcBorders>
          </w:tcPr>
          <w:p>
            <w:pPr>
              <w:pStyle w:val="TableParagraph"/>
              <w:spacing w:before="1" w:after="0"/>
              <w:ind w:left="122" w:right="0" w:firstLine="709"/>
              <w:jc w:val="left"/>
              <w:rPr/>
            </w:pPr>
            <w:r>
              <w:rPr/>
              <w:t>Coordenadas:</w:t>
            </w:r>
          </w:p>
        </w:tc>
        <w:tc>
          <w:tcPr>
            <w:tcW w:w="6751" w:type="dxa"/>
            <w:tcBorders>
              <w:top w:val="single" w:sz="4" w:space="0" w:color="A0F0B6"/>
              <w:bottom w:val="single" w:sz="4" w:space="0" w:color="A0F0B6"/>
            </w:tcBorders>
          </w:tcPr>
          <w:p>
            <w:pPr>
              <w:pStyle w:val="TableParagraph"/>
              <w:spacing w:before="1" w:after="0"/>
              <w:ind w:left="904" w:right="0" w:firstLine="709"/>
              <w:jc w:val="left"/>
              <w:rPr/>
            </w:pPr>
            <w:r>
              <w:rPr/>
              <w:t>27º 51' 39,232'' N.</w:t>
            </w:r>
          </w:p>
          <w:p>
            <w:pPr>
              <w:pStyle w:val="TableParagraph"/>
              <w:ind w:left="950" w:right="0" w:firstLine="709"/>
              <w:jc w:val="left"/>
              <w:rPr/>
            </w:pPr>
            <w:r>
              <w:rPr/>
              <w:t>15º 23' 12,540'' W.</w:t>
            </w:r>
          </w:p>
        </w:tc>
      </w:tr>
      <w:tr>
        <w:trPr>
          <w:trHeight w:val="244" w:hRule="atLeast"/>
        </w:trPr>
        <w:tc>
          <w:tcPr>
            <w:tcW w:w="3013" w:type="dxa"/>
            <w:tcBorders>
              <w:top w:val="single" w:sz="4" w:space="0" w:color="A0F0B6"/>
              <w:bottom w:val="single" w:sz="4" w:space="0" w:color="A0F0B6"/>
            </w:tcBorders>
          </w:tcPr>
          <w:p>
            <w:pPr>
              <w:pStyle w:val="TableParagraph"/>
              <w:spacing w:before="51" w:after="0"/>
              <w:ind w:left="122" w:right="0" w:firstLine="709"/>
              <w:jc w:val="left"/>
              <w:rPr/>
            </w:pPr>
            <w:r>
              <w:rPr/>
              <w:t>Modo de acceso:</w:t>
            </w:r>
          </w:p>
        </w:tc>
        <w:tc>
          <w:tcPr>
            <w:tcW w:w="6751" w:type="dxa"/>
            <w:tcBorders>
              <w:top w:val="single" w:sz="4" w:space="0" w:color="A0F0B6"/>
              <w:bottom w:val="single" w:sz="4" w:space="0" w:color="A0F0B6"/>
            </w:tcBorders>
          </w:tcPr>
          <w:p>
            <w:pPr>
              <w:pStyle w:val="TableParagraph"/>
              <w:spacing w:before="51" w:after="0"/>
              <w:ind w:left="904" w:right="0" w:firstLine="709"/>
              <w:jc w:val="left"/>
              <w:rPr/>
            </w:pPr>
            <w:r>
              <w:rPr/>
              <w:t>A pie fácil.</w:t>
            </w:r>
          </w:p>
        </w:tc>
      </w:tr>
    </w:tbl>
    <w:p>
      <w:pPr>
        <w:sectPr>
          <w:headerReference w:type="default" r:id="rId46"/>
          <w:footerReference w:type="default" r:id="rId47"/>
          <w:type w:val="nextPage"/>
          <w:pgSz w:w="12240" w:h="15840"/>
          <w:pgMar w:left="1040" w:right="0" w:header="142" w:top="660" w:footer="1290" w:bottom="1480" w:gutter="0"/>
          <w:pgNumType w:fmt="decimal"/>
          <w:formProt w:val="false"/>
          <w:textDirection w:val="lrTb"/>
          <w:docGrid w:type="default" w:linePitch="360" w:charSpace="4294963199"/>
        </w:sectPr>
      </w:pPr>
    </w:p>
    <w:p>
      <w:pPr>
        <w:pStyle w:val="Cuerpodetexto"/>
        <w:spacing w:before="9" w:after="120"/>
        <w:ind w:left="0" w:right="0" w:firstLine="709"/>
        <w:jc w:val="left"/>
        <w:rPr>
          <w:rFonts w:ascii="Verdana" w:hAnsi="Verdana" w:cs="Verdana"/>
        </w:rPr>
      </w:pPr>
      <w:r>
        <w:rPr>
          <w:rFonts w:cs="Verdana" w:ascii="Verdana" w:hAnsi="Verdana"/>
        </w:rPr>
      </w:r>
    </w:p>
    <w:tbl>
      <w:tblPr>
        <w:tblW w:w="9758" w:type="dxa"/>
        <w:jc w:val="left"/>
        <w:tblInd w:w="550" w:type="dxa"/>
        <w:tblCellMar>
          <w:top w:w="0" w:type="dxa"/>
          <w:left w:w="0" w:type="dxa"/>
          <w:bottom w:w="0" w:type="dxa"/>
          <w:right w:w="0" w:type="dxa"/>
        </w:tblCellMar>
      </w:tblPr>
      <w:tblGrid>
        <w:gridCol w:w="3433"/>
        <w:gridCol w:w="6325"/>
      </w:tblGrid>
      <w:tr>
        <w:trPr>
          <w:trHeight w:val="244" w:hRule="atLeast"/>
        </w:trPr>
        <w:tc>
          <w:tcPr>
            <w:tcW w:w="3433" w:type="dxa"/>
            <w:tcBorders>
              <w:top w:val="single" w:sz="4" w:space="0" w:color="A0F0B6"/>
              <w:bottom w:val="single" w:sz="4" w:space="0" w:color="A0F0B6"/>
            </w:tcBorders>
          </w:tcPr>
          <w:p>
            <w:pPr>
              <w:pStyle w:val="TableParagraph"/>
              <w:spacing w:before="1" w:after="0"/>
              <w:ind w:left="118" w:right="0" w:firstLine="709"/>
              <w:jc w:val="left"/>
              <w:rPr/>
            </w:pPr>
            <w:r>
              <w:rPr/>
              <w:t>Condiciones Básicas de Seguridad:</w:t>
            </w:r>
          </w:p>
        </w:tc>
        <w:tc>
          <w:tcPr>
            <w:tcW w:w="6325" w:type="dxa"/>
            <w:tcBorders>
              <w:top w:val="single" w:sz="4" w:space="0" w:color="A0F0B6"/>
              <w:bottom w:val="single" w:sz="4" w:space="0" w:color="A0F0B6"/>
            </w:tcBorders>
          </w:tcPr>
          <w:p>
            <w:pPr>
              <w:pStyle w:val="TableParagraph"/>
              <w:spacing w:before="1" w:after="0"/>
              <w:ind w:left="481" w:right="0" w:firstLine="709"/>
              <w:jc w:val="left"/>
              <w:rPr/>
            </w:pPr>
            <w:r>
              <w:rPr/>
              <w:t>CBS0.</w:t>
            </w:r>
          </w:p>
        </w:tc>
      </w:tr>
      <w:tr>
        <w:trPr>
          <w:trHeight w:val="244" w:hRule="atLeast"/>
        </w:trPr>
        <w:tc>
          <w:tcPr>
            <w:tcW w:w="3433" w:type="dxa"/>
            <w:tcBorders>
              <w:top w:val="single" w:sz="4" w:space="0" w:color="A0F0B6"/>
              <w:bottom w:val="single" w:sz="4" w:space="0" w:color="A0F0B6"/>
            </w:tcBorders>
          </w:tcPr>
          <w:p>
            <w:pPr>
              <w:pStyle w:val="TableParagraph"/>
              <w:spacing w:before="51" w:after="0"/>
              <w:ind w:left="118" w:right="0" w:firstLine="709"/>
              <w:jc w:val="left"/>
              <w:rPr/>
            </w:pPr>
            <w:r>
              <w:rPr/>
              <w:t>Observaciones:</w:t>
            </w:r>
          </w:p>
        </w:tc>
        <w:tc>
          <w:tcPr>
            <w:tcW w:w="6325" w:type="dxa"/>
            <w:tcBorders>
              <w:top w:val="single" w:sz="4" w:space="0" w:color="A0F0B6"/>
              <w:bottom w:val="single" w:sz="4" w:space="0" w:color="A0F0B6"/>
            </w:tcBorders>
          </w:tcPr>
          <w:p>
            <w:pPr>
              <w:pStyle w:val="TableParagraph"/>
              <w:spacing w:before="51" w:after="0"/>
              <w:ind w:left="481" w:right="0" w:firstLine="709"/>
              <w:jc w:val="left"/>
              <w:rPr/>
            </w:pPr>
            <w:r>
              <w:rPr/>
              <w:t>Nada que destacar.</w:t>
            </w:r>
          </w:p>
        </w:tc>
      </w:tr>
    </w:tbl>
    <w:p>
      <w:pPr>
        <w:pStyle w:val="Cuerpodetexto"/>
        <w:spacing w:before="3" w:after="120"/>
        <w:ind w:left="0" w:right="0" w:firstLine="709"/>
        <w:jc w:val="left"/>
        <w:rPr>
          <w:rFonts w:ascii="Verdana" w:hAnsi="Verdana" w:cs="Verdana"/>
        </w:rPr>
      </w:pPr>
      <w:r>
        <w:rPr>
          <w:rFonts w:cs="Verdana" w:ascii="Verdana" w:hAnsi="Verdana"/>
        </w:rPr>
      </w:r>
    </w:p>
    <w:tbl>
      <w:tblPr>
        <w:tblW w:w="9763" w:type="dxa"/>
        <w:jc w:val="left"/>
        <w:tblInd w:w="547" w:type="dxa"/>
        <w:tblCellMar>
          <w:top w:w="0" w:type="dxa"/>
          <w:left w:w="0" w:type="dxa"/>
          <w:bottom w:w="0" w:type="dxa"/>
          <w:right w:w="0" w:type="dxa"/>
        </w:tblCellMar>
      </w:tblPr>
      <w:tblGrid>
        <w:gridCol w:w="3437"/>
        <w:gridCol w:w="6326"/>
      </w:tblGrid>
      <w:tr>
        <w:trPr>
          <w:trHeight w:val="235" w:hRule="atLeast"/>
        </w:trPr>
        <w:tc>
          <w:tcPr>
            <w:tcW w:w="3437" w:type="dxa"/>
            <w:tcBorders>
              <w:bottom w:val="single" w:sz="18" w:space="0" w:color="FFE091"/>
            </w:tcBorders>
            <w:shd w:fill="9FEFB4" w:val="clear"/>
          </w:tcPr>
          <w:p>
            <w:pPr>
              <w:pStyle w:val="TableParagraph"/>
              <w:snapToGrid w:val="false"/>
              <w:spacing w:before="51" w:after="0"/>
              <w:ind w:left="110" w:right="0" w:firstLine="709"/>
              <w:jc w:val="left"/>
              <w:rPr/>
            </w:pPr>
            <w:r>
              <w:rPr/>
            </w:r>
          </w:p>
        </w:tc>
        <w:tc>
          <w:tcPr>
            <w:tcW w:w="6326" w:type="dxa"/>
            <w:tcBorders>
              <w:bottom w:val="single" w:sz="18" w:space="0" w:color="FFE091"/>
            </w:tcBorders>
            <w:shd w:fill="9FEFB4" w:val="clear"/>
          </w:tcPr>
          <w:p>
            <w:pPr>
              <w:pStyle w:val="TableParagraph"/>
              <w:spacing w:before="51" w:after="0"/>
              <w:ind w:left="775" w:right="0" w:firstLine="709"/>
              <w:jc w:val="left"/>
              <w:rPr/>
            </w:pPr>
            <w:r>
              <w:rPr/>
              <w:t>ZBM - ZONA VI – RISCO VERDE</w:t>
            </w:r>
          </w:p>
        </w:tc>
      </w:tr>
      <w:tr>
        <w:trPr>
          <w:trHeight w:val="237" w:hRule="atLeast"/>
        </w:trPr>
        <w:tc>
          <w:tcPr>
            <w:tcW w:w="3437" w:type="dxa"/>
            <w:tcBorders>
              <w:top w:val="single" w:sz="18" w:space="0" w:color="FFE091"/>
              <w:bottom w:val="single" w:sz="4" w:space="0" w:color="A0F0B6"/>
            </w:tcBorders>
          </w:tcPr>
          <w:p>
            <w:pPr>
              <w:pStyle w:val="TableParagraph"/>
              <w:spacing w:before="51" w:after="0"/>
              <w:ind w:left="122" w:right="0" w:firstLine="709"/>
              <w:jc w:val="left"/>
              <w:rPr/>
            </w:pPr>
            <w:r>
              <w:rPr/>
              <w:t>Municipio:</w:t>
            </w:r>
          </w:p>
        </w:tc>
        <w:tc>
          <w:tcPr>
            <w:tcW w:w="6326" w:type="dxa"/>
            <w:tcBorders>
              <w:top w:val="single" w:sz="18" w:space="0" w:color="FFE091"/>
              <w:bottom w:val="single" w:sz="4" w:space="0" w:color="A0F0B6"/>
            </w:tcBorders>
          </w:tcPr>
          <w:p>
            <w:pPr>
              <w:pStyle w:val="TableParagraph"/>
              <w:spacing w:before="51" w:after="0"/>
              <w:ind w:left="480" w:right="0" w:firstLine="709"/>
              <w:jc w:val="left"/>
              <w:rPr/>
            </w:pPr>
            <w:r>
              <w:rPr/>
              <w:t>Agüimes.</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Identificador DGSE:</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315065600.</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Nombre Municipio: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Risco Verde.</w:t>
            </w:r>
          </w:p>
        </w:tc>
      </w:tr>
      <w:tr>
        <w:trPr>
          <w:trHeight w:val="268" w:hRule="atLeast"/>
        </w:trPr>
        <w:tc>
          <w:tcPr>
            <w:tcW w:w="3437" w:type="dxa"/>
            <w:tcBorders>
              <w:top w:val="single" w:sz="4" w:space="0" w:color="A0F0B6"/>
              <w:bottom w:val="single" w:sz="4" w:space="0" w:color="A0F0B6"/>
            </w:tcBorders>
          </w:tcPr>
          <w:p>
            <w:pPr>
              <w:pStyle w:val="TableParagraph"/>
              <w:spacing w:before="11" w:after="0"/>
              <w:ind w:left="122" w:right="0" w:firstLine="709"/>
              <w:jc w:val="left"/>
              <w:rPr/>
            </w:pPr>
            <w:r>
              <w:rPr/>
              <w:t>Clasificación: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Libre.</w:t>
            </w:r>
          </w:p>
        </w:tc>
      </w:tr>
      <w:tr>
        <w:trPr>
          <w:trHeight w:val="268" w:hRule="atLeast"/>
        </w:trPr>
        <w:tc>
          <w:tcPr>
            <w:tcW w:w="3437" w:type="dxa"/>
            <w:tcBorders>
              <w:top w:val="single" w:sz="4" w:space="0" w:color="A0F0B6"/>
              <w:bottom w:val="single" w:sz="4" w:space="0" w:color="A0F0B6"/>
            </w:tcBorders>
          </w:tcPr>
          <w:p>
            <w:pPr>
              <w:pStyle w:val="TableParagraph"/>
              <w:spacing w:before="11" w:after="0"/>
              <w:ind w:left="122" w:right="0" w:firstLine="709"/>
              <w:jc w:val="left"/>
              <w:rPr/>
            </w:pPr>
            <w:r>
              <w:rPr/>
              <w:t>Composición: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Roca.</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Grado Urbanización: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Urbana.</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Paseo Marítimo: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Sí.</w:t>
            </w:r>
          </w:p>
        </w:tc>
      </w:tr>
      <w:tr>
        <w:trPr>
          <w:trHeight w:val="489"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Coordenadas:</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27º 51' 27,08''</w:t>
            </w:r>
            <w:r>
              <w:rPr>
                <w:spacing w:val="-6"/>
              </w:rPr>
              <w:t xml:space="preserve"> </w:t>
            </w:r>
            <w:r>
              <w:rPr/>
              <w:t>N</w:t>
            </w:r>
          </w:p>
          <w:p>
            <w:pPr>
              <w:pStyle w:val="TableParagraph"/>
              <w:ind w:left="480" w:right="0" w:firstLine="709"/>
              <w:jc w:val="left"/>
              <w:rPr/>
            </w:pPr>
            <w:r>
              <w:rPr/>
              <w:t>15º 23' 12,78''</w:t>
            </w:r>
            <w:r>
              <w:rPr>
                <w:spacing w:val="-6"/>
              </w:rPr>
              <w:t xml:space="preserve"> </w:t>
            </w:r>
            <w:r>
              <w:rPr/>
              <w:t>O</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Modo de acceso: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A pie.</w:t>
            </w:r>
          </w:p>
        </w:tc>
      </w:tr>
      <w:tr>
        <w:trPr>
          <w:trHeight w:val="242"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Condiciones Básicas de Seguridad:</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CBS0.</w:t>
            </w:r>
          </w:p>
        </w:tc>
      </w:tr>
      <w:tr>
        <w:trPr>
          <w:trHeight w:val="489" w:hRule="atLeast"/>
        </w:trPr>
        <w:tc>
          <w:tcPr>
            <w:tcW w:w="3437" w:type="dxa"/>
            <w:tcBorders>
              <w:top w:val="single" w:sz="4" w:space="0" w:color="A0F0B6"/>
              <w:bottom w:val="single" w:sz="4" w:space="0" w:color="A0F0B6"/>
            </w:tcBorders>
          </w:tcPr>
          <w:p>
            <w:pPr>
              <w:pStyle w:val="TableParagraph"/>
              <w:spacing w:before="1" w:after="0"/>
              <w:ind w:left="122" w:right="0" w:firstLine="709"/>
              <w:jc w:val="left"/>
              <w:rPr/>
            </w:pPr>
            <w:r>
              <w:rPr/>
              <w:t>Observaciones:</w:t>
            </w:r>
          </w:p>
        </w:tc>
        <w:tc>
          <w:tcPr>
            <w:tcW w:w="6326" w:type="dxa"/>
            <w:tcBorders>
              <w:top w:val="single" w:sz="4" w:space="0" w:color="A0F0B6"/>
              <w:bottom w:val="single" w:sz="4" w:space="0" w:color="A0F0B6"/>
            </w:tcBorders>
          </w:tcPr>
          <w:p>
            <w:pPr>
              <w:pStyle w:val="TableParagraph"/>
              <w:spacing w:before="1" w:after="0"/>
              <w:ind w:left="480" w:right="0" w:firstLine="709"/>
              <w:jc w:val="left"/>
              <w:rPr/>
            </w:pPr>
            <w:r>
              <w:rPr/>
              <w:t>Nada que destacar.</w:t>
            </w:r>
          </w:p>
          <w:p>
            <w:pPr>
              <w:pStyle w:val="TableParagraph"/>
              <w:ind w:left="480" w:right="0" w:firstLine="709"/>
              <w:jc w:val="left"/>
              <w:rPr/>
            </w:pPr>
            <w:r>
              <w:rPr/>
              <w:t>Seguir las indicaciones de Seguridad establecidas.</w:t>
            </w:r>
          </w:p>
        </w:tc>
      </w:tr>
    </w:tbl>
    <w:p>
      <w:pPr>
        <w:pStyle w:val="Cuerpodetexto"/>
        <w:ind w:left="0" w:right="0" w:firstLine="709"/>
        <w:jc w:val="left"/>
        <w:rPr>
          <w:rFonts w:ascii="Verdana" w:hAnsi="Verdana" w:cs="Verdana"/>
        </w:rPr>
      </w:pPr>
      <w:r>
        <w:rPr>
          <w:rFonts w:cs="Verdana" w:ascii="Verdana" w:hAnsi="Verdana"/>
        </w:rPr>
      </w:r>
    </w:p>
    <w:p>
      <w:pPr>
        <w:pStyle w:val="Cuerpodetexto"/>
        <w:spacing w:before="6" w:after="120"/>
        <w:ind w:left="0" w:right="0" w:firstLine="709"/>
        <w:jc w:val="left"/>
        <w:rPr>
          <w:rFonts w:ascii="Verdana" w:hAnsi="Verdana" w:cs="Verdana"/>
        </w:rPr>
      </w:pPr>
      <w:r>
        <w:rPr>
          <w:rFonts w:cs="Verdana" w:ascii="Verdana" w:hAnsi="Verdana"/>
        </w:rPr>
      </w:r>
    </w:p>
    <w:tbl>
      <w:tblPr>
        <w:tblW w:w="9763" w:type="dxa"/>
        <w:jc w:val="left"/>
        <w:tblInd w:w="547" w:type="dxa"/>
        <w:tblCellMar>
          <w:top w:w="0" w:type="dxa"/>
          <w:left w:w="0" w:type="dxa"/>
          <w:bottom w:w="0" w:type="dxa"/>
          <w:right w:w="0" w:type="dxa"/>
        </w:tblCellMar>
      </w:tblPr>
      <w:tblGrid>
        <w:gridCol w:w="3437"/>
        <w:gridCol w:w="6326"/>
      </w:tblGrid>
      <w:tr>
        <w:trPr>
          <w:trHeight w:val="233" w:hRule="atLeast"/>
        </w:trPr>
        <w:tc>
          <w:tcPr>
            <w:tcW w:w="3437" w:type="dxa"/>
            <w:tcBorders>
              <w:bottom w:val="single" w:sz="18" w:space="0" w:color="FFE091"/>
            </w:tcBorders>
            <w:shd w:fill="9FEFB4" w:val="clear"/>
          </w:tcPr>
          <w:p>
            <w:pPr>
              <w:pStyle w:val="TableParagraph"/>
              <w:snapToGrid w:val="false"/>
              <w:spacing w:before="51" w:after="0"/>
              <w:ind w:left="110" w:right="0" w:firstLine="709"/>
              <w:jc w:val="left"/>
              <w:rPr/>
            </w:pPr>
            <w:r>
              <w:rPr/>
            </w:r>
          </w:p>
        </w:tc>
        <w:tc>
          <w:tcPr>
            <w:tcW w:w="6326" w:type="dxa"/>
            <w:tcBorders>
              <w:bottom w:val="single" w:sz="18" w:space="0" w:color="FFE091"/>
            </w:tcBorders>
            <w:shd w:fill="9FEFB4" w:val="clear"/>
          </w:tcPr>
          <w:p>
            <w:pPr>
              <w:pStyle w:val="TableParagraph"/>
              <w:spacing w:before="51" w:after="0"/>
              <w:ind w:left="775" w:right="0" w:firstLine="709"/>
              <w:jc w:val="left"/>
              <w:rPr/>
            </w:pPr>
            <w:r>
              <w:rPr/>
              <w:t>ZBM - ZONA VII – CAÑADA DE LOS CONEJOS</w:t>
            </w:r>
          </w:p>
        </w:tc>
      </w:tr>
      <w:tr>
        <w:trPr>
          <w:trHeight w:val="240" w:hRule="atLeast"/>
        </w:trPr>
        <w:tc>
          <w:tcPr>
            <w:tcW w:w="3437" w:type="dxa"/>
            <w:tcBorders>
              <w:top w:val="single" w:sz="18" w:space="0" w:color="FFE091"/>
              <w:bottom w:val="single" w:sz="4" w:space="0" w:color="A0F0B6"/>
            </w:tcBorders>
          </w:tcPr>
          <w:p>
            <w:pPr>
              <w:pStyle w:val="TableParagraph"/>
              <w:spacing w:before="51" w:after="0"/>
              <w:ind w:left="122" w:right="0" w:firstLine="709"/>
              <w:jc w:val="left"/>
              <w:rPr/>
            </w:pPr>
            <w:r>
              <w:rPr/>
              <w:t>Municipio:</w:t>
            </w:r>
          </w:p>
        </w:tc>
        <w:tc>
          <w:tcPr>
            <w:tcW w:w="6326" w:type="dxa"/>
            <w:tcBorders>
              <w:top w:val="single" w:sz="18" w:space="0" w:color="FFE091"/>
              <w:bottom w:val="single" w:sz="4" w:space="0" w:color="A0F0B6"/>
            </w:tcBorders>
          </w:tcPr>
          <w:p>
            <w:pPr>
              <w:pStyle w:val="TableParagraph"/>
              <w:spacing w:before="51" w:after="0"/>
              <w:ind w:left="480" w:right="0" w:firstLine="709"/>
              <w:jc w:val="left"/>
              <w:rPr/>
            </w:pPr>
            <w:r>
              <w:rPr/>
              <w:t>Agüimes.</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Identificador DGSE:</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315065700.</w:t>
            </w:r>
          </w:p>
        </w:tc>
      </w:tr>
      <w:tr>
        <w:trPr>
          <w:trHeight w:val="241"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Nombre Municipio: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Cañada de los Conejos.</w:t>
            </w:r>
          </w:p>
        </w:tc>
      </w:tr>
      <w:tr>
        <w:trPr>
          <w:trHeight w:val="270" w:hRule="atLeast"/>
        </w:trPr>
        <w:tc>
          <w:tcPr>
            <w:tcW w:w="3437" w:type="dxa"/>
            <w:tcBorders>
              <w:top w:val="single" w:sz="4" w:space="0" w:color="A0F0B6"/>
              <w:bottom w:val="single" w:sz="4" w:space="0" w:color="A0F0B6"/>
            </w:tcBorders>
          </w:tcPr>
          <w:p>
            <w:pPr>
              <w:pStyle w:val="TableParagraph"/>
              <w:spacing w:before="13" w:after="0"/>
              <w:ind w:left="122" w:right="0" w:firstLine="709"/>
              <w:jc w:val="left"/>
              <w:rPr/>
            </w:pPr>
            <w:r>
              <w:rPr/>
              <w:t>Clasificación:</w:t>
            </w:r>
          </w:p>
        </w:tc>
        <w:tc>
          <w:tcPr>
            <w:tcW w:w="6326" w:type="dxa"/>
            <w:tcBorders>
              <w:top w:val="single" w:sz="4" w:space="0" w:color="A0F0B6"/>
              <w:bottom w:val="single" w:sz="4" w:space="0" w:color="A0F0B6"/>
            </w:tcBorders>
          </w:tcPr>
          <w:p>
            <w:pPr>
              <w:pStyle w:val="TableParagraph"/>
              <w:spacing w:before="1" w:after="0"/>
              <w:ind w:left="480" w:right="0" w:firstLine="709"/>
              <w:jc w:val="left"/>
              <w:rPr/>
            </w:pPr>
            <w:r>
              <w:rPr/>
              <w:t>Libre.</w:t>
            </w:r>
          </w:p>
        </w:tc>
      </w:tr>
      <w:tr>
        <w:trPr>
          <w:trHeight w:val="268" w:hRule="atLeast"/>
        </w:trPr>
        <w:tc>
          <w:tcPr>
            <w:tcW w:w="3437" w:type="dxa"/>
            <w:tcBorders>
              <w:top w:val="single" w:sz="4" w:space="0" w:color="A0F0B6"/>
              <w:bottom w:val="single" w:sz="4" w:space="0" w:color="A0F0B6"/>
            </w:tcBorders>
          </w:tcPr>
          <w:p>
            <w:pPr>
              <w:pStyle w:val="TableParagraph"/>
              <w:spacing w:before="11" w:after="0"/>
              <w:ind w:left="122" w:right="0" w:firstLine="709"/>
              <w:jc w:val="left"/>
              <w:rPr/>
            </w:pPr>
            <w:r>
              <w:rPr/>
              <w:t>Composición: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Roca.</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Grado Urbanización: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Urbana.</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Paseo Marítimo: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Sí.</w:t>
            </w:r>
          </w:p>
        </w:tc>
      </w:tr>
      <w:tr>
        <w:trPr>
          <w:trHeight w:val="486"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Coordenadas:</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27º 51' 22,71''</w:t>
            </w:r>
            <w:r>
              <w:rPr>
                <w:spacing w:val="-6"/>
              </w:rPr>
              <w:t xml:space="preserve"> </w:t>
            </w:r>
            <w:r>
              <w:rPr/>
              <w:t>N</w:t>
            </w:r>
          </w:p>
          <w:p>
            <w:pPr>
              <w:pStyle w:val="TableParagraph"/>
              <w:ind w:left="480" w:right="0" w:firstLine="709"/>
              <w:jc w:val="left"/>
              <w:rPr/>
            </w:pPr>
            <w:r>
              <w:rPr/>
              <w:t>15º 23' 18,15''</w:t>
            </w:r>
            <w:r>
              <w:rPr>
                <w:spacing w:val="-6"/>
              </w:rPr>
              <w:t xml:space="preserve"> </w:t>
            </w:r>
            <w:r>
              <w:rPr/>
              <w:t>O</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Modo de acceso: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A pie.</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Condiciones Básicas de Seguridad:</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CBS0.</w:t>
            </w:r>
          </w:p>
        </w:tc>
      </w:tr>
      <w:tr>
        <w:trPr>
          <w:trHeight w:val="489"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Observaciones:</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Nada que destacar.</w:t>
            </w:r>
          </w:p>
          <w:p>
            <w:pPr>
              <w:pStyle w:val="TableParagraph"/>
              <w:ind w:left="480" w:right="0" w:firstLine="709"/>
              <w:jc w:val="left"/>
              <w:rPr/>
            </w:pPr>
            <w:r>
              <w:rPr/>
              <w:t>Seguir las indicaciones de Seguridad establecidas.</w:t>
            </w:r>
          </w:p>
        </w:tc>
      </w:tr>
    </w:tbl>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7" w:after="120"/>
        <w:ind w:left="0" w:right="0" w:firstLine="709"/>
        <w:jc w:val="left"/>
        <w:rPr>
          <w:rFonts w:ascii="Verdana" w:hAnsi="Verdana" w:cs="Verdana"/>
        </w:rPr>
      </w:pPr>
      <w:r>
        <w:rPr>
          <w:rFonts w:cs="Verdana" w:ascii="Verdana" w:hAnsi="Verdana"/>
        </w:rPr>
      </w:r>
    </w:p>
    <w:tbl>
      <w:tblPr>
        <w:tblW w:w="9763" w:type="dxa"/>
        <w:jc w:val="left"/>
        <w:tblInd w:w="547" w:type="dxa"/>
        <w:tblCellMar>
          <w:top w:w="0" w:type="dxa"/>
          <w:left w:w="0" w:type="dxa"/>
          <w:bottom w:w="0" w:type="dxa"/>
          <w:right w:w="0" w:type="dxa"/>
        </w:tblCellMar>
      </w:tblPr>
      <w:tblGrid>
        <w:gridCol w:w="3437"/>
        <w:gridCol w:w="6326"/>
      </w:tblGrid>
      <w:tr>
        <w:trPr>
          <w:trHeight w:val="235" w:hRule="atLeast"/>
        </w:trPr>
        <w:tc>
          <w:tcPr>
            <w:tcW w:w="3437" w:type="dxa"/>
            <w:tcBorders>
              <w:bottom w:val="single" w:sz="18" w:space="0" w:color="FFE091"/>
            </w:tcBorders>
            <w:shd w:fill="9FEFB4" w:val="clear"/>
          </w:tcPr>
          <w:p>
            <w:pPr>
              <w:pStyle w:val="TableParagraph"/>
              <w:snapToGrid w:val="false"/>
              <w:spacing w:before="51" w:after="0"/>
              <w:ind w:left="110" w:right="0" w:firstLine="709"/>
              <w:jc w:val="left"/>
              <w:rPr/>
            </w:pPr>
            <w:r>
              <w:rPr/>
            </w:r>
          </w:p>
        </w:tc>
        <w:tc>
          <w:tcPr>
            <w:tcW w:w="6326" w:type="dxa"/>
            <w:tcBorders>
              <w:bottom w:val="single" w:sz="18" w:space="0" w:color="FFE091"/>
            </w:tcBorders>
            <w:shd w:fill="9FEFB4" w:val="clear"/>
          </w:tcPr>
          <w:p>
            <w:pPr>
              <w:pStyle w:val="TableParagraph"/>
              <w:spacing w:before="51" w:after="0"/>
              <w:ind w:left="775" w:right="0" w:firstLine="709"/>
              <w:jc w:val="left"/>
              <w:rPr/>
            </w:pPr>
            <w:r>
              <w:rPr/>
              <w:t>ZBM - ZONA VIII – PLAYA DE ZOCO NEGRO</w:t>
            </w:r>
          </w:p>
        </w:tc>
      </w:tr>
      <w:tr>
        <w:trPr>
          <w:trHeight w:val="238" w:hRule="atLeast"/>
        </w:trPr>
        <w:tc>
          <w:tcPr>
            <w:tcW w:w="3437" w:type="dxa"/>
            <w:tcBorders>
              <w:top w:val="single" w:sz="18" w:space="0" w:color="FFE091"/>
              <w:bottom w:val="single" w:sz="4" w:space="0" w:color="A0F0B6"/>
            </w:tcBorders>
          </w:tcPr>
          <w:p>
            <w:pPr>
              <w:pStyle w:val="TableParagraph"/>
              <w:spacing w:before="51" w:after="0"/>
              <w:ind w:left="122" w:right="0" w:firstLine="709"/>
              <w:jc w:val="left"/>
              <w:rPr/>
            </w:pPr>
            <w:r>
              <w:rPr/>
              <w:t>Municipio:</w:t>
            </w:r>
          </w:p>
        </w:tc>
        <w:tc>
          <w:tcPr>
            <w:tcW w:w="6326" w:type="dxa"/>
            <w:tcBorders>
              <w:top w:val="single" w:sz="18" w:space="0" w:color="FFE091"/>
              <w:bottom w:val="single" w:sz="4" w:space="0" w:color="A0F0B6"/>
            </w:tcBorders>
          </w:tcPr>
          <w:p>
            <w:pPr>
              <w:pStyle w:val="TableParagraph"/>
              <w:spacing w:before="51" w:after="0"/>
              <w:ind w:left="480" w:right="0" w:firstLine="709"/>
              <w:jc w:val="left"/>
              <w:rPr/>
            </w:pPr>
            <w:r>
              <w:rPr/>
              <w:t>Agüimes.</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Identificador DGSE:</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315065800.</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Nombre Municipio: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Playa del Zoco Negro.</w:t>
            </w:r>
          </w:p>
        </w:tc>
      </w:tr>
      <w:tr>
        <w:trPr>
          <w:trHeight w:val="268" w:hRule="atLeast"/>
        </w:trPr>
        <w:tc>
          <w:tcPr>
            <w:tcW w:w="3437" w:type="dxa"/>
            <w:tcBorders>
              <w:top w:val="single" w:sz="4" w:space="0" w:color="A0F0B6"/>
              <w:bottom w:val="single" w:sz="4" w:space="0" w:color="A0F0B6"/>
            </w:tcBorders>
          </w:tcPr>
          <w:p>
            <w:pPr>
              <w:pStyle w:val="TableParagraph"/>
              <w:spacing w:before="11" w:after="0"/>
              <w:ind w:left="122" w:right="0" w:firstLine="709"/>
              <w:jc w:val="left"/>
              <w:rPr/>
            </w:pPr>
            <w:r>
              <w:rPr/>
              <w:t>Clasificación: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Libre.</w:t>
            </w:r>
          </w:p>
        </w:tc>
      </w:tr>
      <w:tr>
        <w:trPr>
          <w:trHeight w:val="268"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Longitud:</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166 m.</w:t>
            </w:r>
          </w:p>
        </w:tc>
      </w:tr>
      <w:tr>
        <w:trPr>
          <w:trHeight w:val="270"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Anchura:</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8 m.</w:t>
            </w:r>
          </w:p>
        </w:tc>
      </w:tr>
      <w:tr>
        <w:trPr>
          <w:trHeight w:val="268" w:hRule="atLeast"/>
        </w:trPr>
        <w:tc>
          <w:tcPr>
            <w:tcW w:w="3437" w:type="dxa"/>
            <w:tcBorders>
              <w:top w:val="single" w:sz="4" w:space="0" w:color="A0F0B6"/>
              <w:bottom w:val="single" w:sz="4" w:space="0" w:color="A0F0B6"/>
            </w:tcBorders>
          </w:tcPr>
          <w:p>
            <w:pPr>
              <w:pStyle w:val="TableParagraph"/>
              <w:spacing w:before="11" w:after="0"/>
              <w:ind w:left="122" w:right="0" w:firstLine="709"/>
              <w:jc w:val="left"/>
              <w:rPr/>
            </w:pPr>
            <w:r>
              <w:rPr/>
              <w:t>Composición: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Arena Oscura.</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Grado Urbanización:</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Urbana.</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Paseo Marítimo: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Sí.</w:t>
            </w:r>
          </w:p>
        </w:tc>
      </w:tr>
      <w:tr>
        <w:trPr>
          <w:trHeight w:val="486"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Coordenadas:</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27º 51' 19,65''</w:t>
            </w:r>
            <w:r>
              <w:rPr>
                <w:spacing w:val="-6"/>
              </w:rPr>
              <w:t xml:space="preserve"> </w:t>
            </w:r>
            <w:r>
              <w:rPr/>
              <w:t>N</w:t>
            </w:r>
          </w:p>
          <w:p>
            <w:pPr>
              <w:pStyle w:val="TableParagraph"/>
              <w:ind w:left="480" w:right="0" w:firstLine="709"/>
              <w:jc w:val="left"/>
              <w:rPr/>
            </w:pPr>
            <w:r>
              <w:rPr/>
              <w:t>15º 23' 30,28''</w:t>
            </w:r>
            <w:r>
              <w:rPr>
                <w:spacing w:val="-6"/>
              </w:rPr>
              <w:t xml:space="preserve"> </w:t>
            </w:r>
            <w:r>
              <w:rPr/>
              <w:t>O</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Modo de acceso:</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A pie.</w:t>
            </w:r>
          </w:p>
        </w:tc>
      </w:tr>
      <w:tr>
        <w:trPr>
          <w:trHeight w:val="244"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Condiciones Básicas de Seguridad:</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CBS0.</w:t>
            </w:r>
          </w:p>
        </w:tc>
      </w:tr>
      <w:tr>
        <w:trPr>
          <w:trHeight w:val="489" w:hRule="atLeast"/>
        </w:trPr>
        <w:tc>
          <w:tcPr>
            <w:tcW w:w="3437" w:type="dxa"/>
            <w:tcBorders>
              <w:top w:val="single" w:sz="4" w:space="0" w:color="A0F0B6"/>
              <w:bottom w:val="single" w:sz="4" w:space="0" w:color="A0F0B6"/>
            </w:tcBorders>
          </w:tcPr>
          <w:p>
            <w:pPr>
              <w:pStyle w:val="TableParagraph"/>
              <w:spacing w:before="51" w:after="0"/>
              <w:ind w:left="122" w:right="0" w:firstLine="709"/>
              <w:jc w:val="left"/>
              <w:rPr/>
            </w:pPr>
            <w:r>
              <w:rPr/>
              <w:t>Observaciones:</w:t>
            </w:r>
          </w:p>
        </w:tc>
        <w:tc>
          <w:tcPr>
            <w:tcW w:w="6326" w:type="dxa"/>
            <w:tcBorders>
              <w:top w:val="single" w:sz="4" w:space="0" w:color="A0F0B6"/>
              <w:bottom w:val="single" w:sz="4" w:space="0" w:color="A0F0B6"/>
            </w:tcBorders>
          </w:tcPr>
          <w:p>
            <w:pPr>
              <w:pStyle w:val="TableParagraph"/>
              <w:spacing w:before="51" w:after="0"/>
              <w:ind w:left="480" w:right="0" w:firstLine="709"/>
              <w:jc w:val="left"/>
              <w:rPr/>
            </w:pPr>
            <w:r>
              <w:rPr/>
              <w:t>Nada que destacar.</w:t>
            </w:r>
          </w:p>
          <w:p>
            <w:pPr>
              <w:pStyle w:val="TableParagraph"/>
              <w:ind w:left="480" w:right="0" w:firstLine="709"/>
              <w:jc w:val="left"/>
              <w:rPr/>
            </w:pPr>
            <w:r>
              <w:rPr/>
              <w:t>Seguir las indicaciones de Seguridad establecidas.</w:t>
            </w:r>
          </w:p>
        </w:tc>
      </w:tr>
    </w:tbl>
    <w:p>
      <w:pPr>
        <w:sectPr>
          <w:headerReference w:type="default" r:id="rId48"/>
          <w:footerReference w:type="default" r:id="rId49"/>
          <w:type w:val="nextPage"/>
          <w:pgSz w:w="12240" w:h="15840"/>
          <w:pgMar w:left="1040" w:right="0" w:header="142" w:top="660" w:footer="1290" w:bottom="1480" w:gutter="0"/>
          <w:pgNumType w:fmt="decimal"/>
          <w:formProt w:val="false"/>
          <w:textDirection w:val="lrTb"/>
          <w:docGrid w:type="default" w:linePitch="360" w:charSpace="4294963199"/>
        </w:sectPr>
      </w:pPr>
    </w:p>
    <w:p>
      <w:pPr>
        <w:pStyle w:val="Cuerpodetexto"/>
        <w:spacing w:before="9" w:after="120"/>
        <w:ind w:left="0" w:right="0" w:firstLine="709"/>
        <w:jc w:val="left"/>
        <w:rPr>
          <w:rFonts w:ascii="Verdana" w:hAnsi="Verdana" w:cs="Verdana"/>
        </w:rPr>
      </w:pPr>
      <w:r>
        <w:rPr>
          <w:rFonts w:cs="Verdana" w:ascii="Verdana" w:hAnsi="Verdana"/>
        </w:rPr>
      </w:r>
    </w:p>
    <w:tbl>
      <w:tblPr>
        <w:tblW w:w="9763" w:type="dxa"/>
        <w:jc w:val="left"/>
        <w:tblInd w:w="547" w:type="dxa"/>
        <w:tblCellMar>
          <w:top w:w="0" w:type="dxa"/>
          <w:left w:w="0" w:type="dxa"/>
          <w:bottom w:w="0" w:type="dxa"/>
          <w:right w:w="0" w:type="dxa"/>
        </w:tblCellMar>
      </w:tblPr>
      <w:tblGrid>
        <w:gridCol w:w="3588"/>
        <w:gridCol w:w="6175"/>
      </w:tblGrid>
      <w:tr>
        <w:trPr>
          <w:trHeight w:val="235" w:hRule="atLeast"/>
        </w:trPr>
        <w:tc>
          <w:tcPr>
            <w:tcW w:w="9763" w:type="dxa"/>
            <w:gridSpan w:val="2"/>
            <w:tcBorders>
              <w:bottom w:val="single" w:sz="18" w:space="0" w:color="FFE091"/>
            </w:tcBorders>
            <w:shd w:fill="9FEFB4" w:val="clear"/>
          </w:tcPr>
          <w:p>
            <w:pPr>
              <w:pStyle w:val="TableParagraph"/>
              <w:spacing w:before="51" w:after="0"/>
              <w:ind w:left="2954" w:right="2944" w:firstLine="709"/>
              <w:jc w:val="left"/>
              <w:rPr/>
            </w:pPr>
            <w:r>
              <w:rPr/>
              <w:t>PLAYAS - ZONA IX – PLAYA DE ARINAGA</w:t>
            </w:r>
          </w:p>
        </w:tc>
      </w:tr>
      <w:tr>
        <w:trPr>
          <w:trHeight w:val="237" w:hRule="atLeast"/>
        </w:trPr>
        <w:tc>
          <w:tcPr>
            <w:tcW w:w="3588" w:type="dxa"/>
            <w:tcBorders>
              <w:top w:val="single" w:sz="18" w:space="0" w:color="FFE091"/>
              <w:bottom w:val="single" w:sz="4" w:space="0" w:color="A0F0B6"/>
            </w:tcBorders>
          </w:tcPr>
          <w:p>
            <w:pPr>
              <w:pStyle w:val="TableParagraph"/>
              <w:spacing w:before="51" w:after="0"/>
              <w:ind w:left="122" w:right="0" w:firstLine="709"/>
              <w:jc w:val="left"/>
              <w:rPr/>
            </w:pPr>
            <w:r>
              <w:rPr/>
              <w:t>Municipio:</w:t>
            </w:r>
          </w:p>
        </w:tc>
        <w:tc>
          <w:tcPr>
            <w:tcW w:w="6175" w:type="dxa"/>
            <w:tcBorders>
              <w:top w:val="single" w:sz="18" w:space="0" w:color="FFE091"/>
              <w:bottom w:val="single" w:sz="4" w:space="0" w:color="A0F0B6"/>
            </w:tcBorders>
          </w:tcPr>
          <w:p>
            <w:pPr>
              <w:pStyle w:val="TableParagraph"/>
              <w:spacing w:before="51" w:after="0"/>
              <w:ind w:left="329" w:right="0" w:firstLine="709"/>
              <w:jc w:val="left"/>
              <w:rPr/>
            </w:pPr>
            <w:r>
              <w:rPr/>
              <w:t>Agüimes.</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Identificador DGSE:</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315065900.</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Nombre Municipio: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Popularmente le llaman La Planita y Los Pescadores.</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Nombre MAPAMA:</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Arinaga.</w:t>
            </w:r>
          </w:p>
        </w:tc>
      </w:tr>
      <w:tr>
        <w:trPr>
          <w:trHeight w:val="268"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Código MAPAMA:</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2839.</w:t>
            </w:r>
          </w:p>
        </w:tc>
      </w:tr>
      <w:tr>
        <w:trPr>
          <w:trHeight w:val="268" w:hRule="atLeast"/>
        </w:trPr>
        <w:tc>
          <w:tcPr>
            <w:tcW w:w="3588" w:type="dxa"/>
            <w:tcBorders>
              <w:top w:val="single" w:sz="4" w:space="0" w:color="A0F0B6"/>
              <w:bottom w:val="single" w:sz="4" w:space="0" w:color="A0F0B6"/>
            </w:tcBorders>
          </w:tcPr>
          <w:p>
            <w:pPr>
              <w:pStyle w:val="TableParagraph"/>
              <w:spacing w:before="13" w:after="0"/>
              <w:ind w:left="122" w:right="0" w:firstLine="709"/>
              <w:jc w:val="left"/>
              <w:rPr/>
            </w:pPr>
            <w:r>
              <w:rPr/>
              <w:t>Nombre Pilotaje Litoral: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Playa de Arinaga.</w:t>
            </w:r>
          </w:p>
        </w:tc>
      </w:tr>
      <w:tr>
        <w:trPr>
          <w:trHeight w:val="270" w:hRule="atLeast"/>
        </w:trPr>
        <w:tc>
          <w:tcPr>
            <w:tcW w:w="3588" w:type="dxa"/>
            <w:tcBorders>
              <w:top w:val="single" w:sz="4" w:space="0" w:color="A0F0B6"/>
              <w:bottom w:val="single" w:sz="4" w:space="0" w:color="A0F0B6"/>
            </w:tcBorders>
          </w:tcPr>
          <w:p>
            <w:pPr>
              <w:pStyle w:val="TableParagraph"/>
              <w:spacing w:before="13" w:after="0"/>
              <w:ind w:left="122" w:right="0" w:firstLine="709"/>
              <w:jc w:val="left"/>
              <w:rPr/>
            </w:pPr>
            <w:r>
              <w:rPr/>
              <w:t>Código Pilotaje Litoral:</w:t>
            </w:r>
          </w:p>
        </w:tc>
        <w:tc>
          <w:tcPr>
            <w:tcW w:w="6175" w:type="dxa"/>
            <w:tcBorders>
              <w:top w:val="single" w:sz="4" w:space="0" w:color="A0F0B6"/>
              <w:bottom w:val="single" w:sz="4" w:space="0" w:color="A0F0B6"/>
            </w:tcBorders>
          </w:tcPr>
          <w:p>
            <w:pPr>
              <w:pStyle w:val="TableParagraph"/>
              <w:spacing w:before="1" w:after="0"/>
              <w:ind w:left="329" w:right="0" w:firstLine="709"/>
              <w:jc w:val="left"/>
              <w:rPr/>
            </w:pPr>
            <w:r>
              <w:rPr/>
              <w:t>30060.</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Clasificación: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Libre.</w:t>
            </w:r>
          </w:p>
        </w:tc>
      </w:tr>
      <w:tr>
        <w:trPr>
          <w:trHeight w:val="268" w:hRule="atLeast"/>
        </w:trPr>
        <w:tc>
          <w:tcPr>
            <w:tcW w:w="3588" w:type="dxa"/>
            <w:tcBorders>
              <w:top w:val="single" w:sz="4" w:space="0" w:color="A0F0B6"/>
              <w:bottom w:val="single" w:sz="4" w:space="0" w:color="A0F0B6"/>
            </w:tcBorders>
          </w:tcPr>
          <w:p>
            <w:pPr>
              <w:pStyle w:val="TableParagraph"/>
              <w:spacing w:before="11" w:after="0"/>
              <w:ind w:left="122" w:right="0" w:firstLine="709"/>
              <w:jc w:val="left"/>
              <w:rPr/>
            </w:pPr>
            <w:r>
              <w:rPr/>
              <w:t>Grado de Protección: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Alto.</w:t>
            </w:r>
          </w:p>
        </w:tc>
      </w:tr>
      <w:tr>
        <w:trPr>
          <w:trHeight w:val="268" w:hRule="atLeast"/>
        </w:trPr>
        <w:tc>
          <w:tcPr>
            <w:tcW w:w="3588" w:type="dxa"/>
            <w:tcBorders>
              <w:top w:val="single" w:sz="4" w:space="0" w:color="A0F0B6"/>
              <w:bottom w:val="single" w:sz="4" w:space="0" w:color="A0F0B6"/>
            </w:tcBorders>
          </w:tcPr>
          <w:p>
            <w:pPr>
              <w:pStyle w:val="TableParagraph"/>
              <w:spacing w:before="13" w:after="0"/>
              <w:ind w:left="122" w:right="0" w:firstLine="709"/>
              <w:jc w:val="left"/>
              <w:rPr/>
            </w:pPr>
            <w:r>
              <w:rPr/>
              <w:t>Composición: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Callaos-Grava.</w:t>
            </w:r>
          </w:p>
        </w:tc>
      </w:tr>
      <w:tr>
        <w:trPr>
          <w:trHeight w:val="270" w:hRule="atLeast"/>
        </w:trPr>
        <w:tc>
          <w:tcPr>
            <w:tcW w:w="3588" w:type="dxa"/>
            <w:tcBorders>
              <w:top w:val="single" w:sz="4" w:space="0" w:color="A0F0B6"/>
              <w:bottom w:val="single" w:sz="4" w:space="0" w:color="A0F0B6"/>
            </w:tcBorders>
          </w:tcPr>
          <w:p>
            <w:pPr>
              <w:pStyle w:val="TableParagraph"/>
              <w:spacing w:before="13" w:after="0"/>
              <w:ind w:left="122" w:right="0" w:firstLine="709"/>
              <w:jc w:val="left"/>
              <w:rPr/>
            </w:pPr>
            <w:r>
              <w:rPr/>
              <w:t>Condicione de baño:</w:t>
            </w:r>
          </w:p>
        </w:tc>
        <w:tc>
          <w:tcPr>
            <w:tcW w:w="6175" w:type="dxa"/>
            <w:tcBorders>
              <w:top w:val="single" w:sz="4" w:space="0" w:color="A0F0B6"/>
              <w:bottom w:val="single" w:sz="4" w:space="0" w:color="A0F0B6"/>
            </w:tcBorders>
          </w:tcPr>
          <w:p>
            <w:pPr>
              <w:pStyle w:val="TableParagraph"/>
              <w:spacing w:before="1" w:after="0"/>
              <w:ind w:left="329" w:right="0" w:firstLine="709"/>
              <w:jc w:val="left"/>
              <w:rPr/>
            </w:pPr>
            <w:r>
              <w:rPr/>
              <w:t>Ventosa. Oleaje Moderado.</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Temporada de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01/02 – 30/11.</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Bandera Azul: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Sí.</w:t>
            </w:r>
          </w:p>
        </w:tc>
      </w:tr>
      <w:tr>
        <w:trPr>
          <w:trHeight w:val="242"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Campaña Bandera Azul: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2018.</w:t>
            </w:r>
          </w:p>
        </w:tc>
      </w:tr>
      <w:tr>
        <w:trPr>
          <w:trHeight w:val="244" w:hRule="atLeast"/>
        </w:trPr>
        <w:tc>
          <w:tcPr>
            <w:tcW w:w="3588" w:type="dxa"/>
            <w:tcBorders>
              <w:top w:val="single" w:sz="4" w:space="0" w:color="A0F0B6"/>
              <w:bottom w:val="single" w:sz="4" w:space="0" w:color="A0F0B6"/>
            </w:tcBorders>
          </w:tcPr>
          <w:p>
            <w:pPr>
              <w:pStyle w:val="TableParagraph"/>
              <w:spacing w:before="1" w:after="0"/>
              <w:ind w:left="122" w:right="0" w:firstLine="709"/>
              <w:jc w:val="left"/>
              <w:rPr/>
            </w:pPr>
            <w:r>
              <w:rPr/>
              <w:t>Período de Concesión:</w:t>
            </w:r>
          </w:p>
        </w:tc>
        <w:tc>
          <w:tcPr>
            <w:tcW w:w="6175" w:type="dxa"/>
            <w:tcBorders>
              <w:top w:val="single" w:sz="4" w:space="0" w:color="A0F0B6"/>
              <w:bottom w:val="single" w:sz="4" w:space="0" w:color="A0F0B6"/>
            </w:tcBorders>
          </w:tcPr>
          <w:p>
            <w:pPr>
              <w:pStyle w:val="TableParagraph"/>
              <w:spacing w:before="1" w:after="0"/>
              <w:ind w:left="329" w:right="0" w:firstLine="709"/>
              <w:jc w:val="left"/>
              <w:rPr/>
            </w:pPr>
            <w:r>
              <w:rPr/>
              <w:t>01/06 – 30/09.</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Años con Bandera Azul:</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2017-2018.</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Fecha de Actualización: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Lunes, 12 de Noviembre de 2018.</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Apta para el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Sí.</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Longitud:</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700 m.</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Anchura:</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70 m.</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Grado Ocupación: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Alto.</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Grado Urbanización:</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Urbana.</w:t>
            </w:r>
          </w:p>
        </w:tc>
      </w:tr>
      <w:tr>
        <w:trPr>
          <w:trHeight w:val="242"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Paseo Marítimo: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Sí.</w:t>
            </w:r>
          </w:p>
        </w:tc>
      </w:tr>
      <w:tr>
        <w:trPr>
          <w:trHeight w:val="489" w:hRule="atLeast"/>
        </w:trPr>
        <w:tc>
          <w:tcPr>
            <w:tcW w:w="3588" w:type="dxa"/>
            <w:tcBorders>
              <w:top w:val="single" w:sz="4" w:space="0" w:color="A0F0B6"/>
              <w:bottom w:val="single" w:sz="4" w:space="0" w:color="A0F0B6"/>
            </w:tcBorders>
          </w:tcPr>
          <w:p>
            <w:pPr>
              <w:pStyle w:val="TableParagraph"/>
              <w:spacing w:before="1" w:after="0"/>
              <w:ind w:left="122" w:right="0" w:firstLine="709"/>
              <w:jc w:val="left"/>
              <w:rPr/>
            </w:pPr>
            <w:r>
              <w:rPr/>
              <w:t>Coordenadas:</w:t>
            </w:r>
          </w:p>
        </w:tc>
        <w:tc>
          <w:tcPr>
            <w:tcW w:w="6175" w:type="dxa"/>
            <w:tcBorders>
              <w:top w:val="single" w:sz="4" w:space="0" w:color="A0F0B6"/>
              <w:bottom w:val="single" w:sz="4" w:space="0" w:color="A0F0B6"/>
            </w:tcBorders>
          </w:tcPr>
          <w:p>
            <w:pPr>
              <w:pStyle w:val="TableParagraph"/>
              <w:spacing w:before="1" w:after="0"/>
              <w:ind w:left="329" w:right="0" w:firstLine="709"/>
              <w:jc w:val="left"/>
              <w:rPr/>
            </w:pPr>
            <w:r>
              <w:rPr/>
              <w:t>27º 51' 20,768''</w:t>
            </w:r>
            <w:r>
              <w:rPr>
                <w:spacing w:val="-7"/>
              </w:rPr>
              <w:t xml:space="preserve"> </w:t>
            </w:r>
            <w:r>
              <w:rPr/>
              <w:t>N</w:t>
            </w:r>
          </w:p>
          <w:p>
            <w:pPr>
              <w:pStyle w:val="TableParagraph"/>
              <w:ind w:left="329" w:right="0" w:firstLine="709"/>
              <w:jc w:val="left"/>
              <w:rPr/>
            </w:pPr>
            <w:r>
              <w:rPr/>
              <w:t>15º 23' 31,281''</w:t>
            </w:r>
            <w:r>
              <w:rPr>
                <w:spacing w:val="-7"/>
              </w:rPr>
              <w:t xml:space="preserve"> </w:t>
            </w:r>
            <w:r>
              <w:rPr/>
              <w:t>O</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Modo de acceso: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A pie fácil.</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Condiciones Básicas de Seguridad:</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CBS0.</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Informe Sanitario de la Zona de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Sí.</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Calificación anual del agua de Baño.</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Excelente.</w:t>
            </w:r>
          </w:p>
        </w:tc>
      </w:tr>
      <w:tr>
        <w:trPr>
          <w:trHeight w:val="244" w:hRule="atLeast"/>
        </w:trPr>
        <w:tc>
          <w:tcPr>
            <w:tcW w:w="3588" w:type="dxa"/>
            <w:tcBorders>
              <w:top w:val="single" w:sz="4" w:space="0" w:color="A0F0B6"/>
              <w:bottom w:val="single" w:sz="4" w:space="0" w:color="A0F0B6"/>
            </w:tcBorders>
          </w:tcPr>
          <w:p>
            <w:pPr>
              <w:pStyle w:val="TableParagraph"/>
              <w:spacing w:before="51" w:after="0"/>
              <w:ind w:left="122" w:right="0" w:firstLine="709"/>
              <w:jc w:val="left"/>
              <w:rPr/>
            </w:pPr>
            <w:r>
              <w:rPr/>
              <w:t>Observaciones:</w:t>
            </w:r>
          </w:p>
        </w:tc>
        <w:tc>
          <w:tcPr>
            <w:tcW w:w="6175" w:type="dxa"/>
            <w:tcBorders>
              <w:top w:val="single" w:sz="4" w:space="0" w:color="A0F0B6"/>
              <w:bottom w:val="single" w:sz="4" w:space="0" w:color="A0F0B6"/>
            </w:tcBorders>
          </w:tcPr>
          <w:p>
            <w:pPr>
              <w:pStyle w:val="TableParagraph"/>
              <w:spacing w:before="51" w:after="0"/>
              <w:ind w:left="329" w:right="0" w:firstLine="709"/>
              <w:jc w:val="left"/>
              <w:rPr/>
            </w:pPr>
            <w:r>
              <w:rPr/>
              <w:t>Nada que destacar.</w:t>
            </w:r>
          </w:p>
        </w:tc>
      </w:tr>
    </w:tbl>
    <w:p>
      <w:pPr>
        <w:pStyle w:val="Cuerpodetexto"/>
        <w:ind w:left="0" w:right="0" w:firstLine="709"/>
        <w:jc w:val="left"/>
        <w:rPr>
          <w:rFonts w:ascii="Verdana" w:hAnsi="Verdana" w:cs="Verdana"/>
        </w:rPr>
      </w:pPr>
      <w:r>
        <w:rPr>
          <w:rFonts w:cs="Verdana" w:ascii="Verdana" w:hAnsi="Verdana"/>
        </w:rPr>
      </w:r>
    </w:p>
    <w:p>
      <w:pPr>
        <w:pStyle w:val="Cuerpodetexto"/>
        <w:spacing w:before="5" w:after="120"/>
        <w:ind w:left="0" w:right="0" w:firstLine="709"/>
        <w:jc w:val="left"/>
        <w:rPr>
          <w:rFonts w:ascii="Verdana" w:hAnsi="Verdana" w:cs="Verdana"/>
          <w:lang w:bidi="es-ES"/>
        </w:rPr>
      </w:pPr>
      <w:r>
        <w:rPr>
          <w:rFonts w:cs="Verdana" w:ascii="Verdana" w:hAnsi="Verdana"/>
          <w:lang w:bidi="es-ES"/>
        </w:rPr>
      </w:r>
      <w:r>
        <mc:AlternateContent>
          <mc:Choice Requires="wps">
            <w:drawing>
              <wp:anchor behindDoc="1" distT="0" distB="0" distL="0" distR="0" simplePos="0" locked="0" layoutInCell="1" allowOverlap="1" relativeHeight="149">
                <wp:simplePos x="0" y="0"/>
                <wp:positionH relativeFrom="page">
                  <wp:posOffset>1003300</wp:posOffset>
                </wp:positionH>
                <wp:positionV relativeFrom="paragraph">
                  <wp:posOffset>201295</wp:posOffset>
                </wp:positionV>
                <wp:extent cx="6199505" cy="200025"/>
                <wp:effectExtent l="0" t="0" r="0" b="0"/>
                <wp:wrapTopAndBottom/>
                <wp:docPr id="48" name="Marco3"/>
                <a:graphic xmlns:a="http://schemas.openxmlformats.org/drawingml/2006/main">
                  <a:graphicData uri="http://schemas.microsoft.com/office/word/2010/wordprocessingShape">
                    <wps:wsp>
                      <wps:cNvSpPr txBox="1"/>
                      <wps:spPr>
                        <a:xfrm>
                          <a:off x="0" y="0"/>
                          <a:ext cx="6199505" cy="200025"/>
                        </a:xfrm>
                        <a:prstGeom prst="rect"/>
                        <a:solidFill>
                          <a:srgbClr val="EFFD46"/>
                        </a:solidFill>
                      </wps:spPr>
                      <wps:txbx>
                        <w:txbxContent>
                          <w:p>
                            <w:pPr>
                              <w:pStyle w:val="Normal"/>
                              <w:spacing w:before="32" w:after="200"/>
                              <w:ind w:left="122" w:right="0" w:hanging="0"/>
                              <w:rPr>
                                <w:b/>
                                <w:b/>
                                <w:sz w:val="20"/>
                              </w:rPr>
                            </w:pPr>
                            <w:r>
                              <w:rPr>
                                <w:b/>
                                <w:sz w:val="20"/>
                              </w:rPr>
                              <w:t>2.2 ACCESO PRINCIPAL AL LITORAL</w:t>
                            </w:r>
                          </w:p>
                        </w:txbxContent>
                      </wps:txbx>
                      <wps:bodyPr anchor="t" lIns="635" tIns="635" rIns="635" bIns="635">
                        <a:noAutofit/>
                      </wps:bodyPr>
                    </wps:wsp>
                  </a:graphicData>
                </a:graphic>
              </wp:anchor>
            </w:drawing>
          </mc:Choice>
          <mc:Fallback>
            <w:pict>
              <v:rect fillcolor="#EFFD46" style="position:absolute;rotation:0;width:488.15pt;height:15.75pt;mso-wrap-distance-left:0pt;mso-wrap-distance-right:0pt;mso-wrap-distance-top:0pt;mso-wrap-distance-bottom:0pt;margin-top:15.85pt;mso-position-vertical-relative:text;margin-left:79pt;mso-position-horizontal-relative:page">
                <v:textbox inset="0.000694444444444444in,0.000694444444444444in,0.000694444444444444in,0.000694444444444444in">
                  <w:txbxContent>
                    <w:p>
                      <w:pPr>
                        <w:pStyle w:val="Normal"/>
                        <w:spacing w:before="32" w:after="200"/>
                        <w:ind w:left="122" w:right="0" w:hanging="0"/>
                        <w:rPr>
                          <w:b/>
                          <w:b/>
                          <w:sz w:val="20"/>
                        </w:rPr>
                      </w:pPr>
                      <w:r>
                        <w:rPr>
                          <w:b/>
                          <w:sz w:val="20"/>
                        </w:rPr>
                        <w:t>2.2 ACCESO PRINCIPAL AL LITORAL</w:t>
                      </w:r>
                    </w:p>
                  </w:txbxContent>
                </v:textbox>
                <w10:wrap type="topAndBottom"/>
              </v:rect>
            </w:pict>
          </mc:Fallback>
        </mc:AlternateContent>
      </w:r>
    </w:p>
    <w:p>
      <w:pPr>
        <w:pStyle w:val="Heading4"/>
        <w:numPr>
          <w:ilvl w:val="2"/>
          <w:numId w:val="42"/>
        </w:numPr>
        <w:tabs>
          <w:tab w:val="clear" w:pos="709"/>
          <w:tab w:val="left" w:pos="1513" w:leader="none"/>
          <w:tab w:val="left" w:pos="1514" w:leader="none"/>
        </w:tabs>
        <w:spacing w:before="50" w:after="0"/>
        <w:ind w:left="1514" w:right="0" w:firstLine="709"/>
        <w:jc w:val="left"/>
        <w:rPr/>
      </w:pPr>
      <w:r>
        <w:rPr>
          <w:rFonts w:cs="Verdana" w:ascii="Verdana" w:hAnsi="Verdana"/>
          <w:b w:val="false"/>
          <w:sz w:val="22"/>
          <w:szCs w:val="22"/>
        </w:rPr>
        <w:t>Playa de Vargas, Tres Peos y Los</w:t>
      </w:r>
      <w:r>
        <w:rPr>
          <w:rFonts w:cs="Verdana" w:ascii="Verdana" w:hAnsi="Verdana"/>
          <w:b w:val="false"/>
          <w:spacing w:val="-2"/>
          <w:sz w:val="22"/>
          <w:szCs w:val="22"/>
        </w:rPr>
        <w:t xml:space="preserve"> </w:t>
      </w:r>
      <w:r>
        <w:rPr>
          <w:rFonts w:cs="Verdana" w:ascii="Verdana" w:hAnsi="Verdana"/>
          <w:b w:val="false"/>
          <w:sz w:val="22"/>
          <w:szCs w:val="22"/>
        </w:rPr>
        <w:t>Cuervitos:</w:t>
      </w:r>
    </w:p>
    <w:p>
      <w:pPr>
        <w:pStyle w:val="Cuerpodetexto"/>
        <w:tabs>
          <w:tab w:val="clear" w:pos="709"/>
          <w:tab w:val="left" w:pos="2452" w:leader="none"/>
        </w:tabs>
        <w:spacing w:before="76" w:after="120"/>
        <w:ind w:left="2092" w:right="0" w:firstLine="709"/>
        <w:jc w:val="left"/>
        <w:rPr>
          <w:rFonts w:ascii="Verdana" w:hAnsi="Verdana" w:cs="Verdana"/>
        </w:rPr>
      </w:pPr>
      <w:r>
        <w:rPr>
          <w:rFonts w:cs="Verdana" w:ascii="Verdana" w:hAnsi="Verdana"/>
        </w:rPr>
        <w:t>o</w:t>
        <w:tab/>
        <w:t>GC-191.</w:t>
      </w:r>
    </w:p>
    <w:p>
      <w:pPr>
        <w:pStyle w:val="Cuerpodetexto"/>
        <w:tabs>
          <w:tab w:val="clear" w:pos="709"/>
          <w:tab w:val="left" w:pos="2452" w:leader="none"/>
        </w:tabs>
        <w:spacing w:before="71" w:after="120"/>
        <w:ind w:left="2092" w:right="0" w:firstLine="709"/>
        <w:jc w:val="left"/>
        <w:rPr>
          <w:rFonts w:ascii="Verdana" w:hAnsi="Verdana" w:cs="Verdana"/>
        </w:rPr>
      </w:pPr>
      <w:r>
        <w:rPr>
          <w:rFonts w:cs="Verdana" w:ascii="Verdana" w:hAnsi="Verdana"/>
        </w:rPr>
        <w:t>o</w:t>
        <w:tab/>
        <w:t>GC-2-6.</w:t>
      </w:r>
    </w:p>
    <w:p>
      <w:pPr>
        <w:pStyle w:val="Heading4"/>
        <w:numPr>
          <w:ilvl w:val="2"/>
          <w:numId w:val="42"/>
        </w:numPr>
        <w:tabs>
          <w:tab w:val="clear" w:pos="709"/>
          <w:tab w:val="left" w:pos="1513" w:leader="none"/>
          <w:tab w:val="left" w:pos="1514" w:leader="none"/>
        </w:tabs>
        <w:spacing w:before="58" w:after="0"/>
        <w:ind w:left="1514" w:right="0" w:firstLine="709"/>
        <w:jc w:val="left"/>
        <w:rPr/>
      </w:pPr>
      <w:r>
        <w:rPr>
          <w:rFonts w:cs="Verdana" w:ascii="Verdana" w:hAnsi="Verdana"/>
          <w:b w:val="false"/>
          <w:sz w:val="22"/>
          <w:szCs w:val="22"/>
        </w:rPr>
        <w:t>Playa del Cabrón y Muelle</w:t>
      </w:r>
      <w:r>
        <w:rPr>
          <w:rFonts w:cs="Verdana" w:ascii="Verdana" w:hAnsi="Verdana"/>
          <w:b w:val="false"/>
          <w:spacing w:val="-2"/>
          <w:sz w:val="22"/>
          <w:szCs w:val="22"/>
        </w:rPr>
        <w:t xml:space="preserve"> </w:t>
      </w:r>
      <w:r>
        <w:rPr>
          <w:rFonts w:cs="Verdana" w:ascii="Verdana" w:hAnsi="Verdana"/>
          <w:b w:val="false"/>
          <w:sz w:val="22"/>
          <w:szCs w:val="22"/>
        </w:rPr>
        <w:t>Viejo:</w:t>
      </w:r>
    </w:p>
    <w:p>
      <w:pPr>
        <w:pStyle w:val="Cuerpodetexto"/>
        <w:tabs>
          <w:tab w:val="clear" w:pos="709"/>
          <w:tab w:val="left" w:pos="2452" w:leader="none"/>
        </w:tabs>
        <w:spacing w:before="75" w:after="120"/>
        <w:ind w:left="2092" w:right="0" w:firstLine="709"/>
        <w:jc w:val="left"/>
        <w:rPr>
          <w:rFonts w:ascii="Verdana" w:hAnsi="Verdana" w:cs="Verdana"/>
        </w:rPr>
      </w:pPr>
      <w:r>
        <w:rPr>
          <w:rFonts w:cs="Verdana" w:ascii="Verdana" w:hAnsi="Verdana"/>
        </w:rPr>
        <w:t>o</w:t>
        <w:tab/>
        <w:t>GC-100.</w:t>
      </w:r>
    </w:p>
    <w:p>
      <w:pPr>
        <w:pStyle w:val="Prrafodelista"/>
        <w:widowControl w:val="false"/>
        <w:numPr>
          <w:ilvl w:val="3"/>
          <w:numId w:val="42"/>
        </w:numPr>
        <w:tabs>
          <w:tab w:val="clear" w:pos="709"/>
          <w:tab w:val="left" w:pos="2452" w:leader="none"/>
          <w:tab w:val="left" w:pos="2453" w:leader="none"/>
        </w:tabs>
        <w:autoSpaceDE w:val="false"/>
        <w:spacing w:lineRule="auto" w:line="240" w:before="71" w:after="0"/>
        <w:ind w:left="2453" w:right="0" w:firstLine="709"/>
        <w:jc w:val="left"/>
        <w:rPr/>
      </w:pPr>
      <w:r>
        <w:rPr>
          <w:rFonts w:cs="Verdana" w:ascii="Verdana" w:hAnsi="Verdana"/>
        </w:rPr>
        <w:t>Paseo del</w:t>
      </w:r>
      <w:r>
        <w:rPr>
          <w:rFonts w:cs="Verdana" w:ascii="Verdana" w:hAnsi="Verdana"/>
          <w:spacing w:val="-1"/>
        </w:rPr>
        <w:t xml:space="preserve"> </w:t>
      </w:r>
      <w:r>
        <w:rPr>
          <w:rFonts w:cs="Verdana" w:ascii="Verdana" w:hAnsi="Verdana"/>
        </w:rPr>
        <w:t>Faro.</w:t>
      </w:r>
    </w:p>
    <w:p>
      <w:pPr>
        <w:pStyle w:val="Heading4"/>
        <w:numPr>
          <w:ilvl w:val="2"/>
          <w:numId w:val="42"/>
        </w:numPr>
        <w:tabs>
          <w:tab w:val="clear" w:pos="709"/>
          <w:tab w:val="left" w:pos="1513" w:leader="none"/>
          <w:tab w:val="left" w:pos="1514" w:leader="none"/>
        </w:tabs>
        <w:spacing w:before="58" w:after="0"/>
        <w:ind w:left="1514" w:right="0" w:firstLine="709"/>
        <w:jc w:val="left"/>
        <w:rPr/>
      </w:pPr>
      <w:r>
        <w:rPr>
          <w:rFonts w:cs="Verdana" w:ascii="Verdana" w:hAnsi="Verdana"/>
          <w:b w:val="false"/>
          <w:sz w:val="22"/>
          <w:szCs w:val="22"/>
        </w:rPr>
        <w:t>Playa de Arinaga y</w:t>
      </w:r>
      <w:r>
        <w:rPr>
          <w:rFonts w:cs="Verdana" w:ascii="Verdana" w:hAnsi="Verdana"/>
          <w:b w:val="false"/>
          <w:spacing w:val="-2"/>
          <w:sz w:val="22"/>
          <w:szCs w:val="22"/>
        </w:rPr>
        <w:t xml:space="preserve"> </w:t>
      </w:r>
      <w:r>
        <w:rPr>
          <w:rFonts w:cs="Verdana" w:ascii="Verdana" w:hAnsi="Verdana"/>
          <w:b w:val="false"/>
          <w:sz w:val="22"/>
          <w:szCs w:val="22"/>
        </w:rPr>
        <w:t>ZBM:</w:t>
      </w:r>
    </w:p>
    <w:p>
      <w:pPr>
        <w:pStyle w:val="Cuerpodetexto"/>
        <w:tabs>
          <w:tab w:val="clear" w:pos="709"/>
          <w:tab w:val="left" w:pos="2452" w:leader="none"/>
        </w:tabs>
        <w:spacing w:before="75" w:after="120"/>
        <w:ind w:left="2092" w:right="0" w:firstLine="709"/>
        <w:jc w:val="left"/>
        <w:rPr>
          <w:rFonts w:ascii="Verdana" w:hAnsi="Verdana" w:cs="Verdana"/>
        </w:rPr>
      </w:pPr>
      <w:r>
        <w:rPr>
          <w:rFonts w:cs="Verdana" w:ascii="Verdana" w:hAnsi="Verdana"/>
        </w:rPr>
        <w:t>o</w:t>
        <w:tab/>
        <w:t>GC-100.</w:t>
      </w:r>
    </w:p>
    <w:p>
      <w:pPr>
        <w:sectPr>
          <w:headerReference w:type="default" r:id="rId50"/>
          <w:footerReference w:type="default" r:id="rId51"/>
          <w:type w:val="nextPage"/>
          <w:pgSz w:w="12240" w:h="15840"/>
          <w:pgMar w:left="1040" w:right="0" w:header="142" w:top="660" w:footer="1120" w:bottom="1300" w:gutter="0"/>
          <w:pgNumType w:fmt="decimal"/>
          <w:formProt w:val="false"/>
          <w:textDirection w:val="lrTb"/>
          <w:docGrid w:type="default" w:linePitch="360" w:charSpace="4294963199"/>
        </w:sectPr>
        <w:pStyle w:val="Prrafodelista"/>
        <w:widowControl w:val="false"/>
        <w:numPr>
          <w:ilvl w:val="3"/>
          <w:numId w:val="42"/>
        </w:numPr>
        <w:tabs>
          <w:tab w:val="clear" w:pos="709"/>
          <w:tab w:val="left" w:pos="2452" w:leader="none"/>
          <w:tab w:val="left" w:pos="2453" w:leader="none"/>
        </w:tabs>
        <w:autoSpaceDE w:val="false"/>
        <w:spacing w:lineRule="auto" w:line="240" w:before="71" w:after="0"/>
        <w:ind w:left="2453" w:right="0" w:firstLine="709"/>
        <w:jc w:val="left"/>
        <w:rPr>
          <w:rFonts w:ascii="Verdana" w:hAnsi="Verdana" w:cs="Verdana"/>
        </w:rPr>
      </w:pPr>
      <w:r>
        <w:rPr>
          <w:rFonts w:cs="Verdana" w:ascii="Verdana" w:hAnsi="Verdana"/>
        </w:rPr>
        <w:t>Avda. Polizón.</w:t>
      </w:r>
    </w:p>
    <w:p>
      <w:pPr>
        <w:pStyle w:val="Cuerpodetexto"/>
        <w:spacing w:before="5" w:after="120"/>
        <w:ind w:left="0" w:right="0" w:firstLine="709"/>
        <w:jc w:val="left"/>
        <w:rPr>
          <w:rFonts w:ascii="Verdana" w:hAnsi="Verdana" w:cs="Verdana"/>
        </w:rPr>
      </w:pPr>
      <w:r>
        <w:rPr>
          <w:rFonts w:cs="Verdana" w:ascii="Verdana" w:hAnsi="Verdana"/>
        </w:rPr>
      </w:r>
    </w:p>
    <w:p>
      <w:pPr>
        <w:pStyle w:val="Heading4"/>
        <w:tabs>
          <w:tab w:val="clear" w:pos="709"/>
          <w:tab w:val="left" w:pos="10350"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2.4  VÍAS DE</w:t>
      </w:r>
      <w:r>
        <w:rPr>
          <w:rFonts w:cs="Verdana" w:ascii="Verdana" w:hAnsi="Verdana"/>
          <w:b w:val="false"/>
          <w:spacing w:val="-15"/>
          <w:sz w:val="22"/>
          <w:szCs w:val="22"/>
          <w:highlight w:val="yellow"/>
        </w:rPr>
        <w:t xml:space="preserve"> </w:t>
      </w:r>
      <w:r>
        <w:rPr>
          <w:rFonts w:cs="Verdana" w:ascii="Verdana" w:hAnsi="Verdana"/>
          <w:b w:val="false"/>
          <w:sz w:val="22"/>
          <w:szCs w:val="22"/>
          <w:highlight w:val="yellow"/>
        </w:rPr>
        <w:t>EVACUACIÓN</w:t>
        <w:tab/>
      </w:r>
    </w:p>
    <w:p>
      <w:pPr>
        <w:pStyle w:val="Cuerpodetexto"/>
        <w:spacing w:before="10" w:after="120"/>
        <w:ind w:left="0" w:right="0" w:firstLine="709"/>
        <w:jc w:val="left"/>
        <w:rPr>
          <w:rFonts w:ascii="Verdana" w:hAnsi="Verdana" w:cs="Verdana"/>
          <w:b/>
          <w:b/>
          <w:sz w:val="22"/>
          <w:szCs w:val="22"/>
        </w:rPr>
      </w:pPr>
      <w:r>
        <w:rPr>
          <w:rFonts w:cs="Verdana" w:ascii="Verdana" w:hAnsi="Verdana"/>
          <w:b/>
          <w:sz w:val="22"/>
          <w:szCs w:val="22"/>
        </w:rPr>
      </w:r>
    </w:p>
    <w:p>
      <w:pPr>
        <w:pStyle w:val="Cuerpodetexto"/>
        <w:ind w:left="662" w:right="900" w:firstLine="709"/>
        <w:jc w:val="left"/>
        <w:rPr/>
      </w:pPr>
      <w:r>
        <w:rPr>
          <w:rFonts w:cs="Verdana" w:ascii="Verdana" w:hAnsi="Verdana"/>
        </w:rPr>
        <w:t>Se marcarán como rutas de evacuación los recorridos interiores que fluyan a cada una de las vías con las que cuenta la zona y se finalizarán hasta un recorrido de 500 m. del punto más distal del perímetro del recinto, considerándose a ese punto de distancia “Lugar</w:t>
      </w:r>
      <w:r>
        <w:rPr>
          <w:rFonts w:cs="Verdana" w:ascii="Verdana" w:hAnsi="Verdana"/>
          <w:spacing w:val="-3"/>
        </w:rPr>
        <w:t xml:space="preserve"> </w:t>
      </w:r>
      <w:r>
        <w:rPr>
          <w:rFonts w:cs="Verdana" w:ascii="Verdana" w:hAnsi="Verdana"/>
        </w:rPr>
        <w:t>Seguro”.</w:t>
      </w:r>
    </w:p>
    <w:p>
      <w:pPr>
        <w:pStyle w:val="Cuerpodetexto"/>
        <w:spacing w:before="121" w:after="120"/>
        <w:ind w:left="662" w:right="0" w:firstLine="709"/>
        <w:jc w:val="left"/>
        <w:rPr>
          <w:rFonts w:ascii="Verdana" w:hAnsi="Verdana" w:cs="Verdana"/>
        </w:rPr>
      </w:pPr>
      <w:r>
        <w:rPr>
          <w:rFonts w:cs="Verdana" w:ascii="Verdana" w:hAnsi="Verdana"/>
        </w:rPr>
        <w:t>Así mismo de marcan los siguientes puntos como Puntos de Intervención de Seguridad y Emergencia:</w:t>
      </w:r>
    </w:p>
    <w:p>
      <w:pPr>
        <w:pStyle w:val="Prrafodelista"/>
        <w:widowControl w:val="false"/>
        <w:numPr>
          <w:ilvl w:val="0"/>
          <w:numId w:val="2"/>
        </w:numPr>
        <w:tabs>
          <w:tab w:val="clear" w:pos="709"/>
          <w:tab w:val="left" w:pos="1229" w:leader="none"/>
        </w:tabs>
        <w:autoSpaceDE w:val="false"/>
        <w:spacing w:lineRule="auto" w:line="240" w:before="152" w:after="0"/>
        <w:ind w:left="1742" w:right="6515" w:firstLine="709"/>
        <w:jc w:val="left"/>
        <w:rPr/>
      </w:pPr>
      <w:r>
        <w:rPr>
          <w:rFonts w:cs="Verdana" w:ascii="Verdana" w:hAnsi="Verdana"/>
        </w:rPr>
        <w:t>Playa de Vargas, Tres Peos y Los</w:t>
      </w:r>
      <w:r>
        <w:rPr>
          <w:rFonts w:cs="Verdana" w:ascii="Verdana" w:hAnsi="Verdana"/>
          <w:spacing w:val="-20"/>
        </w:rPr>
        <w:t xml:space="preserve"> </w:t>
      </w:r>
      <w:r>
        <w:rPr>
          <w:rFonts w:cs="Verdana" w:ascii="Verdana" w:hAnsi="Verdana"/>
        </w:rPr>
        <w:t>Cuervitos. a.</w:t>
      </w:r>
      <w:r>
        <w:rPr>
          <w:rFonts w:cs="Verdana" w:ascii="Verdana" w:hAnsi="Verdana"/>
          <w:spacing w:val="31"/>
        </w:rPr>
        <w:t xml:space="preserve"> </w:t>
      </w:r>
      <w:r>
        <w:rPr>
          <w:rFonts w:cs="Verdana" w:ascii="Verdana" w:hAnsi="Verdana"/>
        </w:rPr>
        <w:t>GC-2-6.</w:t>
      </w:r>
    </w:p>
    <w:p>
      <w:pPr>
        <w:pStyle w:val="Prrafodelista"/>
        <w:widowControl w:val="false"/>
        <w:numPr>
          <w:ilvl w:val="0"/>
          <w:numId w:val="2"/>
        </w:numPr>
        <w:tabs>
          <w:tab w:val="clear" w:pos="709"/>
          <w:tab w:val="left" w:pos="1229" w:leader="none"/>
        </w:tabs>
        <w:autoSpaceDE w:val="false"/>
        <w:spacing w:lineRule="auto" w:line="240" w:before="1" w:after="0"/>
        <w:ind w:left="1228" w:right="0" w:firstLine="709"/>
        <w:jc w:val="left"/>
        <w:rPr/>
      </w:pPr>
      <w:r>
        <w:rPr>
          <w:rFonts w:cs="Verdana" w:ascii="Verdana" w:hAnsi="Verdana"/>
        </w:rPr>
        <w:t>Playa del</w:t>
      </w:r>
      <w:r>
        <w:rPr>
          <w:rFonts w:cs="Verdana" w:ascii="Verdana" w:hAnsi="Verdana"/>
          <w:spacing w:val="-1"/>
        </w:rPr>
        <w:t xml:space="preserve"> </w:t>
      </w:r>
      <w:r>
        <w:rPr>
          <w:rFonts w:cs="Verdana" w:ascii="Verdana" w:hAnsi="Verdana"/>
        </w:rPr>
        <w:t>Cabrón.</w:t>
      </w:r>
    </w:p>
    <w:p>
      <w:pPr>
        <w:pStyle w:val="Prrafodelista"/>
        <w:widowControl w:val="false"/>
        <w:numPr>
          <w:ilvl w:val="1"/>
          <w:numId w:val="2"/>
        </w:numPr>
        <w:tabs>
          <w:tab w:val="clear" w:pos="709"/>
          <w:tab w:val="left" w:pos="2101" w:leader="none"/>
          <w:tab w:val="left" w:pos="2102" w:leader="none"/>
        </w:tabs>
        <w:autoSpaceDE w:val="false"/>
        <w:spacing w:lineRule="auto" w:line="240" w:before="151" w:after="0"/>
        <w:ind w:left="2102" w:right="0" w:firstLine="709"/>
        <w:jc w:val="left"/>
        <w:rPr/>
      </w:pPr>
      <w:r>
        <w:rPr>
          <w:rFonts w:cs="Verdana" w:ascii="Verdana" w:hAnsi="Verdana"/>
        </w:rPr>
        <w:t>Paseo del</w:t>
      </w:r>
      <w:r>
        <w:rPr>
          <w:rFonts w:cs="Verdana" w:ascii="Verdana" w:hAnsi="Verdana"/>
          <w:spacing w:val="-1"/>
        </w:rPr>
        <w:t xml:space="preserve"> </w:t>
      </w:r>
      <w:r>
        <w:rPr>
          <w:rFonts w:cs="Verdana" w:ascii="Verdana" w:hAnsi="Verdana"/>
        </w:rPr>
        <w:t>Faro.</w:t>
      </w:r>
    </w:p>
    <w:p>
      <w:pPr>
        <w:pStyle w:val="Prrafodelista"/>
        <w:widowControl w:val="false"/>
        <w:numPr>
          <w:ilvl w:val="0"/>
          <w:numId w:val="2"/>
        </w:numPr>
        <w:tabs>
          <w:tab w:val="clear" w:pos="709"/>
          <w:tab w:val="left" w:pos="1229" w:leader="none"/>
        </w:tabs>
        <w:autoSpaceDE w:val="false"/>
        <w:spacing w:lineRule="auto" w:line="240" w:before="153" w:after="0"/>
        <w:ind w:left="1228" w:right="0" w:firstLine="709"/>
        <w:jc w:val="left"/>
        <w:rPr/>
      </w:pPr>
      <w:r>
        <w:rPr>
          <w:rFonts w:cs="Verdana" w:ascii="Verdana" w:hAnsi="Verdana"/>
        </w:rPr>
        <w:t>Playa del Muelle</w:t>
      </w:r>
      <w:r>
        <w:rPr>
          <w:rFonts w:cs="Verdana" w:ascii="Verdana" w:hAnsi="Verdana"/>
          <w:spacing w:val="-3"/>
        </w:rPr>
        <w:t xml:space="preserve"> </w:t>
      </w:r>
      <w:r>
        <w:rPr>
          <w:rFonts w:cs="Verdana" w:ascii="Verdana" w:hAnsi="Verdana"/>
        </w:rPr>
        <w:t>Viejo:</w:t>
      </w:r>
    </w:p>
    <w:p>
      <w:pPr>
        <w:pStyle w:val="Prrafodelista"/>
        <w:widowControl w:val="false"/>
        <w:numPr>
          <w:ilvl w:val="1"/>
          <w:numId w:val="2"/>
        </w:numPr>
        <w:tabs>
          <w:tab w:val="clear" w:pos="709"/>
          <w:tab w:val="left" w:pos="2101" w:leader="none"/>
          <w:tab w:val="left" w:pos="2102" w:leader="none"/>
        </w:tabs>
        <w:autoSpaceDE w:val="false"/>
        <w:spacing w:lineRule="auto" w:line="240" w:before="152" w:after="0"/>
        <w:ind w:left="2102" w:right="0" w:firstLine="709"/>
        <w:jc w:val="left"/>
        <w:rPr/>
      </w:pPr>
      <w:r>
        <w:rPr>
          <w:rFonts w:cs="Verdana" w:ascii="Verdana" w:hAnsi="Verdana"/>
        </w:rPr>
        <w:t>C/.</w:t>
      </w:r>
      <w:r>
        <w:rPr>
          <w:rFonts w:cs="Verdana" w:ascii="Verdana" w:hAnsi="Verdana"/>
          <w:spacing w:val="-1"/>
        </w:rPr>
        <w:t xml:space="preserve"> </w:t>
      </w:r>
      <w:r>
        <w:rPr>
          <w:rFonts w:cs="Verdana" w:ascii="Verdana" w:hAnsi="Verdana"/>
        </w:rPr>
        <w:t>Guelde.</w:t>
      </w:r>
    </w:p>
    <w:p>
      <w:pPr>
        <w:pStyle w:val="Prrafodelista"/>
        <w:widowControl w:val="false"/>
        <w:numPr>
          <w:ilvl w:val="0"/>
          <w:numId w:val="2"/>
        </w:numPr>
        <w:tabs>
          <w:tab w:val="clear" w:pos="709"/>
          <w:tab w:val="left" w:pos="1229" w:leader="none"/>
        </w:tabs>
        <w:autoSpaceDE w:val="false"/>
        <w:spacing w:lineRule="auto" w:line="240" w:before="152" w:after="0"/>
        <w:ind w:left="1228" w:right="0" w:firstLine="709"/>
        <w:jc w:val="left"/>
        <w:rPr/>
      </w:pPr>
      <w:r>
        <w:rPr>
          <w:rFonts w:cs="Verdana" w:ascii="Verdana" w:hAnsi="Verdana"/>
        </w:rPr>
        <w:t>ZBM Risco</w:t>
      </w:r>
      <w:r>
        <w:rPr>
          <w:rFonts w:cs="Verdana" w:ascii="Verdana" w:hAnsi="Verdana"/>
          <w:spacing w:val="-1"/>
        </w:rPr>
        <w:t xml:space="preserve"> </w:t>
      </w:r>
      <w:r>
        <w:rPr>
          <w:rFonts w:cs="Verdana" w:ascii="Verdana" w:hAnsi="Verdana"/>
        </w:rPr>
        <w:t>Verde:</w:t>
      </w:r>
    </w:p>
    <w:p>
      <w:pPr>
        <w:pStyle w:val="Prrafodelista"/>
        <w:widowControl w:val="false"/>
        <w:numPr>
          <w:ilvl w:val="1"/>
          <w:numId w:val="2"/>
        </w:numPr>
        <w:tabs>
          <w:tab w:val="clear" w:pos="709"/>
          <w:tab w:val="left" w:pos="2101" w:leader="none"/>
          <w:tab w:val="left" w:pos="2102" w:leader="none"/>
        </w:tabs>
        <w:autoSpaceDE w:val="false"/>
        <w:spacing w:lineRule="auto" w:line="240" w:before="151" w:after="0"/>
        <w:ind w:left="2102" w:right="0" w:firstLine="709"/>
        <w:jc w:val="left"/>
        <w:rPr/>
      </w:pPr>
      <w:r>
        <w:rPr>
          <w:rFonts w:cs="Verdana" w:ascii="Verdana" w:hAnsi="Verdana"/>
        </w:rPr>
        <w:t>C/. López de</w:t>
      </w:r>
      <w:r>
        <w:rPr>
          <w:rFonts w:cs="Verdana" w:ascii="Verdana" w:hAnsi="Verdana"/>
          <w:spacing w:val="-2"/>
        </w:rPr>
        <w:t xml:space="preserve"> </w:t>
      </w:r>
      <w:r>
        <w:rPr>
          <w:rFonts w:cs="Verdana" w:ascii="Verdana" w:hAnsi="Verdana"/>
        </w:rPr>
        <w:t>Orduña.</w:t>
      </w:r>
    </w:p>
    <w:p>
      <w:pPr>
        <w:pStyle w:val="Prrafodelista"/>
        <w:widowControl w:val="false"/>
        <w:numPr>
          <w:ilvl w:val="0"/>
          <w:numId w:val="2"/>
        </w:numPr>
        <w:tabs>
          <w:tab w:val="clear" w:pos="709"/>
          <w:tab w:val="left" w:pos="1229" w:leader="none"/>
        </w:tabs>
        <w:autoSpaceDE w:val="false"/>
        <w:spacing w:lineRule="auto" w:line="240" w:before="152" w:after="0"/>
        <w:ind w:left="1228" w:right="0" w:firstLine="709"/>
        <w:jc w:val="left"/>
        <w:rPr/>
      </w:pPr>
      <w:r>
        <w:rPr>
          <w:rFonts w:cs="Verdana" w:ascii="Verdana" w:hAnsi="Verdana"/>
        </w:rPr>
        <w:t>ZBM Cañada de los</w:t>
      </w:r>
      <w:r>
        <w:rPr>
          <w:rFonts w:cs="Verdana" w:ascii="Verdana" w:hAnsi="Verdana"/>
          <w:spacing w:val="-4"/>
        </w:rPr>
        <w:t xml:space="preserve"> </w:t>
      </w:r>
      <w:r>
        <w:rPr>
          <w:rFonts w:cs="Verdana" w:ascii="Verdana" w:hAnsi="Verdana"/>
        </w:rPr>
        <w:t>Conejos:</w:t>
      </w:r>
    </w:p>
    <w:p>
      <w:pPr>
        <w:pStyle w:val="Prrafodelista"/>
        <w:widowControl w:val="false"/>
        <w:numPr>
          <w:ilvl w:val="1"/>
          <w:numId w:val="2"/>
        </w:numPr>
        <w:tabs>
          <w:tab w:val="clear" w:pos="709"/>
          <w:tab w:val="left" w:pos="2101" w:leader="none"/>
          <w:tab w:val="left" w:pos="2102" w:leader="none"/>
        </w:tabs>
        <w:autoSpaceDE w:val="false"/>
        <w:spacing w:lineRule="auto" w:line="240" w:before="152" w:after="0"/>
        <w:ind w:left="2102" w:right="0" w:firstLine="709"/>
        <w:jc w:val="left"/>
        <w:rPr/>
      </w:pPr>
      <w:r>
        <w:rPr>
          <w:rFonts w:cs="Verdana" w:ascii="Verdana" w:hAnsi="Verdana"/>
        </w:rPr>
        <w:t>C/. López de</w:t>
      </w:r>
      <w:r>
        <w:rPr>
          <w:rFonts w:cs="Verdana" w:ascii="Verdana" w:hAnsi="Verdana"/>
          <w:spacing w:val="-11"/>
        </w:rPr>
        <w:t xml:space="preserve"> </w:t>
      </w:r>
      <w:r>
        <w:rPr>
          <w:rFonts w:cs="Verdana" w:ascii="Verdana" w:hAnsi="Verdana"/>
        </w:rPr>
        <w:t>Orduña.</w:t>
      </w:r>
    </w:p>
    <w:p>
      <w:pPr>
        <w:pStyle w:val="Prrafodelista"/>
        <w:widowControl w:val="false"/>
        <w:numPr>
          <w:ilvl w:val="1"/>
          <w:numId w:val="2"/>
        </w:numPr>
        <w:tabs>
          <w:tab w:val="clear" w:pos="709"/>
          <w:tab w:val="left" w:pos="2101" w:leader="none"/>
          <w:tab w:val="left" w:pos="2102" w:leader="none"/>
        </w:tabs>
        <w:autoSpaceDE w:val="false"/>
        <w:spacing w:lineRule="auto" w:line="240" w:before="152" w:after="0"/>
        <w:ind w:left="2102" w:right="0" w:firstLine="709"/>
        <w:jc w:val="left"/>
        <w:rPr/>
      </w:pPr>
      <w:r>
        <w:rPr>
          <w:rFonts w:cs="Verdana" w:ascii="Verdana" w:hAnsi="Verdana"/>
        </w:rPr>
        <w:t>C/. García de</w:t>
      </w:r>
      <w:r>
        <w:rPr>
          <w:rFonts w:cs="Verdana" w:ascii="Verdana" w:hAnsi="Verdana"/>
          <w:spacing w:val="-11"/>
        </w:rPr>
        <w:t xml:space="preserve"> </w:t>
      </w:r>
      <w:r>
        <w:rPr>
          <w:rFonts w:cs="Verdana" w:ascii="Verdana" w:hAnsi="Verdana"/>
        </w:rPr>
        <w:t>Toledo.</w:t>
      </w:r>
    </w:p>
    <w:p>
      <w:pPr>
        <w:pStyle w:val="Prrafodelista"/>
        <w:widowControl w:val="false"/>
        <w:numPr>
          <w:ilvl w:val="0"/>
          <w:numId w:val="2"/>
        </w:numPr>
        <w:tabs>
          <w:tab w:val="clear" w:pos="709"/>
          <w:tab w:val="left" w:pos="1229" w:leader="none"/>
        </w:tabs>
        <w:autoSpaceDE w:val="false"/>
        <w:spacing w:lineRule="auto" w:line="240" w:before="152" w:after="0"/>
        <w:ind w:left="1228" w:right="0" w:firstLine="709"/>
        <w:jc w:val="left"/>
        <w:rPr/>
      </w:pPr>
      <w:r>
        <w:rPr>
          <w:rFonts w:cs="Verdana" w:ascii="Verdana" w:hAnsi="Verdana"/>
        </w:rPr>
        <w:t>ZBM Playa el Zoco</w:t>
      </w:r>
      <w:r>
        <w:rPr>
          <w:rFonts w:cs="Verdana" w:ascii="Verdana" w:hAnsi="Verdana"/>
          <w:spacing w:val="-11"/>
        </w:rPr>
        <w:t xml:space="preserve"> </w:t>
      </w:r>
      <w:r>
        <w:rPr>
          <w:rFonts w:cs="Verdana" w:ascii="Verdana" w:hAnsi="Verdana"/>
        </w:rPr>
        <w:t>Negro.</w:t>
      </w:r>
    </w:p>
    <w:p>
      <w:pPr>
        <w:pStyle w:val="Prrafodelista"/>
        <w:widowControl w:val="false"/>
        <w:numPr>
          <w:ilvl w:val="1"/>
          <w:numId w:val="2"/>
        </w:numPr>
        <w:tabs>
          <w:tab w:val="clear" w:pos="709"/>
          <w:tab w:val="left" w:pos="2101" w:leader="none"/>
          <w:tab w:val="left" w:pos="2102" w:leader="none"/>
        </w:tabs>
        <w:autoSpaceDE w:val="false"/>
        <w:spacing w:lineRule="auto" w:line="240" w:before="152" w:after="0"/>
        <w:ind w:left="2102" w:right="0" w:firstLine="709"/>
        <w:jc w:val="left"/>
        <w:rPr/>
      </w:pPr>
      <w:r>
        <w:rPr>
          <w:rFonts w:cs="Verdana" w:ascii="Verdana" w:hAnsi="Verdana"/>
        </w:rPr>
        <w:t>C/.</w:t>
      </w:r>
      <w:r>
        <w:rPr>
          <w:rFonts w:cs="Verdana" w:ascii="Verdana" w:hAnsi="Verdana"/>
          <w:spacing w:val="-9"/>
        </w:rPr>
        <w:t xml:space="preserve"> </w:t>
      </w:r>
      <w:r>
        <w:rPr>
          <w:rFonts w:cs="Verdana" w:ascii="Verdana" w:hAnsi="Verdana"/>
        </w:rPr>
        <w:t>Colón.</w:t>
      </w:r>
    </w:p>
    <w:p>
      <w:pPr>
        <w:pStyle w:val="Prrafodelista"/>
        <w:widowControl w:val="false"/>
        <w:numPr>
          <w:ilvl w:val="0"/>
          <w:numId w:val="2"/>
        </w:numPr>
        <w:tabs>
          <w:tab w:val="clear" w:pos="709"/>
          <w:tab w:val="left" w:pos="1274" w:leader="none"/>
        </w:tabs>
        <w:autoSpaceDE w:val="false"/>
        <w:spacing w:lineRule="auto" w:line="240" w:before="152" w:after="0"/>
        <w:ind w:left="1274" w:right="0" w:firstLine="709"/>
        <w:jc w:val="left"/>
        <w:rPr/>
      </w:pPr>
      <w:r>
        <w:rPr>
          <w:rFonts w:cs="Verdana" w:ascii="Verdana" w:hAnsi="Verdana"/>
        </w:rPr>
        <w:t>Playa de</w:t>
      </w:r>
      <w:r>
        <w:rPr>
          <w:rFonts w:cs="Verdana" w:ascii="Verdana" w:hAnsi="Verdana"/>
          <w:spacing w:val="-2"/>
        </w:rPr>
        <w:t xml:space="preserve"> </w:t>
      </w:r>
      <w:r>
        <w:rPr>
          <w:rFonts w:cs="Verdana" w:ascii="Verdana" w:hAnsi="Verdana"/>
        </w:rPr>
        <w:t>Arinaga:</w:t>
      </w:r>
    </w:p>
    <w:p>
      <w:pPr>
        <w:pStyle w:val="Prrafodelista"/>
        <w:widowControl w:val="false"/>
        <w:numPr>
          <w:ilvl w:val="1"/>
          <w:numId w:val="2"/>
        </w:numPr>
        <w:tabs>
          <w:tab w:val="clear" w:pos="709"/>
          <w:tab w:val="left" w:pos="2101" w:leader="none"/>
          <w:tab w:val="left" w:pos="2102" w:leader="none"/>
        </w:tabs>
        <w:autoSpaceDE w:val="false"/>
        <w:spacing w:lineRule="auto" w:line="240" w:before="152" w:after="0"/>
        <w:ind w:left="2102" w:right="0" w:firstLine="709"/>
        <w:jc w:val="left"/>
        <w:rPr>
          <w:rFonts w:ascii="Verdana" w:hAnsi="Verdana" w:cs="Verdana"/>
        </w:rPr>
      </w:pPr>
      <w:r>
        <w:rPr>
          <w:rFonts w:cs="Verdana" w:ascii="Verdana" w:hAnsi="Verdana"/>
        </w:rPr>
        <w:t>Avda. el Molino.</w:t>
      </w:r>
    </w:p>
    <w:p>
      <w:pPr>
        <w:pStyle w:val="Prrafodelista"/>
        <w:widowControl w:val="false"/>
        <w:numPr>
          <w:ilvl w:val="1"/>
          <w:numId w:val="2"/>
        </w:numPr>
        <w:tabs>
          <w:tab w:val="clear" w:pos="709"/>
          <w:tab w:val="left" w:pos="2101" w:leader="none"/>
          <w:tab w:val="left" w:pos="2102" w:leader="none"/>
        </w:tabs>
        <w:autoSpaceDE w:val="false"/>
        <w:spacing w:lineRule="auto" w:line="240" w:before="152" w:after="0"/>
        <w:ind w:left="2102" w:right="0" w:firstLine="709"/>
        <w:jc w:val="left"/>
        <w:rPr/>
      </w:pPr>
      <w:r>
        <w:rPr>
          <w:rFonts w:cs="Verdana" w:ascii="Verdana" w:hAnsi="Verdana"/>
        </w:rPr>
        <w:t>Avda.de los</w:t>
      </w:r>
      <w:r>
        <w:rPr>
          <w:rFonts w:cs="Verdana" w:ascii="Verdana" w:hAnsi="Verdana"/>
          <w:spacing w:val="-4"/>
        </w:rPr>
        <w:t xml:space="preserve"> </w:t>
      </w:r>
      <w:r>
        <w:rPr>
          <w:rFonts w:cs="Verdana" w:ascii="Verdana" w:hAnsi="Verdana"/>
        </w:rPr>
        <w:t>Pescadores.</w:t>
      </w:r>
    </w:p>
    <w:p>
      <w:pPr>
        <w:sectPr>
          <w:headerReference w:type="default" r:id="rId52"/>
          <w:footerReference w:type="default" r:id="rId53"/>
          <w:type w:val="nextPage"/>
          <w:pgSz w:w="12240" w:h="15840"/>
          <w:pgMar w:left="1040" w:right="0" w:header="142" w:top="660" w:footer="1120" w:bottom="1380" w:gutter="0"/>
          <w:pgNumType w:fmt="decimal"/>
          <w:formProt w:val="false"/>
          <w:textDirection w:val="lrTb"/>
          <w:docGrid w:type="default" w:linePitch="360" w:charSpace="4294963199"/>
        </w:sectPr>
        <w:pStyle w:val="Prrafodelista"/>
        <w:widowControl w:val="false"/>
        <w:numPr>
          <w:ilvl w:val="1"/>
          <w:numId w:val="2"/>
        </w:numPr>
        <w:tabs>
          <w:tab w:val="clear" w:pos="709"/>
          <w:tab w:val="left" w:pos="2101" w:leader="none"/>
          <w:tab w:val="left" w:pos="2102" w:leader="none"/>
        </w:tabs>
        <w:autoSpaceDE w:val="false"/>
        <w:spacing w:lineRule="auto" w:line="240" w:before="152" w:after="0"/>
        <w:ind w:left="2102" w:right="0" w:firstLine="709"/>
        <w:jc w:val="left"/>
        <w:rPr>
          <w:rFonts w:ascii="Verdana" w:hAnsi="Verdana" w:cs="Verdana"/>
        </w:rPr>
      </w:pPr>
      <w:r>
        <w:rPr>
          <w:rFonts w:cs="Verdana" w:ascii="Verdana" w:hAnsi="Verdana"/>
        </w:rPr>
        <w:t>Avda. Mancomunidad.</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55"/>
          <w:footerReference w:type="default" r:id="rId56"/>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534"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51" name="image8.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8.jpeg" descr=""/>
                    <pic:cNvPicPr>
                      <a:picLocks noChangeAspect="1" noChangeArrowheads="1"/>
                    </pic:cNvPicPr>
                  </pic:nvPicPr>
                  <pic:blipFill>
                    <a:blip r:embed="rId54"/>
                    <a:srcRect l="-3" t="-2" r="-3" b="-2"/>
                    <a:stretch>
                      <a:fillRect/>
                    </a:stretch>
                  </pic:blipFill>
                  <pic:spPr bwMode="auto">
                    <a:xfrm>
                      <a:off x="0" y="0"/>
                      <a:ext cx="6116955" cy="8517255"/>
                    </a:xfrm>
                    <a:prstGeom prst="rect">
                      <a:avLst/>
                    </a:prstGeom>
                  </pic:spPr>
                </pic:pic>
              </a:graphicData>
            </a:graphic>
          </wp:inline>
        </w:drawing>
      </w:r>
    </w:p>
    <w:p>
      <w:pPr>
        <w:pStyle w:val="Cuerpodetexto"/>
        <w:spacing w:before="3" w:after="120"/>
        <w:ind w:left="0" w:right="0" w:firstLine="709"/>
        <w:jc w:val="left"/>
        <w:rPr>
          <w:rFonts w:ascii="Verdana" w:hAnsi="Verdana" w:cs="Verdana"/>
        </w:rPr>
      </w:pPr>
      <w:r>
        <w:rPr>
          <w:rFonts w:cs="Verdana" w:ascii="Verdana" w:hAnsi="Verdana"/>
        </w:rPr>
      </w:r>
    </w:p>
    <w:p>
      <w:pPr>
        <w:pStyle w:val="Normal"/>
        <w:spacing w:lineRule="auto" w:line="240" w:before="54" w:after="200"/>
        <w:ind w:left="710" w:right="943" w:firstLine="709"/>
        <w:jc w:val="left"/>
        <w:rPr>
          <w:rFonts w:ascii="Verdana" w:hAnsi="Verdana" w:cs="Verdana"/>
        </w:rPr>
      </w:pPr>
      <w:r>
        <mc:AlternateContent>
          <mc:Choice Requires="wpg">
            <w:drawing>
              <wp:anchor behindDoc="1" distT="0" distB="0" distL="114935" distR="114935" simplePos="0" locked="0" layoutInCell="1" allowOverlap="1" relativeHeight="150">
                <wp:simplePos x="0" y="0"/>
                <wp:positionH relativeFrom="page">
                  <wp:posOffset>1062355</wp:posOffset>
                </wp:positionH>
                <wp:positionV relativeFrom="paragraph">
                  <wp:posOffset>238760</wp:posOffset>
                </wp:positionV>
                <wp:extent cx="6158865" cy="18415"/>
                <wp:effectExtent l="0" t="0" r="0" b="0"/>
                <wp:wrapTopAndBottom/>
                <wp:docPr id="53"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anchor>
            </w:drawing>
          </mc:Choice>
          <mc:Fallback>
            <w:pict>
              <v:group id="shape_0" style="position:absolute;margin-left:83.65pt;margin-top:18.8pt;width:484.85pt;height:1.3pt" coordorigin="1673,376" coordsize="9697,26">
                <v:line id="shape_0" from="1673,404" to="11370,404" stroked="t" style="position:absolute;mso-position-horizontal-relative:page">
                  <v:stroke color="black" weight="6480" joinstyle="miter" endcap="flat"/>
                  <v:fill o:detectmouseclick="t" on="false"/>
                </v:line>
                <v:line id="shape_0" from="1673,376" to="11370,376" stroked="t" style="position:absolute;mso-position-horizontal-relative:page">
                  <v:stroke color="black" weight="6480" joinstyle="miter" endcap="flat"/>
                  <v:fill o:detectmouseclick="t" on="false"/>
                </v:line>
              </v:group>
            </w:pict>
          </mc:Fallback>
        </mc:AlternateContent>
      </w:r>
      <w:r>
        <w:rPr>
          <w:rFonts w:cs="Verdana" w:ascii="Verdana" w:hAnsi="Verdana"/>
        </w:rPr>
        <w:t>C</w:t>
      </w:r>
      <w:r>
        <w:rPr>
          <w:rFonts w:cs="Verdana" w:ascii="Verdana" w:hAnsi="Verdana"/>
        </w:rPr>
        <w:t>APÍTULO III</w:t>
      </w:r>
    </w:p>
    <w:p>
      <w:pPr>
        <w:pStyle w:val="Normal"/>
        <w:spacing w:lineRule="auto" w:line="240"/>
        <w:ind w:left="710" w:right="944" w:firstLine="709"/>
        <w:jc w:val="left"/>
        <w:rPr>
          <w:rFonts w:ascii="Verdana" w:hAnsi="Verdana" w:cs="Verdana"/>
        </w:rPr>
      </w:pPr>
      <w:r>
        <w:rPr>
          <w:rFonts w:cs="Verdana" w:ascii="Verdana" w:hAnsi="Verdana"/>
        </w:rPr>
        <w:t>INVENTARIO, ANÁLISIS Y EVALUACIÓN DE LOS RIESGOS</w:t>
      </w:r>
    </w:p>
    <w:p>
      <w:pPr>
        <w:pStyle w:val="Cuerpodetexto"/>
        <w:spacing w:before="7" w:after="120"/>
        <w:ind w:left="0" w:right="0" w:firstLine="709"/>
        <w:jc w:val="left"/>
        <w:rPr>
          <w:rFonts w:ascii="Verdana" w:hAnsi="Verdana" w:cs="Verdana"/>
        </w:rPr>
      </w:pPr>
      <w:r>
        <w:rPr>
          <w:rFonts w:cs="Verdana" w:ascii="Verdana" w:hAnsi="Verdana"/>
        </w:rPr>
      </w:r>
    </w:p>
    <w:p>
      <w:pPr>
        <w:pStyle w:val="Cuerpodetexto"/>
        <w:ind w:left="662" w:right="897" w:firstLine="709"/>
        <w:jc w:val="left"/>
        <w:rPr/>
      </w:pPr>
      <w:r>
        <w:rPr>
          <w:rFonts w:cs="Verdana" w:ascii="Verdana" w:hAnsi="Verdana"/>
        </w:rPr>
        <w:t>Ya sean causados por factores naturales o inducidos por la actividad humana, los posibles eventos de riesgo en los sistemas de playa pueden ser analizados estudiando las relaciones entre procesos sociales y ecológicos específicos, y los efectos que éstos pueden desencadenar. Las consecuencias sobre nuestros sistemas sociales pueden ser graves por ejemplo: daños económicos, pérdida de vidas humanas, disminución del bienestar entre</w:t>
      </w:r>
      <w:r>
        <w:rPr>
          <w:rFonts w:cs="Verdana" w:ascii="Verdana" w:hAnsi="Verdana"/>
          <w:spacing w:val="-10"/>
        </w:rPr>
        <w:t xml:space="preserve"> </w:t>
      </w:r>
      <w:r>
        <w:rPr>
          <w:rFonts w:cs="Verdana" w:ascii="Verdana" w:hAnsi="Verdana"/>
        </w:rPr>
        <w:t>otros.</w:t>
      </w:r>
    </w:p>
    <w:p>
      <w:pPr>
        <w:pStyle w:val="Cuerpodetexto"/>
        <w:spacing w:before="120" w:after="120"/>
        <w:ind w:left="662" w:right="895" w:firstLine="709"/>
        <w:jc w:val="left"/>
        <w:rPr>
          <w:rFonts w:ascii="Verdana" w:hAnsi="Verdana" w:cs="Verdana"/>
        </w:rPr>
      </w:pPr>
      <w:r>
        <w:rPr>
          <w:rFonts w:cs="Verdana" w:ascii="Verdana" w:hAnsi="Verdana"/>
        </w:rPr>
        <w:t>En los territorios costeros, la creciente concentración de población, la elevada cantidad de infraestructuras susceptibles de ser dañadas y la mayor intensidad de uso de este territorio determinan que las poblaciones humanas que los ocupan hayan generado una mayor vulnerabilidad y exposición a dichos riesgos. No obstante, pese a estas claras tendencias, todavía tenemos mucho que aprender sobre cómo hacer frente a estas problemáticas.</w:t>
      </w:r>
    </w:p>
    <w:p>
      <w:pPr>
        <w:pStyle w:val="Cuerpodetexto"/>
        <w:ind w:left="0" w:right="0" w:firstLine="709"/>
        <w:jc w:val="left"/>
        <w:rPr>
          <w:rFonts w:ascii="Verdana" w:hAnsi="Verdana" w:cs="Verdana"/>
        </w:rPr>
      </w:pPr>
      <w:r>
        <w:rPr>
          <w:rFonts w:cs="Verdana" w:ascii="Verdana" w:hAnsi="Verdana"/>
        </w:rPr>
      </w:r>
    </w:p>
    <w:p>
      <w:pPr>
        <w:pStyle w:val="Cuerpodetexto"/>
        <w:spacing w:before="8" w:after="120"/>
        <w:ind w:left="0" w:right="0" w:firstLine="709"/>
        <w:jc w:val="left"/>
        <w:rPr>
          <w:rFonts w:ascii="Verdana" w:hAnsi="Verdana" w:cs="Verdana"/>
        </w:rPr>
      </w:pPr>
      <w:r>
        <w:rPr>
          <w:rFonts w:cs="Verdana" w:ascii="Verdana" w:hAnsi="Verdana"/>
        </w:rPr>
      </w:r>
    </w:p>
    <w:p>
      <w:pPr>
        <w:pStyle w:val="Heading4"/>
        <w:tabs>
          <w:tab w:val="clear" w:pos="709"/>
          <w:tab w:val="left" w:pos="945" w:leader="none"/>
          <w:tab w:val="left" w:pos="10331" w:leader="none"/>
        </w:tabs>
        <w:ind w:left="945" w:right="866" w:firstLine="709"/>
        <w:jc w:val="left"/>
        <w:rPr/>
      </w:pPr>
      <w:r>
        <mc:AlternateContent>
          <mc:Choice Requires="wps">
            <w:drawing>
              <wp:anchor behindDoc="1" distT="0" distB="0" distL="114935" distR="114935" simplePos="0" locked="0" layoutInCell="1" allowOverlap="1" relativeHeight="121">
                <wp:simplePos x="0" y="0"/>
                <wp:positionH relativeFrom="page">
                  <wp:posOffset>1242060</wp:posOffset>
                </wp:positionH>
                <wp:positionV relativeFrom="paragraph">
                  <wp:posOffset>461645</wp:posOffset>
                </wp:positionV>
                <wp:extent cx="5979160" cy="635"/>
                <wp:effectExtent l="0" t="0" r="0" b="0"/>
                <wp:wrapNone/>
                <wp:docPr id="54" name=""/>
                <a:graphic xmlns:a="http://schemas.openxmlformats.org/drawingml/2006/main">
                  <a:graphicData uri="http://schemas.microsoft.com/office/word/2010/wordprocessingShape">
                    <wps:wsp>
                      <wps:cNvSpPr/>
                      <wps:spPr>
                        <a:xfrm>
                          <a:off x="0" y="0"/>
                          <a:ext cx="5978520" cy="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97.8pt,36.35pt" to="568.5pt,36.35pt" stroked="t" style="position:absolute;mso-position-horizontal-relative:page">
                <v:stroke color="black" weight="6480" joinstyle="miter" endcap="flat"/>
                <v:fill o:detectmouseclick="t" on="false"/>
              </v:line>
            </w:pict>
          </mc:Fallback>
        </mc:AlternateContent>
      </w:r>
      <w:r>
        <w:rPr>
          <w:rFonts w:eastAsia="Verdana" w:cs="Verdana" w:ascii="Verdana" w:hAnsi="Verdana"/>
          <w:b w:val="false"/>
          <w:w w:val="99"/>
          <w:sz w:val="22"/>
          <w:szCs w:val="22"/>
          <w:highlight w:val="yellow"/>
        </w:rPr>
        <w:t xml:space="preserve"> </w:t>
      </w:r>
      <w:r>
        <w:rPr>
          <w:rFonts w:cs="Verdana" w:ascii="Verdana" w:hAnsi="Verdana"/>
          <w:b w:val="false"/>
          <w:sz w:val="22"/>
          <w:szCs w:val="22"/>
          <w:highlight w:val="yellow"/>
        </w:rPr>
        <w:tab/>
        <w:t>3.1  DESCRIPCIÓN DE PLAYAS Y ZBM Y FACTORES QUE PUEDEN DAR ORIGEN A SITUACIONES</w:t>
      </w:r>
      <w:r>
        <w:rPr>
          <w:rFonts w:cs="Verdana" w:ascii="Verdana" w:hAnsi="Verdana"/>
          <w:b w:val="false"/>
          <w:spacing w:val="-33"/>
          <w:sz w:val="22"/>
          <w:szCs w:val="22"/>
          <w:highlight w:val="yellow"/>
        </w:rPr>
        <w:t xml:space="preserve"> </w:t>
      </w:r>
      <w:r>
        <w:rPr>
          <w:rFonts w:cs="Verdana" w:ascii="Verdana" w:hAnsi="Verdana"/>
          <w:b w:val="false"/>
          <w:sz w:val="22"/>
          <w:szCs w:val="22"/>
          <w:highlight w:val="yellow"/>
        </w:rPr>
        <w:t>DE</w:t>
      </w:r>
      <w:r>
        <w:rPr>
          <w:rFonts w:cs="Verdana" w:ascii="Verdana" w:hAnsi="Verdana"/>
          <w:b w:val="false"/>
          <w:spacing w:val="-2"/>
          <w:sz w:val="22"/>
          <w:szCs w:val="22"/>
          <w:highlight w:val="yellow"/>
        </w:rPr>
        <w:t xml:space="preserve"> </w:t>
      </w:r>
      <w:r>
        <w:rPr>
          <w:rFonts w:cs="Verdana" w:ascii="Verdana" w:hAnsi="Verdana"/>
          <w:b w:val="false"/>
          <w:sz w:val="22"/>
          <w:szCs w:val="22"/>
          <w:highlight w:val="yellow"/>
        </w:rPr>
        <w:t>EMERGENCIA</w:t>
        <w:tab/>
      </w:r>
      <w:r>
        <w:rPr>
          <w:rFonts w:cs="Verdana" w:ascii="Verdana" w:hAnsi="Verdana"/>
          <w:b w:val="false"/>
          <w:sz w:val="22"/>
          <w:szCs w:val="22"/>
        </w:rPr>
        <w:t xml:space="preserve"> RIESGOS ESPECÍFICOS DE CADA PLAYA O ZONA DE</w:t>
      </w:r>
      <w:r>
        <w:rPr>
          <w:rFonts w:cs="Verdana" w:ascii="Verdana" w:hAnsi="Verdana"/>
          <w:b w:val="false"/>
          <w:spacing w:val="-6"/>
          <w:sz w:val="22"/>
          <w:szCs w:val="22"/>
        </w:rPr>
        <w:t xml:space="preserve"> </w:t>
      </w:r>
      <w:r>
        <w:rPr>
          <w:rFonts w:cs="Verdana" w:ascii="Verdana" w:hAnsi="Verdana"/>
          <w:b w:val="false"/>
          <w:sz w:val="22"/>
          <w:szCs w:val="22"/>
        </w:rPr>
        <w:t>BAÑO:</w:t>
      </w:r>
    </w:p>
    <w:p>
      <w:pPr>
        <w:pStyle w:val="Prrafodelista"/>
        <w:widowControl w:val="false"/>
        <w:numPr>
          <w:ilvl w:val="0"/>
          <w:numId w:val="10"/>
        </w:numPr>
        <w:tabs>
          <w:tab w:val="clear" w:pos="709"/>
          <w:tab w:val="left" w:pos="1382" w:leader="none"/>
        </w:tabs>
        <w:autoSpaceDE w:val="false"/>
        <w:spacing w:lineRule="auto" w:line="240" w:before="21" w:after="0"/>
        <w:ind w:left="1382" w:right="0" w:firstLine="709"/>
        <w:jc w:val="left"/>
        <w:rPr/>
      </w:pPr>
      <w:r>
        <w:rPr>
          <w:rFonts w:cs="Verdana" w:ascii="Verdana" w:hAnsi="Verdana"/>
        </w:rPr>
        <w:t>Playa de</w:t>
      </w:r>
      <w:r>
        <w:rPr>
          <w:rFonts w:cs="Verdana" w:ascii="Verdana" w:hAnsi="Verdana"/>
          <w:spacing w:val="-2"/>
        </w:rPr>
        <w:t xml:space="preserve"> </w:t>
      </w:r>
      <w:r>
        <w:rPr>
          <w:rFonts w:cs="Verdana" w:ascii="Verdana" w:hAnsi="Verdana"/>
        </w:rPr>
        <w:t>Vargas:</w:t>
      </w:r>
    </w:p>
    <w:p>
      <w:pPr>
        <w:pStyle w:val="Prrafodelista"/>
        <w:widowControl w:val="false"/>
        <w:numPr>
          <w:ilvl w:val="1"/>
          <w:numId w:val="10"/>
        </w:numPr>
        <w:tabs>
          <w:tab w:val="clear" w:pos="709"/>
          <w:tab w:val="left" w:pos="2101" w:leader="none"/>
          <w:tab w:val="left" w:pos="2102" w:leader="none"/>
        </w:tabs>
        <w:autoSpaceDE w:val="false"/>
        <w:spacing w:lineRule="auto" w:line="240" w:before="78" w:after="0"/>
        <w:ind w:left="2102" w:right="904" w:firstLine="709"/>
        <w:jc w:val="left"/>
        <w:rPr/>
      </w:pPr>
      <w:r>
        <w:rPr>
          <w:rFonts w:cs="Verdana" w:ascii="Verdana" w:hAnsi="Verdana"/>
        </w:rPr>
        <w:t>Ésta playa no cuenta con servicio de socorrismo. Sí que cuenta con cartelería delimitando zona de baño y zona de</w:t>
      </w:r>
      <w:r>
        <w:rPr>
          <w:rFonts w:cs="Verdana" w:ascii="Verdana" w:hAnsi="Verdana"/>
          <w:spacing w:val="-1"/>
        </w:rPr>
        <w:t xml:space="preserve"> </w:t>
      </w:r>
      <w:r>
        <w:rPr>
          <w:rFonts w:cs="Verdana" w:ascii="Verdana" w:hAnsi="Verdana"/>
        </w:rPr>
        <w:t>Kitesurf.</w:t>
      </w:r>
    </w:p>
    <w:p>
      <w:pPr>
        <w:pStyle w:val="Prrafodelista"/>
        <w:widowControl w:val="false"/>
        <w:numPr>
          <w:ilvl w:val="1"/>
          <w:numId w:val="10"/>
        </w:numPr>
        <w:tabs>
          <w:tab w:val="clear" w:pos="709"/>
          <w:tab w:val="left" w:pos="2101" w:leader="none"/>
          <w:tab w:val="left" w:pos="2102" w:leader="none"/>
        </w:tabs>
        <w:autoSpaceDE w:val="false"/>
        <w:spacing w:lineRule="auto" w:line="240" w:before="0" w:after="0"/>
        <w:ind w:left="2102" w:right="903" w:firstLine="709"/>
        <w:jc w:val="left"/>
        <w:rPr/>
      </w:pPr>
      <w:r>
        <w:rPr>
          <w:rFonts w:cs="Verdana" w:ascii="Verdana" w:hAnsi="Verdana"/>
        </w:rPr>
        <w:t>Es una playa con fuerte oleaje, aunque los bañistas que la frecuentan son asiduos, conocen los riesgos y toman</w:t>
      </w:r>
      <w:r>
        <w:rPr>
          <w:rFonts w:cs="Verdana" w:ascii="Verdana" w:hAnsi="Verdana"/>
          <w:spacing w:val="-1"/>
        </w:rPr>
        <w:t xml:space="preserve"> </w:t>
      </w:r>
      <w:r>
        <w:rPr>
          <w:rFonts w:cs="Verdana" w:ascii="Verdana" w:hAnsi="Verdana"/>
        </w:rPr>
        <w:t>precaución.</w:t>
      </w:r>
    </w:p>
    <w:p>
      <w:pPr>
        <w:pStyle w:val="Cuerpodetexto"/>
        <w:spacing w:before="9" w:after="120"/>
        <w:ind w:left="0" w:right="0" w:firstLine="709"/>
        <w:jc w:val="left"/>
        <w:rPr>
          <w:rFonts w:ascii="Verdana" w:hAnsi="Verdana" w:cs="Verdana"/>
        </w:rPr>
      </w:pPr>
      <w:r>
        <w:rPr>
          <w:rFonts w:cs="Verdana" w:ascii="Verdana" w:hAnsi="Verdana"/>
        </w:rPr>
      </w:r>
    </w:p>
    <w:p>
      <w:pPr>
        <w:pStyle w:val="Heading4"/>
        <w:numPr>
          <w:ilvl w:val="0"/>
          <w:numId w:val="10"/>
        </w:numPr>
        <w:tabs>
          <w:tab w:val="clear" w:pos="709"/>
          <w:tab w:val="left" w:pos="1382" w:leader="none"/>
        </w:tabs>
        <w:spacing w:before="0" w:after="0"/>
        <w:ind w:left="1382" w:right="0" w:firstLine="709"/>
        <w:jc w:val="left"/>
        <w:rPr/>
      </w:pPr>
      <w:r>
        <w:rPr>
          <w:rFonts w:cs="Verdana" w:ascii="Verdana" w:hAnsi="Verdana"/>
          <w:b w:val="false"/>
          <w:sz w:val="22"/>
          <w:szCs w:val="22"/>
        </w:rPr>
        <w:t>Playa de Tres</w:t>
      </w:r>
      <w:r>
        <w:rPr>
          <w:rFonts w:cs="Verdana" w:ascii="Verdana" w:hAnsi="Verdana"/>
          <w:b w:val="false"/>
          <w:spacing w:val="-3"/>
          <w:sz w:val="22"/>
          <w:szCs w:val="22"/>
        </w:rPr>
        <w:t xml:space="preserve"> </w:t>
      </w:r>
      <w:r>
        <w:rPr>
          <w:rFonts w:cs="Verdana" w:ascii="Verdana" w:hAnsi="Verdana"/>
          <w:b w:val="false"/>
          <w:sz w:val="22"/>
          <w:szCs w:val="22"/>
        </w:rPr>
        <w:t>Peos:</w:t>
      </w:r>
    </w:p>
    <w:p>
      <w:pPr>
        <w:pStyle w:val="Prrafodelista"/>
        <w:widowControl w:val="false"/>
        <w:numPr>
          <w:ilvl w:val="1"/>
          <w:numId w:val="10"/>
        </w:numPr>
        <w:tabs>
          <w:tab w:val="clear" w:pos="709"/>
          <w:tab w:val="left" w:pos="2101" w:leader="none"/>
          <w:tab w:val="left" w:pos="2102" w:leader="none"/>
        </w:tabs>
        <w:autoSpaceDE w:val="false"/>
        <w:spacing w:lineRule="auto" w:line="240" w:before="78" w:after="0"/>
        <w:ind w:left="2102" w:right="0" w:firstLine="709"/>
        <w:jc w:val="left"/>
        <w:rPr/>
      </w:pPr>
      <w:r>
        <w:rPr>
          <w:rFonts w:cs="Verdana" w:ascii="Verdana" w:hAnsi="Verdana"/>
        </w:rPr>
        <w:t>Ésta playa no cuenta con servicio de</w:t>
      </w:r>
      <w:r>
        <w:rPr>
          <w:rFonts w:cs="Verdana" w:ascii="Verdana" w:hAnsi="Verdana"/>
          <w:spacing w:val="-3"/>
        </w:rPr>
        <w:t xml:space="preserve"> </w:t>
      </w:r>
      <w:r>
        <w:rPr>
          <w:rFonts w:cs="Verdana" w:ascii="Verdana" w:hAnsi="Verdana"/>
        </w:rPr>
        <w:t>socorrismo.</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Es una playa normalmente donde no se bañan las personas, ya que está destinada a uso de</w:t>
      </w:r>
      <w:r>
        <w:rPr>
          <w:rFonts w:cs="Verdana" w:ascii="Verdana" w:hAnsi="Verdana"/>
          <w:spacing w:val="-21"/>
        </w:rPr>
        <w:t xml:space="preserve"> </w:t>
      </w:r>
      <w:r>
        <w:rPr>
          <w:rFonts w:cs="Verdana" w:ascii="Verdana" w:hAnsi="Verdana"/>
        </w:rPr>
        <w:t>perros.</w:t>
      </w:r>
    </w:p>
    <w:p>
      <w:pPr>
        <w:pStyle w:val="Cuerpodetexto"/>
        <w:ind w:left="0" w:right="0" w:firstLine="709"/>
        <w:jc w:val="left"/>
        <w:rPr>
          <w:rFonts w:ascii="Verdana" w:hAnsi="Verdana" w:cs="Verdana"/>
        </w:rPr>
      </w:pPr>
      <w:r>
        <w:rPr>
          <w:rFonts w:cs="Verdana" w:ascii="Verdana" w:hAnsi="Verdana"/>
        </w:rPr>
      </w:r>
    </w:p>
    <w:p>
      <w:pPr>
        <w:pStyle w:val="Heading4"/>
        <w:numPr>
          <w:ilvl w:val="0"/>
          <w:numId w:val="10"/>
        </w:numPr>
        <w:tabs>
          <w:tab w:val="clear" w:pos="709"/>
          <w:tab w:val="left" w:pos="1381" w:leader="none"/>
          <w:tab w:val="left" w:pos="1382" w:leader="none"/>
        </w:tabs>
        <w:spacing w:before="152" w:after="0"/>
        <w:ind w:left="1382" w:right="0" w:firstLine="709"/>
        <w:jc w:val="left"/>
        <w:rPr/>
      </w:pPr>
      <w:r>
        <w:rPr>
          <w:rFonts w:cs="Verdana" w:ascii="Verdana" w:hAnsi="Verdana"/>
          <w:b w:val="false"/>
          <w:sz w:val="22"/>
          <w:szCs w:val="22"/>
        </w:rPr>
        <w:t>Playa de los</w:t>
      </w:r>
      <w:r>
        <w:rPr>
          <w:rFonts w:cs="Verdana" w:ascii="Verdana" w:hAnsi="Verdana"/>
          <w:b w:val="false"/>
          <w:spacing w:val="-2"/>
          <w:sz w:val="22"/>
          <w:szCs w:val="22"/>
        </w:rPr>
        <w:t xml:space="preserve"> </w:t>
      </w:r>
      <w:r>
        <w:rPr>
          <w:rFonts w:cs="Verdana" w:ascii="Verdana" w:hAnsi="Verdana"/>
          <w:b w:val="false"/>
          <w:sz w:val="22"/>
          <w:szCs w:val="22"/>
        </w:rPr>
        <w:t>Cuervitos:</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Ésta playa no cuenta con servicio de</w:t>
      </w:r>
      <w:r>
        <w:rPr>
          <w:rFonts w:cs="Verdana" w:ascii="Verdana" w:hAnsi="Verdana"/>
          <w:spacing w:val="-3"/>
        </w:rPr>
        <w:t xml:space="preserve"> </w:t>
      </w:r>
      <w:r>
        <w:rPr>
          <w:rFonts w:cs="Verdana" w:ascii="Verdana" w:hAnsi="Verdana"/>
        </w:rPr>
        <w:t>socorrismo.</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Es muy poco frecuentada, prácticamente</w:t>
      </w:r>
      <w:r>
        <w:rPr>
          <w:rFonts w:cs="Verdana" w:ascii="Verdana" w:hAnsi="Verdana"/>
          <w:spacing w:val="-2"/>
        </w:rPr>
        <w:t xml:space="preserve"> </w:t>
      </w:r>
      <w:r>
        <w:rPr>
          <w:rFonts w:cs="Verdana" w:ascii="Verdana" w:hAnsi="Verdana"/>
        </w:rPr>
        <w:t>nada.</w:t>
      </w:r>
    </w:p>
    <w:p>
      <w:pPr>
        <w:pStyle w:val="Cuerpodetexto"/>
        <w:ind w:left="0" w:right="0" w:firstLine="709"/>
        <w:jc w:val="left"/>
        <w:rPr>
          <w:rFonts w:ascii="Verdana" w:hAnsi="Verdana" w:cs="Verdana"/>
        </w:rPr>
      </w:pPr>
      <w:r>
        <w:rPr>
          <w:rFonts w:cs="Verdana" w:ascii="Verdana" w:hAnsi="Verdana"/>
        </w:rPr>
      </w:r>
    </w:p>
    <w:p>
      <w:pPr>
        <w:pStyle w:val="Heading4"/>
        <w:numPr>
          <w:ilvl w:val="0"/>
          <w:numId w:val="10"/>
        </w:numPr>
        <w:tabs>
          <w:tab w:val="clear" w:pos="709"/>
          <w:tab w:val="left" w:pos="1382" w:leader="none"/>
        </w:tabs>
        <w:spacing w:before="154" w:after="0"/>
        <w:ind w:left="1382" w:right="0" w:firstLine="709"/>
        <w:jc w:val="left"/>
        <w:rPr/>
      </w:pPr>
      <w:r>
        <w:rPr>
          <w:rFonts w:cs="Verdana" w:ascii="Verdana" w:hAnsi="Verdana"/>
          <w:b w:val="false"/>
          <w:sz w:val="22"/>
          <w:szCs w:val="22"/>
        </w:rPr>
        <w:t>Playa del</w:t>
      </w:r>
      <w:r>
        <w:rPr>
          <w:rFonts w:cs="Verdana" w:ascii="Verdana" w:hAnsi="Verdana"/>
          <w:b w:val="false"/>
          <w:spacing w:val="-4"/>
          <w:sz w:val="22"/>
          <w:szCs w:val="22"/>
        </w:rPr>
        <w:t xml:space="preserve"> </w:t>
      </w:r>
      <w:r>
        <w:rPr>
          <w:rFonts w:cs="Verdana" w:ascii="Verdana" w:hAnsi="Verdana"/>
          <w:b w:val="false"/>
          <w:sz w:val="22"/>
          <w:szCs w:val="22"/>
        </w:rPr>
        <w:t>Cabrón:</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Ésta playa cuenta con servicio de socorrismo en</w:t>
      </w:r>
      <w:r>
        <w:rPr>
          <w:rFonts w:cs="Verdana" w:ascii="Verdana" w:hAnsi="Verdana"/>
          <w:spacing w:val="-2"/>
        </w:rPr>
        <w:t xml:space="preserve"> </w:t>
      </w:r>
      <w:r>
        <w:rPr>
          <w:rFonts w:cs="Verdana" w:ascii="Verdana" w:hAnsi="Verdana"/>
        </w:rPr>
        <w:t>temporada.</w:t>
      </w:r>
    </w:p>
    <w:p>
      <w:pPr>
        <w:pStyle w:val="Prrafodelista"/>
        <w:widowControl w:val="false"/>
        <w:numPr>
          <w:ilvl w:val="1"/>
          <w:numId w:val="10"/>
        </w:numPr>
        <w:tabs>
          <w:tab w:val="clear" w:pos="709"/>
          <w:tab w:val="left" w:pos="2101" w:leader="none"/>
          <w:tab w:val="left" w:pos="2102" w:leader="none"/>
        </w:tabs>
        <w:autoSpaceDE w:val="false"/>
        <w:spacing w:lineRule="auto" w:line="240" w:before="77" w:after="0"/>
        <w:ind w:left="2102" w:right="0" w:firstLine="709"/>
        <w:jc w:val="left"/>
        <w:rPr>
          <w:rFonts w:ascii="Verdana" w:hAnsi="Verdana" w:cs="Verdana"/>
        </w:rPr>
      </w:pPr>
      <w:r>
        <w:rPr>
          <w:rFonts w:cs="Verdana" w:ascii="Verdana" w:hAnsi="Verdana"/>
        </w:rPr>
        <w:t>Está balizada con boyas.</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rFonts w:ascii="Verdana" w:hAnsi="Verdana" w:cs="Verdana"/>
        </w:rPr>
      </w:pPr>
      <w:r>
        <w:rPr>
          <w:rFonts w:cs="Verdana" w:ascii="Verdana" w:hAnsi="Verdana"/>
        </w:rPr>
        <w:t>Hay poco oleaje.</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El acceso a pie a la misma es dificultoso por ser bajada</w:t>
      </w:r>
      <w:r>
        <w:rPr>
          <w:rFonts w:cs="Verdana" w:ascii="Verdana" w:hAnsi="Verdana"/>
          <w:spacing w:val="-2"/>
        </w:rPr>
        <w:t xml:space="preserve"> </w:t>
      </w:r>
      <w:r>
        <w:rPr>
          <w:rFonts w:cs="Verdana" w:ascii="Verdana" w:hAnsi="Verdana"/>
        </w:rPr>
        <w:t>empedrada.</w:t>
      </w:r>
    </w:p>
    <w:p>
      <w:pPr>
        <w:pStyle w:val="Prrafodelista"/>
        <w:widowControl w:val="false"/>
        <w:numPr>
          <w:ilvl w:val="1"/>
          <w:numId w:val="10"/>
        </w:numPr>
        <w:tabs>
          <w:tab w:val="clear" w:pos="709"/>
          <w:tab w:val="left" w:pos="2101" w:leader="none"/>
          <w:tab w:val="left" w:pos="2102" w:leader="none"/>
        </w:tabs>
        <w:autoSpaceDE w:val="false"/>
        <w:spacing w:lineRule="auto" w:line="240" w:before="78" w:after="0"/>
        <w:ind w:left="2102" w:right="0" w:firstLine="709"/>
        <w:jc w:val="left"/>
        <w:rPr/>
      </w:pPr>
      <w:r>
        <w:rPr>
          <w:rFonts w:cs="Verdana" w:ascii="Verdana" w:hAnsi="Verdana"/>
        </w:rPr>
        <w:t>Hay piedras sumergidas, lo que podría resultar peligroso para los</w:t>
      </w:r>
      <w:r>
        <w:rPr>
          <w:rFonts w:cs="Verdana" w:ascii="Verdana" w:hAnsi="Verdana"/>
          <w:spacing w:val="-7"/>
        </w:rPr>
        <w:t xml:space="preserve"> </w:t>
      </w:r>
      <w:r>
        <w:rPr>
          <w:rFonts w:cs="Verdana" w:ascii="Verdana" w:hAnsi="Verdana"/>
        </w:rPr>
        <w:t>bañistas.</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En días ventosos vuela mucha arena pudiendo hacer daño principalmente en la zona de la</w:t>
      </w:r>
      <w:r>
        <w:rPr>
          <w:rFonts w:cs="Verdana" w:ascii="Verdana" w:hAnsi="Verdana"/>
          <w:spacing w:val="-10"/>
        </w:rPr>
        <w:t xml:space="preserve"> </w:t>
      </w:r>
      <w:r>
        <w:rPr>
          <w:rFonts w:cs="Verdana" w:ascii="Verdana" w:hAnsi="Verdana"/>
        </w:rPr>
        <w:t>cara.</w:t>
      </w:r>
    </w:p>
    <w:p>
      <w:pPr>
        <w:pStyle w:val="Cuerpodetexto"/>
        <w:ind w:left="0" w:right="0" w:firstLine="709"/>
        <w:jc w:val="left"/>
        <w:rPr>
          <w:rFonts w:ascii="Verdana" w:hAnsi="Verdana" w:cs="Verdana"/>
        </w:rPr>
      </w:pPr>
      <w:r>
        <w:rPr>
          <w:rFonts w:cs="Verdana" w:ascii="Verdana" w:hAnsi="Verdana"/>
        </w:rPr>
      </w:r>
    </w:p>
    <w:p>
      <w:pPr>
        <w:pStyle w:val="Heading4"/>
        <w:numPr>
          <w:ilvl w:val="0"/>
          <w:numId w:val="10"/>
        </w:numPr>
        <w:tabs>
          <w:tab w:val="clear" w:pos="709"/>
          <w:tab w:val="left" w:pos="1381" w:leader="none"/>
          <w:tab w:val="left" w:pos="1382" w:leader="none"/>
        </w:tabs>
        <w:spacing w:before="152" w:after="0"/>
        <w:ind w:left="1382" w:right="0" w:firstLine="709"/>
        <w:jc w:val="left"/>
        <w:rPr/>
      </w:pPr>
      <w:r>
        <w:rPr>
          <w:rFonts w:cs="Verdana" w:ascii="Verdana" w:hAnsi="Verdana"/>
          <w:b w:val="false"/>
          <w:sz w:val="22"/>
          <w:szCs w:val="22"/>
        </w:rPr>
        <w:t>Playa del Muelle</w:t>
      </w:r>
      <w:r>
        <w:rPr>
          <w:rFonts w:cs="Verdana" w:ascii="Verdana" w:hAnsi="Verdana"/>
          <w:b w:val="false"/>
          <w:spacing w:val="-4"/>
          <w:sz w:val="22"/>
          <w:szCs w:val="22"/>
        </w:rPr>
        <w:t xml:space="preserve"> </w:t>
      </w:r>
      <w:r>
        <w:rPr>
          <w:rFonts w:cs="Verdana" w:ascii="Verdana" w:hAnsi="Verdana"/>
          <w:b w:val="false"/>
          <w:sz w:val="22"/>
          <w:szCs w:val="22"/>
        </w:rPr>
        <w:t>Viejo:</w:t>
      </w:r>
    </w:p>
    <w:p>
      <w:pPr>
        <w:pStyle w:val="Prrafodelista"/>
        <w:widowControl w:val="false"/>
        <w:numPr>
          <w:ilvl w:val="1"/>
          <w:numId w:val="10"/>
        </w:numPr>
        <w:tabs>
          <w:tab w:val="clear" w:pos="709"/>
          <w:tab w:val="left" w:pos="2101" w:leader="none"/>
          <w:tab w:val="left" w:pos="2102" w:leader="none"/>
        </w:tabs>
        <w:autoSpaceDE w:val="false"/>
        <w:spacing w:lineRule="auto" w:line="240" w:before="76" w:after="0"/>
        <w:ind w:left="2102" w:right="0" w:firstLine="709"/>
        <w:jc w:val="left"/>
        <w:rPr/>
      </w:pPr>
      <w:r>
        <w:rPr>
          <w:rFonts w:cs="Verdana" w:ascii="Verdana" w:hAnsi="Verdana"/>
        </w:rPr>
        <w:t>Ésta playa no cuenta con servicio de</w:t>
      </w:r>
      <w:r>
        <w:rPr>
          <w:rFonts w:cs="Verdana" w:ascii="Verdana" w:hAnsi="Verdana"/>
          <w:spacing w:val="-3"/>
        </w:rPr>
        <w:t xml:space="preserve"> </w:t>
      </w:r>
      <w:r>
        <w:rPr>
          <w:rFonts w:cs="Verdana" w:ascii="Verdana" w:hAnsi="Verdana"/>
        </w:rPr>
        <w:t>socorrismo.</w:t>
      </w:r>
    </w:p>
    <w:p>
      <w:pPr>
        <w:sectPr>
          <w:headerReference w:type="default" r:id="rId57"/>
          <w:footerReference w:type="default" r:id="rId58"/>
          <w:type w:val="nextPage"/>
          <w:pgSz w:w="12240" w:h="15840"/>
          <w:pgMar w:left="1040" w:right="0" w:header="142" w:top="660" w:footer="1120" w:bottom="1300" w:gutter="0"/>
          <w:pgNumType w:fmt="decimal"/>
          <w:formProt w:val="false"/>
          <w:textDirection w:val="lrTb"/>
          <w:docGrid w:type="default" w:linePitch="360" w:charSpace="4294963199"/>
        </w:sect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899" w:firstLine="709"/>
        <w:jc w:val="left"/>
        <w:rPr/>
      </w:pPr>
      <w:r>
        <w:rPr>
          <w:rFonts w:cs="Verdana" w:ascii="Verdana" w:hAnsi="Verdana"/>
        </w:rPr>
        <w:t>Es una playa con fuerte oleaje, aunque los bañistas que la frecuentan son asiduos, conocen los riesgos y toman</w:t>
      </w:r>
      <w:r>
        <w:rPr>
          <w:rFonts w:cs="Verdana" w:ascii="Verdana" w:hAnsi="Verdana"/>
          <w:spacing w:val="-1"/>
        </w:rPr>
        <w:t xml:space="preserve"> </w:t>
      </w:r>
      <w:r>
        <w:rPr>
          <w:rFonts w:cs="Verdana" w:ascii="Verdana" w:hAnsi="Verdana"/>
        </w:rPr>
        <w:t>precaución.</w:t>
      </w:r>
    </w:p>
    <w:p>
      <w:pPr>
        <w:pStyle w:val="Cuerpodetexto"/>
        <w:ind w:left="0" w:right="0" w:firstLine="709"/>
        <w:jc w:val="left"/>
        <w:rPr>
          <w:rFonts w:ascii="Verdana" w:hAnsi="Verdana" w:cs="Verdana"/>
        </w:rPr>
      </w:pPr>
      <w:r>
        <w:rPr>
          <w:rFonts w:cs="Verdana" w:ascii="Verdana" w:hAnsi="Verdana"/>
        </w:rPr>
      </w:r>
    </w:p>
    <w:p>
      <w:pPr>
        <w:pStyle w:val="Prrafodelista"/>
        <w:widowControl w:val="false"/>
        <w:numPr>
          <w:ilvl w:val="1"/>
          <w:numId w:val="10"/>
        </w:numPr>
        <w:tabs>
          <w:tab w:val="clear" w:pos="709"/>
          <w:tab w:val="left" w:pos="2101" w:leader="none"/>
          <w:tab w:val="left" w:pos="2102" w:leader="none"/>
        </w:tabs>
        <w:autoSpaceDE w:val="false"/>
        <w:spacing w:lineRule="auto" w:line="240" w:before="59" w:after="0"/>
        <w:ind w:left="2102" w:right="903" w:firstLine="709"/>
        <w:jc w:val="left"/>
        <w:rPr/>
      </w:pPr>
      <w:r>
        <w:rPr>
          <w:rFonts w:cs="Verdana" w:ascii="Verdana" w:hAnsi="Verdana"/>
        </w:rPr>
        <w:t>A marea vacía resulta dificultoso entrar al agua, en cambio a marea llena se queda una zona de arena para</w:t>
      </w:r>
      <w:r>
        <w:rPr>
          <w:rFonts w:cs="Verdana" w:ascii="Verdana" w:hAnsi="Verdana"/>
          <w:spacing w:val="-1"/>
        </w:rPr>
        <w:t xml:space="preserve"> </w:t>
      </w:r>
      <w:r>
        <w:rPr>
          <w:rFonts w:cs="Verdana" w:ascii="Verdana" w:hAnsi="Verdana"/>
        </w:rPr>
        <w:t>entrar.</w:t>
      </w:r>
    </w:p>
    <w:p>
      <w:pPr>
        <w:pStyle w:val="Prrafodelista"/>
        <w:widowControl w:val="false"/>
        <w:numPr>
          <w:ilvl w:val="1"/>
          <w:numId w:val="10"/>
        </w:numPr>
        <w:tabs>
          <w:tab w:val="clear" w:pos="709"/>
          <w:tab w:val="left" w:pos="2101" w:leader="none"/>
          <w:tab w:val="left" w:pos="2102" w:leader="none"/>
        </w:tabs>
        <w:autoSpaceDE w:val="false"/>
        <w:spacing w:lineRule="auto" w:line="240" w:before="0" w:after="0"/>
        <w:ind w:left="2102" w:right="0" w:firstLine="709"/>
        <w:jc w:val="left"/>
        <w:rPr/>
      </w:pPr>
      <w:r>
        <w:rPr>
          <w:rFonts w:cs="Verdana" w:ascii="Verdana" w:hAnsi="Verdana"/>
        </w:rPr>
        <w:t>Existen los riesgos de cortes en los pies y resbalones si no se accede con calzado</w:t>
      </w:r>
      <w:r>
        <w:rPr>
          <w:rFonts w:cs="Verdana" w:ascii="Verdana" w:hAnsi="Verdana"/>
          <w:spacing w:val="-29"/>
        </w:rPr>
        <w:t xml:space="preserve"> </w:t>
      </w:r>
      <w:r>
        <w:rPr>
          <w:rFonts w:cs="Verdana" w:ascii="Verdana" w:hAnsi="Verdana"/>
        </w:rPr>
        <w:t>adecuado.</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En</w:t>
      </w:r>
      <w:r>
        <w:rPr>
          <w:rFonts w:cs="Verdana" w:ascii="Verdana" w:hAnsi="Verdana"/>
          <w:spacing w:val="-3"/>
        </w:rPr>
        <w:t xml:space="preserve"> </w:t>
      </w:r>
      <w:r>
        <w:rPr>
          <w:rFonts w:cs="Verdana" w:ascii="Verdana" w:hAnsi="Verdana"/>
        </w:rPr>
        <w:t>días</w:t>
      </w:r>
      <w:r>
        <w:rPr>
          <w:rFonts w:cs="Verdana" w:ascii="Verdana" w:hAnsi="Verdana"/>
          <w:spacing w:val="-3"/>
        </w:rPr>
        <w:t xml:space="preserve"> </w:t>
      </w:r>
      <w:r>
        <w:rPr>
          <w:rFonts w:cs="Verdana" w:ascii="Verdana" w:hAnsi="Verdana"/>
        </w:rPr>
        <w:t>ventosos</w:t>
      </w:r>
      <w:r>
        <w:rPr>
          <w:rFonts w:cs="Verdana" w:ascii="Verdana" w:hAnsi="Verdana"/>
          <w:spacing w:val="-2"/>
        </w:rPr>
        <w:t xml:space="preserve"> </w:t>
      </w:r>
      <w:r>
        <w:rPr>
          <w:rFonts w:cs="Verdana" w:ascii="Verdana" w:hAnsi="Verdana"/>
        </w:rPr>
        <w:t>vuela mucha</w:t>
      </w:r>
      <w:r>
        <w:rPr>
          <w:rFonts w:cs="Verdana" w:ascii="Verdana" w:hAnsi="Verdana"/>
          <w:spacing w:val="-2"/>
        </w:rPr>
        <w:t xml:space="preserve"> </w:t>
      </w:r>
      <w:r>
        <w:rPr>
          <w:rFonts w:cs="Verdana" w:ascii="Verdana" w:hAnsi="Verdana"/>
        </w:rPr>
        <w:t>arena</w:t>
      </w:r>
      <w:r>
        <w:rPr>
          <w:rFonts w:cs="Verdana" w:ascii="Verdana" w:hAnsi="Verdana"/>
          <w:spacing w:val="-2"/>
        </w:rPr>
        <w:t xml:space="preserve"> </w:t>
      </w:r>
      <w:r>
        <w:rPr>
          <w:rFonts w:cs="Verdana" w:ascii="Verdana" w:hAnsi="Verdana"/>
        </w:rPr>
        <w:t>pudiendo</w:t>
      </w:r>
      <w:r>
        <w:rPr>
          <w:rFonts w:cs="Verdana" w:ascii="Verdana" w:hAnsi="Verdana"/>
          <w:spacing w:val="-3"/>
        </w:rPr>
        <w:t xml:space="preserve"> </w:t>
      </w:r>
      <w:r>
        <w:rPr>
          <w:rFonts w:cs="Verdana" w:ascii="Verdana" w:hAnsi="Verdana"/>
        </w:rPr>
        <w:t>hacer</w:t>
      </w:r>
      <w:r>
        <w:rPr>
          <w:rFonts w:cs="Verdana" w:ascii="Verdana" w:hAnsi="Verdana"/>
          <w:spacing w:val="-3"/>
        </w:rPr>
        <w:t xml:space="preserve"> </w:t>
      </w:r>
      <w:r>
        <w:rPr>
          <w:rFonts w:cs="Verdana" w:ascii="Verdana" w:hAnsi="Verdana"/>
        </w:rPr>
        <w:t>daño</w:t>
      </w:r>
      <w:r>
        <w:rPr>
          <w:rFonts w:cs="Verdana" w:ascii="Verdana" w:hAnsi="Verdana"/>
          <w:spacing w:val="-3"/>
        </w:rPr>
        <w:t xml:space="preserve"> </w:t>
      </w:r>
      <w:r>
        <w:rPr>
          <w:rFonts w:cs="Verdana" w:ascii="Verdana" w:hAnsi="Verdana"/>
        </w:rPr>
        <w:t>principalmente en</w:t>
      </w:r>
      <w:r>
        <w:rPr>
          <w:rFonts w:cs="Verdana" w:ascii="Verdana" w:hAnsi="Verdana"/>
          <w:spacing w:val="-3"/>
        </w:rPr>
        <w:t xml:space="preserve"> </w:t>
      </w:r>
      <w:r>
        <w:rPr>
          <w:rFonts w:cs="Verdana" w:ascii="Verdana" w:hAnsi="Verdana"/>
        </w:rPr>
        <w:t>la</w:t>
      </w:r>
      <w:r>
        <w:rPr>
          <w:rFonts w:cs="Verdana" w:ascii="Verdana" w:hAnsi="Verdana"/>
          <w:spacing w:val="-2"/>
        </w:rPr>
        <w:t xml:space="preserve"> </w:t>
      </w:r>
      <w:r>
        <w:rPr>
          <w:rFonts w:cs="Verdana" w:ascii="Verdana" w:hAnsi="Verdana"/>
        </w:rPr>
        <w:t>zona</w:t>
      </w:r>
      <w:r>
        <w:rPr>
          <w:rFonts w:cs="Verdana" w:ascii="Verdana" w:hAnsi="Verdana"/>
          <w:spacing w:val="-3"/>
        </w:rPr>
        <w:t xml:space="preserve"> </w:t>
      </w:r>
      <w:r>
        <w:rPr>
          <w:rFonts w:cs="Verdana" w:ascii="Verdana" w:hAnsi="Verdana"/>
        </w:rPr>
        <w:t>de</w:t>
      </w:r>
      <w:r>
        <w:rPr>
          <w:rFonts w:cs="Verdana" w:ascii="Verdana" w:hAnsi="Verdana"/>
          <w:spacing w:val="-3"/>
        </w:rPr>
        <w:t xml:space="preserve"> </w:t>
      </w:r>
      <w:r>
        <w:rPr>
          <w:rFonts w:cs="Verdana" w:ascii="Verdana" w:hAnsi="Verdana"/>
        </w:rPr>
        <w:t>la</w:t>
      </w:r>
      <w:r>
        <w:rPr>
          <w:rFonts w:cs="Verdana" w:ascii="Verdana" w:hAnsi="Verdana"/>
          <w:spacing w:val="-3"/>
        </w:rPr>
        <w:t xml:space="preserve"> </w:t>
      </w:r>
      <w:r>
        <w:rPr>
          <w:rFonts w:cs="Verdana" w:ascii="Verdana" w:hAnsi="Verdana"/>
        </w:rPr>
        <w:t>cara.</w:t>
      </w:r>
    </w:p>
    <w:p>
      <w:pPr>
        <w:pStyle w:val="Cuerpodetexto"/>
        <w:ind w:left="0" w:right="0" w:firstLine="709"/>
        <w:jc w:val="left"/>
        <w:rPr>
          <w:rFonts w:ascii="Verdana" w:hAnsi="Verdana" w:cs="Verdana"/>
        </w:rPr>
      </w:pPr>
      <w:r>
        <w:rPr>
          <w:rFonts w:cs="Verdana" w:ascii="Verdana" w:hAnsi="Verdana"/>
        </w:rPr>
      </w:r>
    </w:p>
    <w:p>
      <w:pPr>
        <w:pStyle w:val="Heading4"/>
        <w:numPr>
          <w:ilvl w:val="0"/>
          <w:numId w:val="10"/>
        </w:numPr>
        <w:tabs>
          <w:tab w:val="clear" w:pos="709"/>
          <w:tab w:val="left" w:pos="1381" w:leader="none"/>
          <w:tab w:val="left" w:pos="1382" w:leader="none"/>
        </w:tabs>
        <w:spacing w:before="152" w:after="0"/>
        <w:ind w:left="1382" w:right="0" w:firstLine="709"/>
        <w:jc w:val="left"/>
        <w:rPr/>
      </w:pPr>
      <w:r>
        <w:rPr>
          <w:rFonts w:cs="Verdana" w:ascii="Verdana" w:hAnsi="Verdana"/>
          <w:b w:val="false"/>
          <w:sz w:val="22"/>
          <w:szCs w:val="22"/>
        </w:rPr>
        <w:t>Zona de Baño Risco</w:t>
      </w:r>
      <w:r>
        <w:rPr>
          <w:rFonts w:cs="Verdana" w:ascii="Verdana" w:hAnsi="Verdana"/>
          <w:b w:val="false"/>
          <w:spacing w:val="-2"/>
          <w:sz w:val="22"/>
          <w:szCs w:val="22"/>
        </w:rPr>
        <w:t xml:space="preserve"> </w:t>
      </w:r>
      <w:r>
        <w:rPr>
          <w:rFonts w:cs="Verdana" w:ascii="Verdana" w:hAnsi="Verdana"/>
          <w:b w:val="false"/>
          <w:sz w:val="22"/>
          <w:szCs w:val="22"/>
        </w:rPr>
        <w:t>Verde:</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Ésta ZBM cuenta con servicio de socorrismo en</w:t>
      </w:r>
      <w:r>
        <w:rPr>
          <w:rFonts w:cs="Verdana" w:ascii="Verdana" w:hAnsi="Verdana"/>
          <w:spacing w:val="-2"/>
        </w:rPr>
        <w:t xml:space="preserve"> </w:t>
      </w:r>
      <w:r>
        <w:rPr>
          <w:rFonts w:cs="Verdana" w:ascii="Verdana" w:hAnsi="Verdana"/>
        </w:rPr>
        <w:t>temporada.</w:t>
      </w:r>
    </w:p>
    <w:p>
      <w:pPr>
        <w:pStyle w:val="Prrafodelista"/>
        <w:widowControl w:val="false"/>
        <w:numPr>
          <w:ilvl w:val="1"/>
          <w:numId w:val="10"/>
        </w:numPr>
        <w:tabs>
          <w:tab w:val="clear" w:pos="709"/>
          <w:tab w:val="left" w:pos="2101" w:leader="none"/>
          <w:tab w:val="left" w:pos="2102" w:leader="none"/>
        </w:tabs>
        <w:autoSpaceDE w:val="false"/>
        <w:spacing w:lineRule="auto" w:line="240" w:before="78" w:after="0"/>
        <w:ind w:left="2102" w:right="0" w:firstLine="709"/>
        <w:jc w:val="left"/>
        <w:rPr/>
      </w:pPr>
      <w:r>
        <w:rPr>
          <w:rFonts w:cs="Verdana" w:ascii="Verdana" w:hAnsi="Verdana"/>
        </w:rPr>
        <w:t>Hay oleaje</w:t>
      </w:r>
      <w:r>
        <w:rPr>
          <w:rFonts w:cs="Verdana" w:ascii="Verdana" w:hAnsi="Verdana"/>
          <w:spacing w:val="-1"/>
        </w:rPr>
        <w:t xml:space="preserve"> </w:t>
      </w:r>
      <w:r>
        <w:rPr>
          <w:rFonts w:cs="Verdana" w:ascii="Verdana" w:hAnsi="Verdana"/>
        </w:rPr>
        <w:t>moderado.</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Existe el riesgo de picaduras debido a la presencia de</w:t>
      </w:r>
      <w:r>
        <w:rPr>
          <w:rFonts w:cs="Verdana" w:ascii="Verdana" w:hAnsi="Verdana"/>
          <w:spacing w:val="-8"/>
        </w:rPr>
        <w:t xml:space="preserve"> </w:t>
      </w:r>
      <w:r>
        <w:rPr>
          <w:rFonts w:cs="Verdana" w:ascii="Verdana" w:hAnsi="Verdana"/>
        </w:rPr>
        <w:t>Erizos.</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Existen los riesgos de cortes en los pies y resbalones si no se accede con calzado</w:t>
      </w:r>
      <w:r>
        <w:rPr>
          <w:rFonts w:cs="Verdana" w:ascii="Verdana" w:hAnsi="Verdana"/>
          <w:spacing w:val="-13"/>
        </w:rPr>
        <w:t xml:space="preserve"> </w:t>
      </w:r>
      <w:r>
        <w:rPr>
          <w:rFonts w:cs="Verdana" w:ascii="Verdana" w:hAnsi="Verdana"/>
        </w:rPr>
        <w:t>adecuado.</w:t>
      </w:r>
    </w:p>
    <w:p>
      <w:pPr>
        <w:pStyle w:val="Prrafodelista"/>
        <w:widowControl w:val="false"/>
        <w:numPr>
          <w:ilvl w:val="1"/>
          <w:numId w:val="10"/>
        </w:numPr>
        <w:tabs>
          <w:tab w:val="clear" w:pos="709"/>
          <w:tab w:val="left" w:pos="2101" w:leader="none"/>
          <w:tab w:val="left" w:pos="2102" w:leader="none"/>
        </w:tabs>
        <w:autoSpaceDE w:val="false"/>
        <w:spacing w:lineRule="auto" w:line="240" w:before="77" w:after="0"/>
        <w:ind w:left="2102" w:right="0" w:firstLine="709"/>
        <w:jc w:val="left"/>
        <w:rPr/>
      </w:pPr>
      <w:r>
        <w:rPr>
          <w:rFonts w:cs="Verdana" w:ascii="Verdana" w:hAnsi="Verdana"/>
        </w:rPr>
        <w:t>En el agua se encuentra una plataforma para que los bañistas tomen el sol, es poco</w:t>
      </w:r>
      <w:r>
        <w:rPr>
          <w:rFonts w:cs="Verdana" w:ascii="Verdana" w:hAnsi="Verdana"/>
          <w:spacing w:val="-17"/>
        </w:rPr>
        <w:t xml:space="preserve"> </w:t>
      </w:r>
      <w:r>
        <w:rPr>
          <w:rFonts w:cs="Verdana" w:ascii="Verdana" w:hAnsi="Verdana"/>
        </w:rPr>
        <w:t>frecuentada.</w:t>
      </w:r>
    </w:p>
    <w:p>
      <w:pPr>
        <w:pStyle w:val="Prrafodelista"/>
        <w:widowControl w:val="false"/>
        <w:numPr>
          <w:ilvl w:val="1"/>
          <w:numId w:val="10"/>
        </w:numPr>
        <w:tabs>
          <w:tab w:val="clear" w:pos="709"/>
          <w:tab w:val="left" w:pos="2101" w:leader="none"/>
          <w:tab w:val="left" w:pos="2102" w:leader="none"/>
        </w:tabs>
        <w:autoSpaceDE w:val="false"/>
        <w:spacing w:lineRule="auto" w:line="240" w:before="76" w:after="0"/>
        <w:ind w:left="2102" w:right="904" w:firstLine="709"/>
        <w:jc w:val="left"/>
        <w:rPr/>
      </w:pPr>
      <w:r>
        <w:rPr>
          <w:rFonts w:cs="Verdana" w:ascii="Verdana" w:hAnsi="Verdana"/>
        </w:rPr>
        <w:t>Existe un escalón natural formado por las piedras sumergidas que podría dificultar la salida del agua en días de</w:t>
      </w:r>
      <w:r>
        <w:rPr>
          <w:rFonts w:cs="Verdana" w:ascii="Verdana" w:hAnsi="Verdana"/>
          <w:spacing w:val="-3"/>
        </w:rPr>
        <w:t xml:space="preserve"> </w:t>
      </w:r>
      <w:r>
        <w:rPr>
          <w:rFonts w:cs="Verdana" w:ascii="Verdana" w:hAnsi="Verdana"/>
        </w:rPr>
        <w:t>oleaje.</w:t>
      </w:r>
    </w:p>
    <w:p>
      <w:pPr>
        <w:pStyle w:val="Cuerpodetexto"/>
        <w:spacing w:before="3" w:after="120"/>
        <w:ind w:left="0" w:right="0" w:firstLine="709"/>
        <w:jc w:val="left"/>
        <w:rPr>
          <w:rFonts w:ascii="Verdana" w:hAnsi="Verdana" w:cs="Verdana"/>
        </w:rPr>
      </w:pPr>
      <w:r>
        <w:rPr>
          <w:rFonts w:cs="Verdana" w:ascii="Verdana" w:hAnsi="Verdana"/>
        </w:rPr>
      </w:r>
    </w:p>
    <w:p>
      <w:pPr>
        <w:pStyle w:val="Heading4"/>
        <w:numPr>
          <w:ilvl w:val="0"/>
          <w:numId w:val="10"/>
        </w:numPr>
        <w:tabs>
          <w:tab w:val="clear" w:pos="709"/>
          <w:tab w:val="left" w:pos="1382" w:leader="none"/>
        </w:tabs>
        <w:spacing w:before="0" w:after="0"/>
        <w:ind w:left="1382" w:right="0" w:firstLine="709"/>
        <w:jc w:val="left"/>
        <w:rPr/>
      </w:pPr>
      <w:r>
        <w:rPr>
          <w:rFonts w:cs="Verdana" w:ascii="Verdana" w:hAnsi="Verdana"/>
          <w:b w:val="false"/>
          <w:sz w:val="22"/>
          <w:szCs w:val="22"/>
        </w:rPr>
        <w:t>Zona de Baño Cañada de los</w:t>
      </w:r>
      <w:r>
        <w:rPr>
          <w:rFonts w:cs="Verdana" w:ascii="Verdana" w:hAnsi="Verdana"/>
          <w:b w:val="false"/>
          <w:spacing w:val="-6"/>
          <w:sz w:val="22"/>
          <w:szCs w:val="22"/>
        </w:rPr>
        <w:t xml:space="preserve"> </w:t>
      </w:r>
      <w:r>
        <w:rPr>
          <w:rFonts w:cs="Verdana" w:ascii="Verdana" w:hAnsi="Verdana"/>
          <w:b w:val="false"/>
          <w:sz w:val="22"/>
          <w:szCs w:val="22"/>
        </w:rPr>
        <w:t>Conejos:</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Ésta ZBM cuenta con servicio de socorrismo en</w:t>
      </w:r>
      <w:r>
        <w:rPr>
          <w:rFonts w:cs="Verdana" w:ascii="Verdana" w:hAnsi="Verdana"/>
          <w:spacing w:val="-2"/>
        </w:rPr>
        <w:t xml:space="preserve"> </w:t>
      </w:r>
      <w:r>
        <w:rPr>
          <w:rFonts w:cs="Verdana" w:ascii="Verdana" w:hAnsi="Verdana"/>
        </w:rPr>
        <w:t>temporada.</w:t>
      </w:r>
    </w:p>
    <w:p>
      <w:pPr>
        <w:pStyle w:val="Prrafodelista"/>
        <w:widowControl w:val="false"/>
        <w:numPr>
          <w:ilvl w:val="1"/>
          <w:numId w:val="10"/>
        </w:numPr>
        <w:tabs>
          <w:tab w:val="clear" w:pos="709"/>
          <w:tab w:val="left" w:pos="2101" w:leader="none"/>
          <w:tab w:val="left" w:pos="2102" w:leader="none"/>
        </w:tabs>
        <w:autoSpaceDE w:val="false"/>
        <w:spacing w:lineRule="auto" w:line="240" w:before="78" w:after="0"/>
        <w:ind w:left="2102" w:right="0" w:firstLine="709"/>
        <w:jc w:val="left"/>
        <w:rPr/>
      </w:pPr>
      <w:r>
        <w:rPr>
          <w:rFonts w:cs="Verdana" w:ascii="Verdana" w:hAnsi="Verdana"/>
        </w:rPr>
        <w:t>Hay oleaje</w:t>
      </w:r>
      <w:r>
        <w:rPr>
          <w:rFonts w:cs="Verdana" w:ascii="Verdana" w:hAnsi="Verdana"/>
          <w:spacing w:val="-1"/>
        </w:rPr>
        <w:t xml:space="preserve"> </w:t>
      </w:r>
      <w:r>
        <w:rPr>
          <w:rFonts w:cs="Verdana" w:ascii="Verdana" w:hAnsi="Verdana"/>
        </w:rPr>
        <w:t>moderado.</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Existe el riesgo de picaduras debido a la presencia de</w:t>
      </w:r>
      <w:r>
        <w:rPr>
          <w:rFonts w:cs="Verdana" w:ascii="Verdana" w:hAnsi="Verdana"/>
          <w:spacing w:val="-8"/>
        </w:rPr>
        <w:t xml:space="preserve"> </w:t>
      </w:r>
      <w:r>
        <w:rPr>
          <w:rFonts w:cs="Verdana" w:ascii="Verdana" w:hAnsi="Verdana"/>
        </w:rPr>
        <w:t>Erizos.</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Existen los riesgos de cortes en los pies y resbalones si no se accede con calzado</w:t>
      </w:r>
      <w:r>
        <w:rPr>
          <w:rFonts w:cs="Verdana" w:ascii="Verdana" w:hAnsi="Verdana"/>
          <w:spacing w:val="-13"/>
        </w:rPr>
        <w:t xml:space="preserve"> </w:t>
      </w:r>
      <w:r>
        <w:rPr>
          <w:rFonts w:cs="Verdana" w:ascii="Verdana" w:hAnsi="Verdana"/>
        </w:rPr>
        <w:t>adecuado.</w:t>
      </w:r>
    </w:p>
    <w:p>
      <w:pPr>
        <w:pStyle w:val="Prrafodelista"/>
        <w:widowControl w:val="false"/>
        <w:numPr>
          <w:ilvl w:val="1"/>
          <w:numId w:val="10"/>
        </w:numPr>
        <w:tabs>
          <w:tab w:val="clear" w:pos="709"/>
          <w:tab w:val="left" w:pos="2101" w:leader="none"/>
          <w:tab w:val="left" w:pos="2102" w:leader="none"/>
        </w:tabs>
        <w:autoSpaceDE w:val="false"/>
        <w:spacing w:lineRule="auto" w:line="240" w:before="77" w:after="0"/>
        <w:ind w:left="2102" w:right="0" w:firstLine="709"/>
        <w:jc w:val="left"/>
        <w:rPr/>
      </w:pPr>
      <w:r>
        <w:rPr>
          <w:rFonts w:cs="Verdana" w:ascii="Verdana" w:hAnsi="Verdana"/>
        </w:rPr>
        <w:t>En el agua se encuentra una plataforma para que los bañistas tomen el sol, es poco</w:t>
      </w:r>
      <w:r>
        <w:rPr>
          <w:rFonts w:cs="Verdana" w:ascii="Verdana" w:hAnsi="Verdana"/>
          <w:spacing w:val="-17"/>
        </w:rPr>
        <w:t xml:space="preserve"> </w:t>
      </w:r>
      <w:r>
        <w:rPr>
          <w:rFonts w:cs="Verdana" w:ascii="Verdana" w:hAnsi="Verdana"/>
        </w:rPr>
        <w:t>frecuentada.</w:t>
      </w:r>
    </w:p>
    <w:p>
      <w:pPr>
        <w:pStyle w:val="Prrafodelista"/>
        <w:widowControl w:val="false"/>
        <w:numPr>
          <w:ilvl w:val="1"/>
          <w:numId w:val="10"/>
        </w:numPr>
        <w:tabs>
          <w:tab w:val="clear" w:pos="709"/>
          <w:tab w:val="left" w:pos="2101" w:leader="none"/>
          <w:tab w:val="left" w:pos="2102" w:leader="none"/>
        </w:tabs>
        <w:autoSpaceDE w:val="false"/>
        <w:spacing w:lineRule="auto" w:line="240" w:before="76" w:after="0"/>
        <w:ind w:left="2102" w:right="900" w:firstLine="709"/>
        <w:jc w:val="left"/>
        <w:rPr/>
      </w:pPr>
      <w:r>
        <w:rPr>
          <w:rFonts w:cs="Verdana" w:ascii="Verdana" w:hAnsi="Verdana"/>
        </w:rPr>
        <w:t>Existe un escalón natural formado por las piedras sumergidas que podría dificultar la salida del agua en días de</w:t>
      </w:r>
      <w:r>
        <w:rPr>
          <w:rFonts w:cs="Verdana" w:ascii="Verdana" w:hAnsi="Verdana"/>
          <w:spacing w:val="-3"/>
        </w:rPr>
        <w:t xml:space="preserve"> </w:t>
      </w:r>
      <w:r>
        <w:rPr>
          <w:rFonts w:cs="Verdana" w:ascii="Verdana" w:hAnsi="Verdana"/>
        </w:rPr>
        <w:t>oleaje.</w:t>
      </w:r>
    </w:p>
    <w:p>
      <w:pPr>
        <w:pStyle w:val="Heading4"/>
        <w:numPr>
          <w:ilvl w:val="0"/>
          <w:numId w:val="10"/>
        </w:numPr>
        <w:tabs>
          <w:tab w:val="clear" w:pos="709"/>
          <w:tab w:val="left" w:pos="1382" w:leader="none"/>
        </w:tabs>
        <w:spacing w:before="1" w:after="0"/>
        <w:ind w:left="1382" w:right="0" w:firstLine="709"/>
        <w:jc w:val="left"/>
        <w:rPr/>
      </w:pPr>
      <w:r>
        <w:rPr>
          <w:rFonts w:cs="Verdana" w:ascii="Verdana" w:hAnsi="Verdana"/>
          <w:b w:val="false"/>
          <w:sz w:val="22"/>
          <w:szCs w:val="22"/>
        </w:rPr>
        <w:t>Zona de Baño Zoco</w:t>
      </w:r>
      <w:r>
        <w:rPr>
          <w:rFonts w:cs="Verdana" w:ascii="Verdana" w:hAnsi="Verdana"/>
          <w:b w:val="false"/>
          <w:spacing w:val="1"/>
          <w:sz w:val="22"/>
          <w:szCs w:val="22"/>
        </w:rPr>
        <w:t xml:space="preserve"> </w:t>
      </w:r>
      <w:r>
        <w:rPr>
          <w:rFonts w:cs="Verdana" w:ascii="Verdana" w:hAnsi="Verdana"/>
          <w:b w:val="false"/>
          <w:sz w:val="22"/>
          <w:szCs w:val="22"/>
        </w:rPr>
        <w:t>Negro:</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Ésta ZBM cuenta con servicio de socorrismo en</w:t>
      </w:r>
      <w:r>
        <w:rPr>
          <w:rFonts w:cs="Verdana" w:ascii="Verdana" w:hAnsi="Verdana"/>
          <w:spacing w:val="-2"/>
        </w:rPr>
        <w:t xml:space="preserve"> </w:t>
      </w:r>
      <w:r>
        <w:rPr>
          <w:rFonts w:cs="Verdana" w:ascii="Verdana" w:hAnsi="Verdana"/>
        </w:rPr>
        <w:t>temporada.</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rFonts w:ascii="Verdana" w:hAnsi="Verdana" w:cs="Verdana"/>
        </w:rPr>
      </w:pPr>
      <w:r>
        <w:rPr>
          <w:rFonts w:cs="Verdana" w:ascii="Verdana" w:hAnsi="Verdana"/>
        </w:rPr>
        <w:t>Hay poco oleaje.</w:t>
      </w:r>
    </w:p>
    <w:p>
      <w:pPr>
        <w:pStyle w:val="Prrafodelista"/>
        <w:widowControl w:val="false"/>
        <w:numPr>
          <w:ilvl w:val="1"/>
          <w:numId w:val="10"/>
        </w:numPr>
        <w:tabs>
          <w:tab w:val="clear" w:pos="709"/>
          <w:tab w:val="left" w:pos="2101" w:leader="none"/>
          <w:tab w:val="left" w:pos="2102" w:leader="none"/>
        </w:tabs>
        <w:autoSpaceDE w:val="false"/>
        <w:spacing w:lineRule="auto" w:line="240" w:before="77" w:after="0"/>
        <w:ind w:left="2102" w:right="0" w:firstLine="709"/>
        <w:jc w:val="left"/>
        <w:rPr/>
      </w:pPr>
      <w:r>
        <w:rPr>
          <w:rFonts w:cs="Verdana" w:ascii="Verdana" w:hAnsi="Verdana"/>
        </w:rPr>
        <w:t>Existen los riesgos de resbalones al caminar sobre todo los niños por la zona</w:t>
      </w:r>
      <w:r>
        <w:rPr>
          <w:rFonts w:cs="Verdana" w:ascii="Verdana" w:hAnsi="Verdana"/>
          <w:spacing w:val="-6"/>
        </w:rPr>
        <w:t xml:space="preserve"> </w:t>
      </w:r>
      <w:r>
        <w:rPr>
          <w:rFonts w:cs="Verdana" w:ascii="Verdana" w:hAnsi="Verdana"/>
        </w:rPr>
        <w:t>empedrada.</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Existe riesgo de cortes en manos y pies al acceder a las escolleras por la presencia de</w:t>
      </w:r>
      <w:r>
        <w:rPr>
          <w:rFonts w:cs="Verdana" w:ascii="Verdana" w:hAnsi="Verdana"/>
          <w:spacing w:val="-18"/>
        </w:rPr>
        <w:t xml:space="preserve"> </w:t>
      </w:r>
      <w:r>
        <w:rPr>
          <w:rFonts w:cs="Verdana" w:ascii="Verdana" w:hAnsi="Verdana"/>
        </w:rPr>
        <w:t>Clacas.</w:t>
      </w:r>
    </w:p>
    <w:p>
      <w:pPr>
        <w:pStyle w:val="Cuerpodetexto"/>
        <w:ind w:left="0" w:right="0" w:firstLine="709"/>
        <w:jc w:val="left"/>
        <w:rPr>
          <w:rFonts w:ascii="Verdana" w:hAnsi="Verdana" w:cs="Verdana"/>
        </w:rPr>
      </w:pPr>
      <w:r>
        <w:rPr>
          <w:rFonts w:cs="Verdana" w:ascii="Verdana" w:hAnsi="Verdana"/>
        </w:rPr>
      </w:r>
    </w:p>
    <w:p>
      <w:pPr>
        <w:pStyle w:val="Heading4"/>
        <w:numPr>
          <w:ilvl w:val="0"/>
          <w:numId w:val="10"/>
        </w:numPr>
        <w:tabs>
          <w:tab w:val="clear" w:pos="709"/>
          <w:tab w:val="left" w:pos="1381" w:leader="none"/>
          <w:tab w:val="left" w:pos="1382" w:leader="none"/>
        </w:tabs>
        <w:spacing w:before="153" w:after="0"/>
        <w:ind w:left="1382" w:right="0" w:firstLine="709"/>
        <w:jc w:val="left"/>
        <w:rPr/>
      </w:pPr>
      <w:r>
        <w:rPr>
          <w:rFonts w:cs="Verdana" w:ascii="Verdana" w:hAnsi="Verdana"/>
          <w:b w:val="false"/>
          <w:sz w:val="22"/>
          <w:szCs w:val="22"/>
        </w:rPr>
        <w:t>Playa de</w:t>
      </w:r>
      <w:r>
        <w:rPr>
          <w:rFonts w:cs="Verdana" w:ascii="Verdana" w:hAnsi="Verdana"/>
          <w:b w:val="false"/>
          <w:spacing w:val="-2"/>
          <w:sz w:val="22"/>
          <w:szCs w:val="22"/>
        </w:rPr>
        <w:t xml:space="preserve"> </w:t>
      </w:r>
      <w:r>
        <w:rPr>
          <w:rFonts w:cs="Verdana" w:ascii="Verdana" w:hAnsi="Verdana"/>
          <w:b w:val="false"/>
          <w:sz w:val="22"/>
          <w:szCs w:val="22"/>
        </w:rPr>
        <w:t>Arinaga:</w:t>
      </w:r>
    </w:p>
    <w:p>
      <w:pPr>
        <w:pStyle w:val="Prrafodelista"/>
        <w:widowControl w:val="false"/>
        <w:numPr>
          <w:ilvl w:val="1"/>
          <w:numId w:val="10"/>
        </w:numPr>
        <w:tabs>
          <w:tab w:val="clear" w:pos="709"/>
          <w:tab w:val="left" w:pos="2101" w:leader="none"/>
          <w:tab w:val="left" w:pos="2102" w:leader="none"/>
        </w:tabs>
        <w:autoSpaceDE w:val="false"/>
        <w:spacing w:lineRule="auto" w:line="240" w:before="76" w:after="0"/>
        <w:ind w:left="2102" w:right="0" w:firstLine="709"/>
        <w:jc w:val="left"/>
        <w:rPr/>
      </w:pPr>
      <w:r>
        <w:rPr>
          <w:rFonts w:cs="Verdana" w:ascii="Verdana" w:hAnsi="Verdana"/>
        </w:rPr>
        <w:t>Zona del</w:t>
      </w:r>
      <w:r>
        <w:rPr>
          <w:rFonts w:cs="Verdana" w:ascii="Verdana" w:hAnsi="Verdana"/>
          <w:spacing w:val="-1"/>
        </w:rPr>
        <w:t xml:space="preserve"> </w:t>
      </w:r>
      <w:r>
        <w:rPr>
          <w:rFonts w:cs="Verdana" w:ascii="Verdana" w:hAnsi="Verdana"/>
        </w:rPr>
        <w:t>Muelle:</w:t>
      </w:r>
    </w:p>
    <w:p>
      <w:pPr>
        <w:pStyle w:val="Prrafodelista"/>
        <w:widowControl w:val="false"/>
        <w:numPr>
          <w:ilvl w:val="2"/>
          <w:numId w:val="10"/>
        </w:numPr>
        <w:tabs>
          <w:tab w:val="clear" w:pos="709"/>
          <w:tab w:val="left" w:pos="2823" w:leader="none"/>
        </w:tabs>
        <w:autoSpaceDE w:val="false"/>
        <w:spacing w:lineRule="auto" w:line="240" w:before="75" w:after="0"/>
        <w:ind w:left="2822" w:right="906" w:firstLine="709"/>
        <w:jc w:val="left"/>
        <w:rPr>
          <w:rFonts w:ascii="Verdana" w:hAnsi="Verdana" w:cs="Verdana"/>
        </w:rPr>
      </w:pPr>
      <w:r>
        <w:rPr>
          <w:rFonts w:cs="Verdana" w:ascii="Verdana" w:hAnsi="Verdana"/>
        </w:rPr>
        <w:t>Existe el riesgo de caída de una persona sobre la otra al tirarse los bañistas desde el muelle al agua.</w:t>
      </w:r>
    </w:p>
    <w:p>
      <w:pPr>
        <w:pStyle w:val="Prrafodelista"/>
        <w:widowControl w:val="false"/>
        <w:numPr>
          <w:ilvl w:val="2"/>
          <w:numId w:val="10"/>
        </w:numPr>
        <w:tabs>
          <w:tab w:val="clear" w:pos="709"/>
          <w:tab w:val="left" w:pos="2823" w:leader="none"/>
        </w:tabs>
        <w:autoSpaceDE w:val="false"/>
        <w:spacing w:lineRule="auto" w:line="240" w:before="0" w:after="0"/>
        <w:ind w:left="2822" w:right="0" w:firstLine="709"/>
        <w:jc w:val="left"/>
        <w:rPr/>
      </w:pPr>
      <w:r>
        <w:rPr>
          <w:rFonts w:cs="Verdana" w:ascii="Verdana" w:hAnsi="Verdana"/>
        </w:rPr>
        <w:t>A marea vacía la profundidad en la zona es solamente de 1</w:t>
      </w:r>
      <w:r>
        <w:rPr>
          <w:rFonts w:cs="Verdana" w:ascii="Verdana" w:hAnsi="Verdana"/>
          <w:spacing w:val="-28"/>
        </w:rPr>
        <w:t xml:space="preserve"> </w:t>
      </w:r>
      <w:r>
        <w:rPr>
          <w:rFonts w:cs="Verdana" w:ascii="Verdana" w:hAnsi="Verdana"/>
        </w:rPr>
        <w:t>m.</w:t>
      </w:r>
    </w:p>
    <w:p>
      <w:pPr>
        <w:pStyle w:val="Prrafodelista"/>
        <w:widowControl w:val="false"/>
        <w:numPr>
          <w:ilvl w:val="2"/>
          <w:numId w:val="10"/>
        </w:numPr>
        <w:tabs>
          <w:tab w:val="clear" w:pos="709"/>
          <w:tab w:val="left" w:pos="2823" w:leader="none"/>
        </w:tabs>
        <w:autoSpaceDE w:val="false"/>
        <w:spacing w:lineRule="auto" w:line="240" w:before="75" w:after="0"/>
        <w:ind w:left="2822" w:right="0" w:firstLine="709"/>
        <w:jc w:val="left"/>
        <w:rPr/>
      </w:pPr>
      <w:r>
        <w:rPr>
          <w:rFonts w:cs="Verdana" w:ascii="Verdana" w:hAnsi="Verdana"/>
        </w:rPr>
        <w:t>Existe el riesgo de resbalones al acceder al agua por la</w:t>
      </w:r>
      <w:r>
        <w:rPr>
          <w:rFonts w:cs="Verdana" w:ascii="Verdana" w:hAnsi="Verdana"/>
          <w:spacing w:val="-27"/>
        </w:rPr>
        <w:t xml:space="preserve"> </w:t>
      </w:r>
      <w:r>
        <w:rPr>
          <w:rFonts w:cs="Verdana" w:ascii="Verdana" w:hAnsi="Verdana"/>
        </w:rPr>
        <w:t>rampa.</w:t>
      </w:r>
    </w:p>
    <w:p>
      <w:pPr>
        <w:pStyle w:val="Prrafodelista"/>
        <w:widowControl w:val="false"/>
        <w:numPr>
          <w:ilvl w:val="2"/>
          <w:numId w:val="10"/>
        </w:numPr>
        <w:tabs>
          <w:tab w:val="clear" w:pos="709"/>
          <w:tab w:val="left" w:pos="2823" w:leader="none"/>
        </w:tabs>
        <w:autoSpaceDE w:val="false"/>
        <w:spacing w:lineRule="auto" w:line="240" w:before="77" w:after="0"/>
        <w:ind w:left="2822" w:right="0" w:firstLine="709"/>
        <w:jc w:val="left"/>
        <w:rPr/>
      </w:pPr>
      <w:r>
        <w:rPr>
          <w:rFonts w:cs="Verdana" w:ascii="Verdana" w:hAnsi="Verdana"/>
        </w:rPr>
        <w:t>Existe el riesgo de cortes y caídas al acceder a la zona del pedregal posterior al</w:t>
      </w:r>
      <w:r>
        <w:rPr>
          <w:rFonts w:cs="Verdana" w:ascii="Verdana" w:hAnsi="Verdana"/>
          <w:spacing w:val="-14"/>
        </w:rPr>
        <w:t xml:space="preserve"> </w:t>
      </w:r>
      <w:r>
        <w:rPr>
          <w:rFonts w:cs="Verdana" w:ascii="Verdana" w:hAnsi="Verdana"/>
        </w:rPr>
        <w:t>muelle.</w:t>
      </w:r>
    </w:p>
    <w:p>
      <w:pPr>
        <w:pStyle w:val="Prrafodelista"/>
        <w:widowControl w:val="false"/>
        <w:numPr>
          <w:ilvl w:val="1"/>
          <w:numId w:val="10"/>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La</w:t>
      </w:r>
      <w:r>
        <w:rPr>
          <w:rFonts w:cs="Verdana" w:ascii="Verdana" w:hAnsi="Verdana"/>
          <w:spacing w:val="-1"/>
        </w:rPr>
        <w:t xml:space="preserve"> </w:t>
      </w:r>
      <w:r>
        <w:rPr>
          <w:rFonts w:cs="Verdana" w:ascii="Verdana" w:hAnsi="Verdana"/>
        </w:rPr>
        <w:t>Planita:</w:t>
      </w:r>
    </w:p>
    <w:p>
      <w:pPr>
        <w:pStyle w:val="Prrafodelista"/>
        <w:widowControl w:val="false"/>
        <w:numPr>
          <w:ilvl w:val="2"/>
          <w:numId w:val="10"/>
        </w:numPr>
        <w:tabs>
          <w:tab w:val="clear" w:pos="709"/>
          <w:tab w:val="left" w:pos="2823" w:leader="none"/>
        </w:tabs>
        <w:autoSpaceDE w:val="false"/>
        <w:spacing w:lineRule="auto" w:line="240" w:before="75" w:after="0"/>
        <w:ind w:left="2822" w:right="0" w:firstLine="709"/>
        <w:jc w:val="left"/>
        <w:rPr/>
      </w:pPr>
      <w:r>
        <w:rPr>
          <w:rFonts w:cs="Verdana" w:ascii="Verdana" w:hAnsi="Verdana"/>
        </w:rPr>
        <w:t>Ésta playa cuenta con servicio de socorrismo en</w:t>
      </w:r>
      <w:r>
        <w:rPr>
          <w:rFonts w:cs="Verdana" w:ascii="Verdana" w:hAnsi="Verdana"/>
          <w:spacing w:val="-2"/>
        </w:rPr>
        <w:t xml:space="preserve"> </w:t>
      </w:r>
      <w:r>
        <w:rPr>
          <w:rFonts w:cs="Verdana" w:ascii="Verdana" w:hAnsi="Verdana"/>
        </w:rPr>
        <w:t>temporada</w:t>
      </w:r>
    </w:p>
    <w:p>
      <w:pPr>
        <w:pStyle w:val="Prrafodelista"/>
        <w:widowControl w:val="false"/>
        <w:numPr>
          <w:ilvl w:val="2"/>
          <w:numId w:val="10"/>
        </w:numPr>
        <w:tabs>
          <w:tab w:val="clear" w:pos="709"/>
          <w:tab w:val="left" w:pos="2823" w:leader="none"/>
        </w:tabs>
        <w:autoSpaceDE w:val="false"/>
        <w:spacing w:lineRule="auto" w:line="240" w:before="78" w:after="0"/>
        <w:ind w:left="2822" w:right="0" w:firstLine="709"/>
        <w:jc w:val="left"/>
        <w:rPr/>
      </w:pPr>
      <w:r>
        <w:rPr>
          <w:rFonts w:cs="Verdana" w:ascii="Verdana" w:hAnsi="Verdana"/>
        </w:rPr>
        <w:t>Hay poco oleaje. Cuando la marea está del sur hay</w:t>
      </w:r>
      <w:r>
        <w:rPr>
          <w:rFonts w:cs="Verdana" w:ascii="Verdana" w:hAnsi="Verdana"/>
          <w:spacing w:val="1"/>
        </w:rPr>
        <w:t xml:space="preserve"> </w:t>
      </w:r>
      <w:r>
        <w:rPr>
          <w:rFonts w:cs="Verdana" w:ascii="Verdana" w:hAnsi="Verdana"/>
        </w:rPr>
        <w:t>oleaje.</w:t>
      </w:r>
    </w:p>
    <w:p>
      <w:pPr>
        <w:pStyle w:val="Prrafodelista"/>
        <w:widowControl w:val="false"/>
        <w:numPr>
          <w:ilvl w:val="2"/>
          <w:numId w:val="10"/>
        </w:numPr>
        <w:tabs>
          <w:tab w:val="clear" w:pos="709"/>
          <w:tab w:val="left" w:pos="2823" w:leader="none"/>
        </w:tabs>
        <w:autoSpaceDE w:val="false"/>
        <w:spacing w:lineRule="auto" w:line="240" w:before="75" w:after="0"/>
        <w:ind w:left="2822" w:right="0" w:firstLine="709"/>
        <w:jc w:val="left"/>
        <w:rPr/>
      </w:pPr>
      <w:r>
        <w:rPr>
          <w:rFonts w:cs="Verdana" w:ascii="Verdana" w:hAnsi="Verdana"/>
        </w:rPr>
        <w:t>Existen los riesgos de resbalones al caminar sobre todo los niños por la zona</w:t>
      </w:r>
      <w:r>
        <w:rPr>
          <w:rFonts w:cs="Verdana" w:ascii="Verdana" w:hAnsi="Verdana"/>
          <w:spacing w:val="-15"/>
        </w:rPr>
        <w:t xml:space="preserve"> </w:t>
      </w:r>
      <w:r>
        <w:rPr>
          <w:rFonts w:cs="Verdana" w:ascii="Verdana" w:hAnsi="Verdana"/>
        </w:rPr>
        <w:t>empedrada.</w:t>
      </w:r>
    </w:p>
    <w:p>
      <w:pPr>
        <w:sectPr>
          <w:headerReference w:type="default" r:id="rId59"/>
          <w:footerReference w:type="default" r:id="rId60"/>
          <w:type w:val="nextPage"/>
          <w:pgSz w:w="12240" w:h="15840"/>
          <w:pgMar w:left="1040" w:right="0" w:header="142" w:top="660" w:footer="959" w:bottom="1140" w:gutter="0"/>
          <w:pgNumType w:fmt="decimal"/>
          <w:formProt w:val="false"/>
          <w:textDirection w:val="lrTb"/>
          <w:docGrid w:type="default" w:linePitch="360" w:charSpace="4294963199"/>
        </w:sectPr>
        <w:pStyle w:val="Prrafodelista"/>
        <w:widowControl w:val="false"/>
        <w:numPr>
          <w:ilvl w:val="2"/>
          <w:numId w:val="10"/>
        </w:numPr>
        <w:tabs>
          <w:tab w:val="clear" w:pos="709"/>
          <w:tab w:val="left" w:pos="2823" w:leader="none"/>
        </w:tabs>
        <w:autoSpaceDE w:val="false"/>
        <w:spacing w:lineRule="auto" w:line="240" w:before="75" w:after="0"/>
        <w:ind w:left="2822" w:right="902" w:firstLine="709"/>
        <w:jc w:val="left"/>
        <w:rPr>
          <w:rFonts w:ascii="Verdana" w:hAnsi="Verdana" w:cs="Verdana"/>
        </w:rPr>
      </w:pPr>
      <w:r>
        <w:rPr>
          <w:rFonts w:cs="Verdana" w:ascii="Verdana" w:hAnsi="Verdana"/>
        </w:rPr>
        <w:t>En el agua se encuentra una plataforma para que los bañistas tomen el sol, es muy frecuentada.</w:t>
      </w:r>
    </w:p>
    <w:p>
      <w:pPr>
        <w:pStyle w:val="Cuerpodetexto"/>
        <w:ind w:left="0" w:right="0" w:firstLine="709"/>
        <w:jc w:val="left"/>
        <w:rPr>
          <w:rFonts w:ascii="Verdana" w:hAnsi="Verdana" w:cs="Verdana"/>
        </w:rPr>
      </w:pPr>
      <w:r>
        <w:rPr>
          <w:rFonts w:cs="Verdana" w:ascii="Verdana" w:hAnsi="Verdana"/>
        </w:rPr>
      </w:r>
    </w:p>
    <w:p>
      <w:pPr>
        <w:pStyle w:val="Prrafodelista"/>
        <w:widowControl w:val="false"/>
        <w:numPr>
          <w:ilvl w:val="1"/>
          <w:numId w:val="10"/>
        </w:numPr>
        <w:tabs>
          <w:tab w:val="clear" w:pos="709"/>
          <w:tab w:val="left" w:pos="2101" w:leader="none"/>
          <w:tab w:val="left" w:pos="2102" w:leader="none"/>
        </w:tabs>
        <w:autoSpaceDE w:val="false"/>
        <w:spacing w:lineRule="auto" w:line="240" w:before="59" w:after="0"/>
        <w:ind w:left="2102" w:right="0" w:firstLine="709"/>
        <w:jc w:val="left"/>
        <w:rPr/>
      </w:pPr>
      <w:r>
        <w:rPr>
          <w:rFonts w:cs="Verdana" w:ascii="Verdana" w:hAnsi="Verdana"/>
        </w:rPr>
        <w:t>Los</w:t>
      </w:r>
      <w:r>
        <w:rPr>
          <w:rFonts w:cs="Verdana" w:ascii="Verdana" w:hAnsi="Verdana"/>
          <w:spacing w:val="-3"/>
        </w:rPr>
        <w:t xml:space="preserve"> </w:t>
      </w:r>
      <w:r>
        <w:rPr>
          <w:rFonts w:cs="Verdana" w:ascii="Verdana" w:hAnsi="Verdana"/>
        </w:rPr>
        <w:t>Pescadores:</w:t>
      </w:r>
    </w:p>
    <w:p>
      <w:pPr>
        <w:pStyle w:val="Prrafodelista"/>
        <w:widowControl w:val="false"/>
        <w:numPr>
          <w:ilvl w:val="2"/>
          <w:numId w:val="10"/>
        </w:numPr>
        <w:tabs>
          <w:tab w:val="clear" w:pos="709"/>
          <w:tab w:val="left" w:pos="2823" w:leader="none"/>
        </w:tabs>
        <w:autoSpaceDE w:val="false"/>
        <w:spacing w:lineRule="auto" w:line="240" w:before="78" w:after="0"/>
        <w:ind w:left="2822" w:right="0" w:firstLine="709"/>
        <w:jc w:val="left"/>
        <w:rPr/>
      </w:pPr>
      <w:r>
        <w:rPr>
          <w:rFonts w:cs="Verdana" w:ascii="Verdana" w:hAnsi="Verdana"/>
        </w:rPr>
        <w:t>Ésta playa cuenta con servicio de socorrismo en</w:t>
      </w:r>
      <w:r>
        <w:rPr>
          <w:rFonts w:cs="Verdana" w:ascii="Verdana" w:hAnsi="Verdana"/>
          <w:spacing w:val="-2"/>
        </w:rPr>
        <w:t xml:space="preserve"> </w:t>
      </w:r>
      <w:r>
        <w:rPr>
          <w:rFonts w:cs="Verdana" w:ascii="Verdana" w:hAnsi="Verdana"/>
        </w:rPr>
        <w:t>temporada</w:t>
      </w:r>
    </w:p>
    <w:p>
      <w:pPr>
        <w:pStyle w:val="Prrafodelista"/>
        <w:widowControl w:val="false"/>
        <w:numPr>
          <w:ilvl w:val="2"/>
          <w:numId w:val="10"/>
        </w:numPr>
        <w:tabs>
          <w:tab w:val="clear" w:pos="709"/>
          <w:tab w:val="left" w:pos="2823" w:leader="none"/>
        </w:tabs>
        <w:autoSpaceDE w:val="false"/>
        <w:spacing w:lineRule="auto" w:line="240" w:before="75" w:after="0"/>
        <w:ind w:left="2822" w:right="0" w:firstLine="709"/>
        <w:jc w:val="left"/>
        <w:rPr/>
      </w:pPr>
      <w:r>
        <w:rPr>
          <w:rFonts w:cs="Verdana" w:ascii="Verdana" w:hAnsi="Verdana"/>
        </w:rPr>
        <w:t>Hay poco oleaje. Cuando la marea está del sur hay</w:t>
      </w:r>
      <w:r>
        <w:rPr>
          <w:rFonts w:cs="Verdana" w:ascii="Verdana" w:hAnsi="Verdana"/>
          <w:spacing w:val="1"/>
        </w:rPr>
        <w:t xml:space="preserve"> </w:t>
      </w:r>
      <w:r>
        <w:rPr>
          <w:rFonts w:cs="Verdana" w:ascii="Verdana" w:hAnsi="Verdana"/>
        </w:rPr>
        <w:t>oleaje.</w:t>
      </w:r>
    </w:p>
    <w:p>
      <w:pPr>
        <w:pStyle w:val="Prrafodelista"/>
        <w:widowControl w:val="false"/>
        <w:numPr>
          <w:ilvl w:val="2"/>
          <w:numId w:val="10"/>
        </w:numPr>
        <w:tabs>
          <w:tab w:val="clear" w:pos="709"/>
          <w:tab w:val="left" w:pos="2823" w:leader="none"/>
        </w:tabs>
        <w:autoSpaceDE w:val="false"/>
        <w:spacing w:lineRule="auto" w:line="240" w:before="75" w:after="0"/>
        <w:ind w:left="2822" w:right="905" w:firstLine="709"/>
        <w:jc w:val="left"/>
        <w:rPr/>
      </w:pPr>
      <w:r>
        <w:rPr>
          <w:rFonts w:cs="Verdana" w:ascii="Verdana" w:hAnsi="Verdana"/>
        </w:rPr>
        <w:t>Está balizada para distinguir el canal de acceso de las embarcaciones. Existe riesgo ya que los niños se agarran a las</w:t>
      </w:r>
      <w:r>
        <w:rPr>
          <w:rFonts w:cs="Verdana" w:ascii="Verdana" w:hAnsi="Verdana"/>
          <w:spacing w:val="-4"/>
        </w:rPr>
        <w:t xml:space="preserve"> </w:t>
      </w:r>
      <w:r>
        <w:rPr>
          <w:rFonts w:cs="Verdana" w:ascii="Verdana" w:hAnsi="Verdana"/>
        </w:rPr>
        <w:t>boyas.</w:t>
      </w:r>
    </w:p>
    <w:p>
      <w:pPr>
        <w:pStyle w:val="Prrafodelista"/>
        <w:widowControl w:val="false"/>
        <w:numPr>
          <w:ilvl w:val="2"/>
          <w:numId w:val="10"/>
        </w:numPr>
        <w:tabs>
          <w:tab w:val="clear" w:pos="709"/>
          <w:tab w:val="left" w:pos="2823" w:leader="none"/>
        </w:tabs>
        <w:autoSpaceDE w:val="false"/>
        <w:spacing w:lineRule="auto" w:line="240" w:before="0" w:after="0"/>
        <w:ind w:left="2822" w:right="903" w:firstLine="709"/>
        <w:jc w:val="left"/>
        <w:rPr>
          <w:rFonts w:ascii="Verdana" w:hAnsi="Verdana" w:cs="Verdana"/>
        </w:rPr>
      </w:pPr>
      <w:r>
        <w:rPr>
          <w:rFonts w:cs="Verdana" w:ascii="Verdana" w:hAnsi="Verdana"/>
        </w:rPr>
        <w:t>Existe riesgo en el paseo marítimo por el acceso de vehículos que van a dejar las embarcaciones en el agua.</w:t>
      </w:r>
    </w:p>
    <w:p>
      <w:pPr>
        <w:pStyle w:val="Prrafodelista"/>
        <w:widowControl w:val="false"/>
        <w:numPr>
          <w:ilvl w:val="2"/>
          <w:numId w:val="10"/>
        </w:numPr>
        <w:tabs>
          <w:tab w:val="clear" w:pos="709"/>
          <w:tab w:val="left" w:pos="2823" w:leader="none"/>
        </w:tabs>
        <w:autoSpaceDE w:val="false"/>
        <w:spacing w:lineRule="auto" w:line="240" w:before="0" w:after="0"/>
        <w:ind w:left="2822" w:right="902" w:firstLine="709"/>
        <w:jc w:val="left"/>
        <w:rPr>
          <w:rFonts w:ascii="Verdana" w:hAnsi="Verdana" w:cs="Verdana"/>
        </w:rPr>
      </w:pPr>
      <w:r>
        <w:rPr>
          <w:rFonts w:cs="Verdana" w:ascii="Verdana" w:hAnsi="Verdana"/>
        </w:rPr>
        <w:t>En el agua se encuentra una plataforma para que los bañistas tomen el sol, es muy frecuentada.</w:t>
      </w:r>
    </w:p>
    <w:p>
      <w:pPr>
        <w:pStyle w:val="Cuerpodetexto"/>
        <w:ind w:left="0" w:right="0" w:firstLine="709"/>
        <w:jc w:val="left"/>
        <w:rPr>
          <w:rFonts w:ascii="Verdana" w:hAnsi="Verdana" w:cs="Verdana"/>
        </w:rPr>
      </w:pPr>
      <w:r>
        <w:rPr>
          <w:rFonts w:cs="Verdana" w:ascii="Verdana" w:hAnsi="Verdana"/>
        </w:rPr>
      </w:r>
    </w:p>
    <w:p>
      <w:pPr>
        <w:pStyle w:val="Cuerpodetexto"/>
        <w:spacing w:before="7"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945" w:right="895" w:firstLine="709"/>
        <w:jc w:val="left"/>
        <w:rPr/>
      </w:pPr>
      <w:r>
        <mc:AlternateContent>
          <mc:Choice Requires="wps">
            <w:drawing>
              <wp:anchor behindDoc="1" distT="0" distB="0" distL="114935" distR="114935" simplePos="0" locked="0" layoutInCell="1" allowOverlap="1" relativeHeight="122">
                <wp:simplePos x="0" y="0"/>
                <wp:positionH relativeFrom="page">
                  <wp:posOffset>1242060</wp:posOffset>
                </wp:positionH>
                <wp:positionV relativeFrom="paragraph">
                  <wp:posOffset>411480</wp:posOffset>
                </wp:positionV>
                <wp:extent cx="5979160" cy="635"/>
                <wp:effectExtent l="0" t="0" r="0" b="0"/>
                <wp:wrapNone/>
                <wp:docPr id="57" name=""/>
                <a:graphic xmlns:a="http://schemas.openxmlformats.org/drawingml/2006/main">
                  <a:graphicData uri="http://schemas.microsoft.com/office/word/2010/wordprocessingShape">
                    <wps:wsp>
                      <wps:cNvSpPr/>
                      <wps:spPr>
                        <a:xfrm>
                          <a:off x="0" y="0"/>
                          <a:ext cx="5978520" cy="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97.8pt,32.4pt" to="568.5pt,32.4pt" stroked="t" style="position:absolute;mso-position-horizontal-relative:page">
                <v:stroke color="black" weight="6480" joinstyle="miter" endcap="flat"/>
                <v:fill o:detectmouseclick="t" on="false"/>
              </v:line>
            </w:pict>
          </mc:Fallback>
        </mc:AlternateContent>
      </w: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3.2    IDENTIFICACIÓN, ANÁLISIS Y EVALUACIÓN DE</w:t>
      </w:r>
      <w:r>
        <w:rPr>
          <w:rFonts w:cs="Verdana" w:ascii="Verdana" w:hAnsi="Verdana"/>
          <w:b w:val="false"/>
          <w:spacing w:val="-31"/>
          <w:sz w:val="22"/>
          <w:szCs w:val="22"/>
          <w:highlight w:val="yellow"/>
        </w:rPr>
        <w:t xml:space="preserve"> </w:t>
      </w:r>
      <w:r>
        <w:rPr>
          <w:rFonts w:cs="Verdana" w:ascii="Verdana" w:hAnsi="Verdana"/>
          <w:b w:val="false"/>
          <w:sz w:val="22"/>
          <w:szCs w:val="22"/>
          <w:highlight w:val="yellow"/>
        </w:rPr>
        <w:t>LOS</w:t>
      </w:r>
      <w:r>
        <w:rPr>
          <w:rFonts w:cs="Verdana" w:ascii="Verdana" w:hAnsi="Verdana"/>
          <w:b w:val="false"/>
          <w:spacing w:val="-5"/>
          <w:sz w:val="22"/>
          <w:szCs w:val="22"/>
          <w:highlight w:val="yellow"/>
        </w:rPr>
        <w:t xml:space="preserve"> </w:t>
      </w:r>
      <w:r>
        <w:rPr>
          <w:rFonts w:cs="Verdana" w:ascii="Verdana" w:hAnsi="Verdana"/>
          <w:b w:val="false"/>
          <w:sz w:val="22"/>
          <w:szCs w:val="22"/>
          <w:highlight w:val="yellow"/>
        </w:rPr>
        <w:t>RIESGOS</w:t>
        <w:tab/>
      </w:r>
      <w:r>
        <w:rPr>
          <w:rFonts w:cs="Verdana" w:ascii="Verdana" w:hAnsi="Verdana"/>
          <w:b w:val="false"/>
          <w:sz w:val="22"/>
          <w:szCs w:val="22"/>
        </w:rPr>
        <w:t xml:space="preserve"> RIESGOS GENERALES PROPIOS DEL</w:t>
      </w:r>
      <w:r>
        <w:rPr>
          <w:rFonts w:cs="Verdana" w:ascii="Verdana" w:hAnsi="Verdana"/>
          <w:b w:val="false"/>
          <w:spacing w:val="-6"/>
          <w:sz w:val="22"/>
          <w:szCs w:val="22"/>
        </w:rPr>
        <w:t xml:space="preserve"> </w:t>
      </w:r>
      <w:r>
        <w:rPr>
          <w:rFonts w:cs="Verdana" w:ascii="Verdana" w:hAnsi="Verdana"/>
          <w:b w:val="false"/>
          <w:sz w:val="22"/>
          <w:szCs w:val="22"/>
        </w:rPr>
        <w:t>LITORAL.</w:t>
      </w:r>
    </w:p>
    <w:p>
      <w:pPr>
        <w:pStyle w:val="Prrafodelista"/>
        <w:widowControl w:val="false"/>
        <w:numPr>
          <w:ilvl w:val="0"/>
          <w:numId w:val="73"/>
        </w:numPr>
        <w:tabs>
          <w:tab w:val="clear" w:pos="709"/>
          <w:tab w:val="left" w:pos="1382" w:leader="none"/>
        </w:tabs>
        <w:autoSpaceDE w:val="false"/>
        <w:spacing w:lineRule="auto" w:line="240" w:before="30" w:after="0"/>
        <w:ind w:left="1382" w:right="0" w:firstLine="709"/>
        <w:jc w:val="left"/>
        <w:rPr/>
      </w:pPr>
      <w:r>
        <w:rPr>
          <w:rFonts w:cs="Verdana" w:ascii="Verdana" w:hAnsi="Verdana"/>
        </w:rPr>
        <w:t>Caídas desde el mismo</w:t>
      </w:r>
      <w:r>
        <w:rPr>
          <w:rFonts w:cs="Verdana" w:ascii="Verdana" w:hAnsi="Verdana"/>
          <w:spacing w:val="-4"/>
        </w:rPr>
        <w:t xml:space="preserve"> </w:t>
      </w:r>
      <w:r>
        <w:rPr>
          <w:rFonts w:cs="Verdana" w:ascii="Verdana" w:hAnsi="Verdana"/>
        </w:rPr>
        <w:t>nivel</w:t>
      </w:r>
    </w:p>
    <w:p>
      <w:pPr>
        <w:pStyle w:val="Cuerpodetexto"/>
        <w:spacing w:before="77" w:after="120"/>
        <w:ind w:left="1382" w:right="0" w:firstLine="709"/>
        <w:jc w:val="left"/>
        <w:rPr>
          <w:rFonts w:ascii="Verdana" w:hAnsi="Verdana" w:cs="Verdana"/>
        </w:rPr>
      </w:pPr>
      <w:r>
        <w:rPr>
          <w:rFonts w:cs="Verdana" w:ascii="Verdana" w:hAnsi="Verdana"/>
        </w:rPr>
        <w:t>Caída en un lugar de paso o una superficie. Caída sobre o contra objetos</w:t>
      </w:r>
    </w:p>
    <w:p>
      <w:pPr>
        <w:pStyle w:val="Heading4"/>
        <w:spacing w:before="75" w:after="0"/>
        <w:ind w:left="1370" w:right="0" w:firstLine="709"/>
        <w:jc w:val="left"/>
        <w:rPr>
          <w:rFonts w:ascii="Verdana" w:hAnsi="Verdana" w:cs="Verdana"/>
          <w:b w:val="false"/>
          <w:b w:val="false"/>
          <w:sz w:val="22"/>
          <w:szCs w:val="22"/>
        </w:rPr>
      </w:pPr>
      <w:r>
        <w:rPr>
          <w:rFonts w:cs="Verdana" w:ascii="Verdana" w:hAnsi="Verdana"/>
          <w:b w:val="false"/>
          <w:sz w:val="22"/>
          <w:szCs w:val="22"/>
        </w:rPr>
        <w:t>Recomendaciones Generales.</w:t>
      </w:r>
    </w:p>
    <w:p>
      <w:pPr>
        <w:pStyle w:val="Prrafodelista"/>
        <w:widowControl w:val="false"/>
        <w:numPr>
          <w:ilvl w:val="1"/>
          <w:numId w:val="73"/>
        </w:numPr>
        <w:tabs>
          <w:tab w:val="clear" w:pos="709"/>
          <w:tab w:val="left" w:pos="1514" w:leader="none"/>
        </w:tabs>
        <w:autoSpaceDE w:val="false"/>
        <w:spacing w:lineRule="auto" w:line="240" w:before="75" w:after="0"/>
        <w:ind w:left="1514" w:right="0" w:firstLine="709"/>
        <w:jc w:val="left"/>
        <w:rPr/>
      </w:pPr>
      <w:r>
        <w:rPr>
          <w:rFonts w:cs="Verdana" w:ascii="Verdana" w:hAnsi="Verdana"/>
        </w:rPr>
        <w:t>Mantener los suelos limpios y en buen estado y si es posible, minimizar la actividad en suelos</w:t>
      </w:r>
      <w:r>
        <w:rPr>
          <w:rFonts w:cs="Verdana" w:ascii="Verdana" w:hAnsi="Verdana"/>
          <w:spacing w:val="-14"/>
        </w:rPr>
        <w:t xml:space="preserve"> </w:t>
      </w:r>
      <w:r>
        <w:rPr>
          <w:rFonts w:cs="Verdana" w:ascii="Verdana" w:hAnsi="Verdana"/>
        </w:rPr>
        <w:t>deslizantes.</w:t>
      </w:r>
    </w:p>
    <w:p>
      <w:pPr>
        <w:pStyle w:val="Prrafodelista"/>
        <w:widowControl w:val="false"/>
        <w:numPr>
          <w:ilvl w:val="1"/>
          <w:numId w:val="73"/>
        </w:numPr>
        <w:tabs>
          <w:tab w:val="clear" w:pos="709"/>
          <w:tab w:val="left" w:pos="1514" w:leader="none"/>
        </w:tabs>
        <w:autoSpaceDE w:val="false"/>
        <w:spacing w:lineRule="auto" w:line="240" w:before="78" w:after="0"/>
        <w:ind w:left="1514" w:right="0" w:firstLine="709"/>
        <w:jc w:val="left"/>
        <w:rPr/>
      </w:pPr>
      <w:r>
        <w:rPr>
          <w:rFonts w:cs="Verdana" w:ascii="Verdana" w:hAnsi="Verdana"/>
        </w:rPr>
        <w:t>Colocar protección en las líneas de conducciones técnicas aéreas o</w:t>
      </w:r>
      <w:r>
        <w:rPr>
          <w:rFonts w:cs="Verdana" w:ascii="Verdana" w:hAnsi="Verdana"/>
          <w:spacing w:val="-12"/>
        </w:rPr>
        <w:t xml:space="preserve"> </w:t>
      </w:r>
      <w:r>
        <w:rPr>
          <w:rFonts w:cs="Verdana" w:ascii="Verdana" w:hAnsi="Verdana"/>
        </w:rPr>
        <w:t>subterráneas.</w:t>
      </w:r>
    </w:p>
    <w:p>
      <w:pPr>
        <w:pStyle w:val="Prrafodelista"/>
        <w:widowControl w:val="false"/>
        <w:numPr>
          <w:ilvl w:val="1"/>
          <w:numId w:val="73"/>
        </w:numPr>
        <w:tabs>
          <w:tab w:val="clear" w:pos="709"/>
          <w:tab w:val="left" w:pos="1514" w:leader="none"/>
        </w:tabs>
        <w:autoSpaceDE w:val="false"/>
        <w:spacing w:lineRule="auto" w:line="240" w:before="75" w:after="0"/>
        <w:ind w:left="1514" w:right="0" w:firstLine="709"/>
        <w:jc w:val="left"/>
        <w:rPr/>
      </w:pPr>
      <w:r>
        <w:rPr>
          <w:rFonts w:cs="Verdana" w:ascii="Verdana" w:hAnsi="Verdana"/>
        </w:rPr>
        <w:t>Disponer de drenajes adecuados en zonas permanentemente mojadas o</w:t>
      </w:r>
      <w:r>
        <w:rPr>
          <w:rFonts w:cs="Verdana" w:ascii="Verdana" w:hAnsi="Verdana"/>
          <w:spacing w:val="-12"/>
        </w:rPr>
        <w:t xml:space="preserve"> </w:t>
      </w:r>
      <w:r>
        <w:rPr>
          <w:rFonts w:cs="Verdana" w:ascii="Verdana" w:hAnsi="Verdana"/>
        </w:rPr>
        <w:t>húmedas.</w:t>
      </w:r>
    </w:p>
    <w:p>
      <w:pPr>
        <w:pStyle w:val="Prrafodelista"/>
        <w:widowControl w:val="false"/>
        <w:numPr>
          <w:ilvl w:val="1"/>
          <w:numId w:val="73"/>
        </w:numPr>
        <w:tabs>
          <w:tab w:val="clear" w:pos="709"/>
          <w:tab w:val="left" w:pos="1514" w:leader="none"/>
        </w:tabs>
        <w:autoSpaceDE w:val="false"/>
        <w:spacing w:lineRule="auto" w:line="240" w:before="75" w:after="0"/>
        <w:ind w:left="1514" w:right="0" w:firstLine="709"/>
        <w:jc w:val="left"/>
        <w:rPr/>
      </w:pPr>
      <w:r>
        <w:rPr>
          <w:rFonts w:cs="Verdana" w:ascii="Verdana" w:hAnsi="Verdana"/>
        </w:rPr>
        <w:t>Salvar desniveles en suelos o</w:t>
      </w:r>
      <w:r>
        <w:rPr>
          <w:rFonts w:cs="Verdana" w:ascii="Verdana" w:hAnsi="Verdana"/>
          <w:spacing w:val="-1"/>
        </w:rPr>
        <w:t xml:space="preserve"> </w:t>
      </w:r>
      <w:r>
        <w:rPr>
          <w:rFonts w:cs="Verdana" w:ascii="Verdana" w:hAnsi="Verdana"/>
        </w:rPr>
        <w:t>superficies.</w:t>
      </w:r>
    </w:p>
    <w:p>
      <w:pPr>
        <w:pStyle w:val="Cuerpodetexto"/>
        <w:ind w:left="0" w:right="0" w:firstLine="709"/>
        <w:jc w:val="left"/>
        <w:rPr>
          <w:rFonts w:ascii="Verdana" w:hAnsi="Verdana" w:cs="Verdana"/>
        </w:rPr>
      </w:pPr>
      <w:r>
        <w:rPr>
          <w:rFonts w:cs="Verdana" w:ascii="Verdana" w:hAnsi="Verdana"/>
        </w:rPr>
      </w:r>
    </w:p>
    <w:p>
      <w:pPr>
        <w:pStyle w:val="Heading4"/>
        <w:numPr>
          <w:ilvl w:val="0"/>
          <w:numId w:val="73"/>
        </w:numPr>
        <w:tabs>
          <w:tab w:val="clear" w:pos="709"/>
          <w:tab w:val="left" w:pos="1382" w:leader="none"/>
        </w:tabs>
        <w:spacing w:before="153" w:after="0"/>
        <w:ind w:left="1382" w:right="0" w:firstLine="709"/>
        <w:jc w:val="left"/>
        <w:rPr>
          <w:rFonts w:ascii="Verdana" w:hAnsi="Verdana" w:cs="Verdana"/>
          <w:b w:val="false"/>
          <w:b w:val="false"/>
          <w:sz w:val="22"/>
          <w:szCs w:val="22"/>
        </w:rPr>
      </w:pPr>
      <w:r>
        <w:rPr>
          <w:rFonts w:cs="Verdana" w:ascii="Verdana" w:hAnsi="Verdana"/>
          <w:b w:val="false"/>
          <w:sz w:val="22"/>
          <w:szCs w:val="22"/>
        </w:rPr>
        <w:t>Caídas desde a distinto nivel</w:t>
      </w:r>
    </w:p>
    <w:p>
      <w:pPr>
        <w:pStyle w:val="Cuerpodetexto"/>
        <w:spacing w:before="75" w:after="120"/>
        <w:ind w:left="1382" w:right="0" w:firstLine="709"/>
        <w:jc w:val="left"/>
        <w:rPr>
          <w:rFonts w:ascii="Verdana" w:hAnsi="Verdana" w:cs="Verdana"/>
        </w:rPr>
      </w:pPr>
      <w:r>
        <w:rPr>
          <w:rFonts w:cs="Verdana" w:ascii="Verdana" w:hAnsi="Verdana"/>
        </w:rPr>
        <w:t>Caída motivada por la orografía y pendientes naturales del entorno urbano-marítimo.</w:t>
      </w:r>
    </w:p>
    <w:p>
      <w:pPr>
        <w:pStyle w:val="Prrafodelista"/>
        <w:widowControl w:val="false"/>
        <w:numPr>
          <w:ilvl w:val="1"/>
          <w:numId w:val="73"/>
        </w:numPr>
        <w:tabs>
          <w:tab w:val="clear" w:pos="709"/>
          <w:tab w:val="left" w:pos="1514" w:leader="none"/>
        </w:tabs>
        <w:autoSpaceDE w:val="false"/>
        <w:spacing w:lineRule="auto" w:line="240" w:before="77" w:after="0"/>
        <w:ind w:left="1514" w:right="0" w:firstLine="709"/>
        <w:jc w:val="left"/>
        <w:rPr/>
      </w:pPr>
      <w:r>
        <w:rPr>
          <w:rFonts w:cs="Verdana" w:ascii="Verdana" w:hAnsi="Verdana"/>
        </w:rPr>
        <w:t>Ser cuidadoso al entrar al agua en aquellas zonas que presenten</w:t>
      </w:r>
      <w:r>
        <w:rPr>
          <w:rFonts w:cs="Verdana" w:ascii="Verdana" w:hAnsi="Verdana"/>
          <w:spacing w:val="-7"/>
        </w:rPr>
        <w:t xml:space="preserve"> </w:t>
      </w:r>
      <w:r>
        <w:rPr>
          <w:rFonts w:cs="Verdana" w:ascii="Verdana" w:hAnsi="Verdana"/>
        </w:rPr>
        <w:t>desnivel.</w:t>
      </w:r>
    </w:p>
    <w:p>
      <w:pPr>
        <w:pStyle w:val="Cuerpodetexto"/>
        <w:ind w:left="0" w:right="0" w:firstLine="709"/>
        <w:jc w:val="left"/>
        <w:rPr>
          <w:rFonts w:ascii="Verdana" w:hAnsi="Verdana" w:cs="Verdana"/>
        </w:rPr>
      </w:pPr>
      <w:r>
        <w:rPr>
          <w:rFonts w:cs="Verdana" w:ascii="Verdana" w:hAnsi="Verdana"/>
        </w:rPr>
      </w:r>
    </w:p>
    <w:p>
      <w:pPr>
        <w:pStyle w:val="Heading4"/>
        <w:numPr>
          <w:ilvl w:val="0"/>
          <w:numId w:val="73"/>
        </w:numPr>
        <w:tabs>
          <w:tab w:val="clear" w:pos="709"/>
          <w:tab w:val="left" w:pos="1369" w:leader="none"/>
          <w:tab w:val="left" w:pos="1370" w:leader="none"/>
        </w:tabs>
        <w:spacing w:before="150" w:after="0"/>
        <w:ind w:left="1370" w:right="0" w:firstLine="709"/>
        <w:jc w:val="left"/>
        <w:rPr/>
      </w:pPr>
      <w:r>
        <w:rPr>
          <w:rFonts w:cs="Verdana" w:ascii="Verdana" w:hAnsi="Verdana"/>
          <w:b w:val="false"/>
          <w:sz w:val="22"/>
          <w:szCs w:val="22"/>
        </w:rPr>
        <w:t>Pisadas sobre</w:t>
      </w:r>
      <w:r>
        <w:rPr>
          <w:rFonts w:cs="Verdana" w:ascii="Verdana" w:hAnsi="Verdana"/>
          <w:b w:val="false"/>
          <w:spacing w:val="-2"/>
          <w:sz w:val="22"/>
          <w:szCs w:val="22"/>
        </w:rPr>
        <w:t xml:space="preserve"> </w:t>
      </w:r>
      <w:r>
        <w:rPr>
          <w:rFonts w:cs="Verdana" w:ascii="Verdana" w:hAnsi="Verdana"/>
          <w:b w:val="false"/>
          <w:sz w:val="22"/>
          <w:szCs w:val="22"/>
        </w:rPr>
        <w:t>objetos</w:t>
      </w:r>
    </w:p>
    <w:p>
      <w:pPr>
        <w:pStyle w:val="Cuerpodetexto"/>
        <w:spacing w:before="78" w:after="120"/>
        <w:ind w:left="1382" w:right="866" w:firstLine="709"/>
        <w:jc w:val="left"/>
        <w:rPr>
          <w:rFonts w:ascii="Verdana" w:hAnsi="Verdana" w:cs="Verdana"/>
        </w:rPr>
      </w:pPr>
      <w:r>
        <w:rPr>
          <w:rFonts w:cs="Verdana" w:ascii="Verdana" w:hAnsi="Verdana"/>
        </w:rPr>
        <w:t>Incluye los accidentes que son consecuencia de pisadas sobre objetos cortantes o punzantes (clavos, chinchetas, chapas, etc.) pero que no originan caídas.</w:t>
      </w:r>
    </w:p>
    <w:p>
      <w:pPr>
        <w:pStyle w:val="Heading4"/>
        <w:spacing w:before="0" w:after="0"/>
        <w:ind w:left="1370" w:right="0" w:firstLine="709"/>
        <w:jc w:val="left"/>
        <w:rPr>
          <w:rFonts w:ascii="Verdana" w:hAnsi="Verdana" w:cs="Verdana"/>
          <w:b w:val="false"/>
          <w:b w:val="false"/>
          <w:sz w:val="22"/>
          <w:szCs w:val="22"/>
        </w:rPr>
      </w:pPr>
      <w:r>
        <w:rPr>
          <w:rFonts w:cs="Verdana" w:ascii="Verdana" w:hAnsi="Verdana"/>
          <w:b w:val="false"/>
          <w:sz w:val="22"/>
          <w:szCs w:val="22"/>
        </w:rPr>
        <w:t>Recomendaciones Generales.</w:t>
      </w:r>
    </w:p>
    <w:p>
      <w:pPr>
        <w:pStyle w:val="Prrafodelista"/>
        <w:widowControl w:val="false"/>
        <w:numPr>
          <w:ilvl w:val="1"/>
          <w:numId w:val="73"/>
        </w:numPr>
        <w:tabs>
          <w:tab w:val="clear" w:pos="709"/>
          <w:tab w:val="left" w:pos="1514" w:leader="none"/>
        </w:tabs>
        <w:autoSpaceDE w:val="false"/>
        <w:spacing w:lineRule="auto" w:line="240" w:before="77" w:after="0"/>
        <w:ind w:left="1514" w:right="0" w:firstLine="709"/>
        <w:jc w:val="left"/>
        <w:rPr/>
      </w:pPr>
      <w:r>
        <w:rPr>
          <w:rFonts w:cs="Verdana" w:ascii="Verdana" w:hAnsi="Verdana"/>
        </w:rPr>
        <w:t>Mantener el suelo limpio de elementos</w:t>
      </w:r>
      <w:r>
        <w:rPr>
          <w:rFonts w:cs="Verdana" w:ascii="Verdana" w:hAnsi="Verdana"/>
          <w:spacing w:val="-22"/>
        </w:rPr>
        <w:t xml:space="preserve"> </w:t>
      </w:r>
      <w:r>
        <w:rPr>
          <w:rFonts w:cs="Verdana" w:ascii="Verdana" w:hAnsi="Verdana"/>
        </w:rPr>
        <w:t>peligrosos.</w:t>
      </w:r>
    </w:p>
    <w:p>
      <w:pPr>
        <w:pStyle w:val="Prrafodelista"/>
        <w:widowControl w:val="false"/>
        <w:numPr>
          <w:ilvl w:val="1"/>
          <w:numId w:val="73"/>
        </w:numPr>
        <w:tabs>
          <w:tab w:val="clear" w:pos="709"/>
          <w:tab w:val="left" w:pos="1514" w:leader="none"/>
        </w:tabs>
        <w:autoSpaceDE w:val="false"/>
        <w:spacing w:lineRule="auto" w:line="240" w:before="76" w:after="0"/>
        <w:ind w:left="1514" w:right="0" w:firstLine="709"/>
        <w:jc w:val="left"/>
        <w:rPr/>
      </w:pPr>
      <w:r>
        <w:rPr>
          <w:rFonts w:cs="Verdana" w:ascii="Verdana" w:hAnsi="Verdana"/>
        </w:rPr>
        <w:t>Disponer de papeleras, recipientes,</w:t>
      </w:r>
      <w:r>
        <w:rPr>
          <w:rFonts w:cs="Verdana" w:ascii="Verdana" w:hAnsi="Verdana"/>
          <w:spacing w:val="-18"/>
        </w:rPr>
        <w:t xml:space="preserve"> </w:t>
      </w:r>
      <w:r>
        <w:rPr>
          <w:rFonts w:cs="Verdana" w:ascii="Verdana" w:hAnsi="Verdana"/>
        </w:rPr>
        <w:t>contenedores.</w:t>
      </w:r>
    </w:p>
    <w:p>
      <w:pPr>
        <w:pStyle w:val="Cuerpodetexto"/>
        <w:ind w:left="0" w:right="0" w:firstLine="709"/>
        <w:jc w:val="left"/>
        <w:rPr>
          <w:rFonts w:ascii="Verdana" w:hAnsi="Verdana" w:cs="Verdana"/>
        </w:rPr>
      </w:pPr>
      <w:r>
        <w:rPr>
          <w:rFonts w:cs="Verdana" w:ascii="Verdana" w:hAnsi="Verdana"/>
        </w:rPr>
      </w:r>
    </w:p>
    <w:p>
      <w:pPr>
        <w:pStyle w:val="Heading4"/>
        <w:numPr>
          <w:ilvl w:val="0"/>
          <w:numId w:val="73"/>
        </w:numPr>
        <w:tabs>
          <w:tab w:val="clear" w:pos="709"/>
          <w:tab w:val="left" w:pos="1229" w:leader="none"/>
        </w:tabs>
        <w:spacing w:before="153" w:after="0"/>
        <w:ind w:left="1228" w:right="0" w:firstLine="709"/>
        <w:jc w:val="left"/>
        <w:rPr/>
      </w:pPr>
      <w:r>
        <w:rPr>
          <w:rFonts w:cs="Verdana" w:ascii="Verdana" w:hAnsi="Verdana"/>
          <w:b w:val="false"/>
          <w:sz w:val="22"/>
          <w:szCs w:val="22"/>
        </w:rPr>
        <w:t>Choques contra objetos</w:t>
      </w:r>
      <w:r>
        <w:rPr>
          <w:rFonts w:cs="Verdana" w:ascii="Verdana" w:hAnsi="Verdana"/>
          <w:b w:val="false"/>
          <w:spacing w:val="-4"/>
          <w:sz w:val="22"/>
          <w:szCs w:val="22"/>
        </w:rPr>
        <w:t xml:space="preserve"> </w:t>
      </w:r>
      <w:r>
        <w:rPr>
          <w:rFonts w:cs="Verdana" w:ascii="Verdana" w:hAnsi="Verdana"/>
          <w:b w:val="false"/>
          <w:sz w:val="22"/>
          <w:szCs w:val="22"/>
        </w:rPr>
        <w:t>inmóviles</w:t>
      </w:r>
    </w:p>
    <w:p>
      <w:pPr>
        <w:pStyle w:val="Cuerpodetexto"/>
        <w:spacing w:before="75" w:after="120"/>
        <w:ind w:left="1382" w:right="0" w:firstLine="709"/>
        <w:jc w:val="left"/>
        <w:rPr>
          <w:rFonts w:ascii="Verdana" w:hAnsi="Verdana" w:cs="Verdana"/>
        </w:rPr>
      </w:pPr>
      <w:r>
        <w:rPr>
          <w:rFonts w:cs="Verdana" w:ascii="Verdana" w:hAnsi="Verdana"/>
        </w:rPr>
        <w:t>Intervienen las personas como parte dinámica y choca, golpea, roza o raspa sobre un objeto inmóvil.</w:t>
      </w:r>
    </w:p>
    <w:p>
      <w:pPr>
        <w:pStyle w:val="Heading4"/>
        <w:spacing w:before="75" w:after="0"/>
        <w:ind w:left="1370" w:right="0" w:firstLine="709"/>
        <w:jc w:val="left"/>
        <w:rPr>
          <w:rFonts w:ascii="Verdana" w:hAnsi="Verdana" w:cs="Verdana"/>
          <w:b w:val="false"/>
          <w:b w:val="false"/>
          <w:sz w:val="22"/>
          <w:szCs w:val="22"/>
        </w:rPr>
      </w:pPr>
      <w:r>
        <w:rPr>
          <w:rFonts w:cs="Verdana" w:ascii="Verdana" w:hAnsi="Verdana"/>
          <w:b w:val="false"/>
          <w:sz w:val="22"/>
          <w:szCs w:val="22"/>
        </w:rPr>
        <w:t>Recomendaciones Generales.</w:t>
      </w:r>
    </w:p>
    <w:p>
      <w:pPr>
        <w:pStyle w:val="Prrafodelista"/>
        <w:widowControl w:val="false"/>
        <w:numPr>
          <w:ilvl w:val="1"/>
          <w:numId w:val="73"/>
        </w:numPr>
        <w:tabs>
          <w:tab w:val="clear" w:pos="709"/>
          <w:tab w:val="left" w:pos="1514" w:leader="none"/>
        </w:tabs>
        <w:autoSpaceDE w:val="false"/>
        <w:spacing w:lineRule="auto" w:line="240" w:before="77" w:after="0"/>
        <w:ind w:left="1514" w:right="0" w:firstLine="709"/>
        <w:jc w:val="left"/>
        <w:rPr/>
      </w:pPr>
      <w:r>
        <w:rPr>
          <w:rFonts w:cs="Verdana" w:ascii="Verdana" w:hAnsi="Verdana"/>
        </w:rPr>
        <w:t>Señalizar o delimitar las aristas, esquinas, etc. de los</w:t>
      </w:r>
      <w:r>
        <w:rPr>
          <w:rFonts w:cs="Verdana" w:ascii="Verdana" w:hAnsi="Verdana"/>
          <w:spacing w:val="-2"/>
        </w:rPr>
        <w:t xml:space="preserve"> </w:t>
      </w:r>
      <w:r>
        <w:rPr>
          <w:rFonts w:cs="Verdana" w:ascii="Verdana" w:hAnsi="Verdana"/>
        </w:rPr>
        <w:t>mismos.</w:t>
      </w:r>
    </w:p>
    <w:p>
      <w:pPr>
        <w:pStyle w:val="Prrafodelista"/>
        <w:widowControl w:val="false"/>
        <w:numPr>
          <w:ilvl w:val="1"/>
          <w:numId w:val="73"/>
        </w:numPr>
        <w:tabs>
          <w:tab w:val="clear" w:pos="709"/>
          <w:tab w:val="left" w:pos="1514" w:leader="none"/>
        </w:tabs>
        <w:autoSpaceDE w:val="false"/>
        <w:spacing w:lineRule="auto" w:line="240" w:before="75" w:after="0"/>
        <w:ind w:left="1514" w:right="0" w:firstLine="709"/>
        <w:jc w:val="left"/>
        <w:rPr>
          <w:rFonts w:ascii="Verdana" w:hAnsi="Verdana" w:cs="Verdana"/>
        </w:rPr>
      </w:pPr>
      <w:r>
        <w:rPr>
          <w:rFonts w:cs="Verdana" w:ascii="Verdana" w:hAnsi="Verdana"/>
        </w:rPr>
        <w:t>Formar e informar a los usuarios.</w:t>
      </w:r>
    </w:p>
    <w:p>
      <w:pPr>
        <w:pStyle w:val="Cuerpodetexto"/>
        <w:ind w:left="0" w:right="0" w:firstLine="709"/>
        <w:jc w:val="left"/>
        <w:rPr>
          <w:rFonts w:ascii="Verdana" w:hAnsi="Verdana" w:cs="Verdana"/>
        </w:rPr>
      </w:pPr>
      <w:r>
        <w:rPr>
          <w:rFonts w:cs="Verdana" w:ascii="Verdana" w:hAnsi="Verdana"/>
        </w:rPr>
      </w:r>
    </w:p>
    <w:p>
      <w:pPr>
        <w:pStyle w:val="Heading4"/>
        <w:numPr>
          <w:ilvl w:val="0"/>
          <w:numId w:val="73"/>
        </w:numPr>
        <w:tabs>
          <w:tab w:val="clear" w:pos="709"/>
          <w:tab w:val="left" w:pos="1229" w:leader="none"/>
        </w:tabs>
        <w:spacing w:before="153" w:after="0"/>
        <w:ind w:left="1228" w:right="0" w:firstLine="709"/>
        <w:jc w:val="left"/>
        <w:rPr>
          <w:rFonts w:ascii="Verdana" w:hAnsi="Verdana" w:cs="Verdana"/>
          <w:b w:val="false"/>
          <w:b w:val="false"/>
          <w:sz w:val="22"/>
          <w:szCs w:val="22"/>
        </w:rPr>
      </w:pPr>
      <w:r>
        <w:rPr>
          <w:rFonts w:cs="Verdana" w:ascii="Verdana" w:hAnsi="Verdana"/>
          <w:b w:val="false"/>
          <w:sz w:val="22"/>
          <w:szCs w:val="22"/>
        </w:rPr>
        <w:t>Choques contra objetos móviles</w:t>
      </w:r>
    </w:p>
    <w:p>
      <w:pPr>
        <w:pStyle w:val="Cuerpodetexto"/>
        <w:spacing w:before="75" w:after="120"/>
        <w:ind w:left="1382" w:right="0" w:firstLine="709"/>
        <w:jc w:val="left"/>
        <w:rPr>
          <w:rFonts w:ascii="Verdana" w:hAnsi="Verdana" w:cs="Verdana"/>
        </w:rPr>
      </w:pPr>
      <w:r>
        <w:rPr>
          <w:rFonts w:cs="Verdana" w:ascii="Verdana" w:hAnsi="Verdana"/>
        </w:rPr>
        <w:t>Posibilidad de recibir un golpe por partes móviles que pudiera presentarse por objetos en la zona.</w:t>
      </w:r>
    </w:p>
    <w:p>
      <w:pPr>
        <w:pStyle w:val="Heading4"/>
        <w:spacing w:before="75" w:after="0"/>
        <w:ind w:left="1370" w:right="0" w:firstLine="709"/>
        <w:jc w:val="left"/>
        <w:rPr>
          <w:rFonts w:ascii="Verdana" w:hAnsi="Verdana" w:cs="Verdana"/>
          <w:b w:val="false"/>
          <w:b w:val="false"/>
          <w:sz w:val="22"/>
          <w:szCs w:val="22"/>
        </w:rPr>
      </w:pPr>
      <w:r>
        <w:rPr>
          <w:rFonts w:cs="Verdana" w:ascii="Verdana" w:hAnsi="Verdana"/>
          <w:b w:val="false"/>
          <w:sz w:val="22"/>
          <w:szCs w:val="22"/>
        </w:rPr>
        <w:t>Recomendaciones Generales.</w:t>
      </w:r>
    </w:p>
    <w:p>
      <w:pPr>
        <w:sectPr>
          <w:headerReference w:type="default" r:id="rId61"/>
          <w:footerReference w:type="default" r:id="rId62"/>
          <w:type w:val="nextPage"/>
          <w:pgSz w:w="12240" w:h="15840"/>
          <w:pgMar w:left="1040" w:right="0" w:header="142" w:top="660" w:footer="959" w:bottom="1140" w:gutter="0"/>
          <w:pgNumType w:start="26" w:fmt="decimal"/>
          <w:formProt w:val="false"/>
          <w:textDirection w:val="lrTb"/>
          <w:docGrid w:type="default" w:linePitch="360" w:charSpace="4294963199"/>
        </w:sectPr>
        <w:pStyle w:val="Prrafodelista"/>
        <w:widowControl w:val="false"/>
        <w:numPr>
          <w:ilvl w:val="1"/>
          <w:numId w:val="73"/>
        </w:numPr>
        <w:tabs>
          <w:tab w:val="clear" w:pos="709"/>
          <w:tab w:val="left" w:pos="1514" w:leader="none"/>
        </w:tabs>
        <w:autoSpaceDE w:val="false"/>
        <w:spacing w:lineRule="auto" w:line="240" w:before="78" w:after="0"/>
        <w:ind w:left="1514" w:right="0" w:firstLine="709"/>
        <w:jc w:val="left"/>
        <w:rPr/>
      </w:pPr>
      <w:r>
        <w:rPr>
          <w:rFonts w:cs="Verdana" w:ascii="Verdana" w:hAnsi="Verdana"/>
        </w:rPr>
        <w:t>Estar atento a la colocación de dichos</w:t>
      </w:r>
      <w:r>
        <w:rPr>
          <w:rFonts w:cs="Verdana" w:ascii="Verdana" w:hAnsi="Verdana"/>
          <w:spacing w:val="-3"/>
        </w:rPr>
        <w:t xml:space="preserve"> </w:t>
      </w:r>
      <w:r>
        <w:rPr>
          <w:rFonts w:cs="Verdana" w:ascii="Verdana" w:hAnsi="Verdana"/>
        </w:rPr>
        <w:t>objetos.</w:t>
      </w:r>
    </w:p>
    <w:p>
      <w:pPr>
        <w:pStyle w:val="Cuerpodetexto"/>
        <w:ind w:left="0" w:right="0" w:firstLine="709"/>
        <w:jc w:val="left"/>
        <w:rPr>
          <w:rFonts w:ascii="Verdana" w:hAnsi="Verdana" w:cs="Verdana"/>
        </w:rPr>
      </w:pPr>
      <w:r>
        <w:rPr>
          <w:rFonts w:cs="Verdana" w:ascii="Verdana" w:hAnsi="Verdana"/>
        </w:rPr>
      </w:r>
    </w:p>
    <w:p>
      <w:pPr>
        <w:pStyle w:val="Heading4"/>
        <w:numPr>
          <w:ilvl w:val="0"/>
          <w:numId w:val="73"/>
        </w:numPr>
        <w:tabs>
          <w:tab w:val="clear" w:pos="709"/>
          <w:tab w:val="left" w:pos="1229" w:leader="none"/>
        </w:tabs>
        <w:spacing w:before="59" w:after="0"/>
        <w:ind w:left="1228" w:right="0" w:firstLine="709"/>
        <w:jc w:val="left"/>
        <w:rPr/>
      </w:pPr>
      <w:r>
        <w:rPr>
          <w:rFonts w:cs="Verdana" w:ascii="Verdana" w:hAnsi="Verdana"/>
          <w:b w:val="false"/>
          <w:sz w:val="22"/>
          <w:szCs w:val="22"/>
        </w:rPr>
        <w:t>Golpes -</w:t>
      </w:r>
      <w:r>
        <w:rPr>
          <w:rFonts w:cs="Verdana" w:ascii="Verdana" w:hAnsi="Verdana"/>
          <w:b w:val="false"/>
          <w:spacing w:val="-2"/>
          <w:sz w:val="22"/>
          <w:szCs w:val="22"/>
        </w:rPr>
        <w:t xml:space="preserve"> </w:t>
      </w:r>
      <w:r>
        <w:rPr>
          <w:rFonts w:cs="Verdana" w:ascii="Verdana" w:hAnsi="Verdana"/>
          <w:b w:val="false"/>
          <w:sz w:val="22"/>
          <w:szCs w:val="22"/>
        </w:rPr>
        <w:t>Cortes</w:t>
      </w:r>
    </w:p>
    <w:p>
      <w:pPr>
        <w:pStyle w:val="Cuerpodetexto"/>
        <w:spacing w:before="78" w:after="120"/>
        <w:ind w:left="1382" w:right="866" w:firstLine="709"/>
        <w:jc w:val="left"/>
        <w:rPr>
          <w:rFonts w:ascii="Verdana" w:hAnsi="Verdana" w:cs="Verdana"/>
        </w:rPr>
      </w:pPr>
      <w:r>
        <w:rPr>
          <w:rFonts w:cs="Verdana" w:ascii="Verdana" w:hAnsi="Verdana"/>
        </w:rPr>
        <w:t>Comprende los golpes, cortes y punzamientos que el usuario recibe por acción de un objeto o herramienta, siempre que sobre éstos actúen otras fuerzas distintas a las de la gravedad.</w:t>
      </w:r>
    </w:p>
    <w:p>
      <w:pPr>
        <w:pStyle w:val="Heading4"/>
        <w:spacing w:before="0" w:after="0"/>
        <w:ind w:left="1370" w:right="0" w:firstLine="709"/>
        <w:jc w:val="left"/>
        <w:rPr>
          <w:rFonts w:ascii="Verdana" w:hAnsi="Verdana" w:cs="Verdana"/>
          <w:b w:val="false"/>
          <w:b w:val="false"/>
          <w:sz w:val="22"/>
          <w:szCs w:val="22"/>
        </w:rPr>
      </w:pPr>
      <w:r>
        <w:rPr>
          <w:rFonts w:cs="Verdana" w:ascii="Verdana" w:hAnsi="Verdana"/>
          <w:b w:val="false"/>
          <w:sz w:val="22"/>
          <w:szCs w:val="22"/>
        </w:rPr>
        <w:t>Recomendaciones Generales.</w:t>
      </w:r>
    </w:p>
    <w:p>
      <w:pPr>
        <w:pStyle w:val="Prrafodelista"/>
        <w:widowControl w:val="false"/>
        <w:numPr>
          <w:ilvl w:val="1"/>
          <w:numId w:val="73"/>
        </w:numPr>
        <w:tabs>
          <w:tab w:val="clear" w:pos="709"/>
          <w:tab w:val="left" w:pos="1514" w:leader="none"/>
        </w:tabs>
        <w:autoSpaceDE w:val="false"/>
        <w:spacing w:lineRule="auto" w:line="240" w:before="77" w:after="0"/>
        <w:ind w:left="1514" w:right="0" w:firstLine="709"/>
        <w:jc w:val="left"/>
        <w:rPr/>
      </w:pPr>
      <w:r>
        <w:rPr>
          <w:rFonts w:cs="Verdana" w:ascii="Verdana" w:hAnsi="Verdana"/>
        </w:rPr>
        <w:t>Corregir hábitos incorrectos como dejar residuos punzantes en la</w:t>
      </w:r>
      <w:r>
        <w:rPr>
          <w:rFonts w:cs="Verdana" w:ascii="Verdana" w:hAnsi="Verdana"/>
          <w:spacing w:val="-8"/>
        </w:rPr>
        <w:t xml:space="preserve"> </w:t>
      </w:r>
      <w:r>
        <w:rPr>
          <w:rFonts w:cs="Verdana" w:ascii="Verdana" w:hAnsi="Verdana"/>
        </w:rPr>
        <w:t>zona.</w:t>
      </w:r>
    </w:p>
    <w:p>
      <w:pPr>
        <w:pStyle w:val="Cuerpodetexto"/>
        <w:ind w:left="0" w:right="0" w:firstLine="709"/>
        <w:jc w:val="left"/>
        <w:rPr>
          <w:rFonts w:ascii="Verdana" w:hAnsi="Verdana" w:cs="Verdana"/>
        </w:rPr>
      </w:pPr>
      <w:r>
        <w:rPr>
          <w:rFonts w:cs="Verdana" w:ascii="Verdana" w:hAnsi="Verdana"/>
        </w:rPr>
      </w:r>
    </w:p>
    <w:p>
      <w:pPr>
        <w:pStyle w:val="Heading4"/>
        <w:numPr>
          <w:ilvl w:val="0"/>
          <w:numId w:val="73"/>
        </w:numPr>
        <w:tabs>
          <w:tab w:val="clear" w:pos="709"/>
          <w:tab w:val="left" w:pos="1229" w:leader="none"/>
        </w:tabs>
        <w:spacing w:before="150" w:after="0"/>
        <w:ind w:left="1228" w:right="0" w:firstLine="709"/>
        <w:jc w:val="left"/>
        <w:rPr/>
      </w:pPr>
      <w:r>
        <w:rPr>
          <w:rFonts w:cs="Verdana" w:ascii="Verdana" w:hAnsi="Verdana"/>
          <w:b w:val="false"/>
          <w:sz w:val="22"/>
          <w:szCs w:val="22"/>
        </w:rPr>
        <w:t>Exposición a temperaturas</w:t>
      </w:r>
      <w:r>
        <w:rPr>
          <w:rFonts w:cs="Verdana" w:ascii="Verdana" w:hAnsi="Verdana"/>
          <w:b w:val="false"/>
          <w:spacing w:val="-2"/>
          <w:sz w:val="22"/>
          <w:szCs w:val="22"/>
        </w:rPr>
        <w:t xml:space="preserve"> </w:t>
      </w:r>
      <w:r>
        <w:rPr>
          <w:rFonts w:cs="Verdana" w:ascii="Verdana" w:hAnsi="Verdana"/>
          <w:b w:val="false"/>
          <w:sz w:val="22"/>
          <w:szCs w:val="22"/>
        </w:rPr>
        <w:t>extremas</w:t>
      </w:r>
    </w:p>
    <w:p>
      <w:pPr>
        <w:pStyle w:val="Cuerpodetexto"/>
        <w:spacing w:before="78" w:after="120"/>
        <w:ind w:left="1382" w:right="2162" w:firstLine="709"/>
        <w:jc w:val="left"/>
        <w:rPr>
          <w:rFonts w:ascii="Verdana" w:hAnsi="Verdana" w:cs="Verdana"/>
        </w:rPr>
      </w:pPr>
      <w:r>
        <w:rPr>
          <w:rFonts w:cs="Verdana" w:ascii="Verdana" w:hAnsi="Verdana"/>
        </w:rPr>
        <w:t>El usuario podrá sufrir alteraciones fisiológicas por encontrarse expuesto a ambientes de: Calor extremo (atmosférico o ambiental).</w:t>
      </w:r>
    </w:p>
    <w:p>
      <w:pPr>
        <w:pStyle w:val="Heading4"/>
        <w:spacing w:before="0" w:after="0"/>
        <w:ind w:left="1370" w:right="0" w:firstLine="709"/>
        <w:jc w:val="left"/>
        <w:rPr>
          <w:rFonts w:ascii="Verdana" w:hAnsi="Verdana" w:cs="Verdana"/>
          <w:b w:val="false"/>
          <w:b w:val="false"/>
          <w:sz w:val="22"/>
          <w:szCs w:val="22"/>
        </w:rPr>
      </w:pPr>
      <w:r>
        <w:rPr>
          <w:rFonts w:cs="Verdana" w:ascii="Verdana" w:hAnsi="Verdana"/>
          <w:b w:val="false"/>
          <w:sz w:val="22"/>
          <w:szCs w:val="22"/>
        </w:rPr>
        <w:t>Recomendaciones Generales.</w:t>
      </w:r>
    </w:p>
    <w:p>
      <w:pPr>
        <w:pStyle w:val="Prrafodelista"/>
        <w:widowControl w:val="false"/>
        <w:numPr>
          <w:ilvl w:val="1"/>
          <w:numId w:val="73"/>
        </w:numPr>
        <w:tabs>
          <w:tab w:val="clear" w:pos="709"/>
          <w:tab w:val="left" w:pos="1514" w:leader="none"/>
        </w:tabs>
        <w:autoSpaceDE w:val="false"/>
        <w:spacing w:lineRule="auto" w:line="240" w:before="77" w:after="0"/>
        <w:ind w:left="1514" w:right="0" w:firstLine="709"/>
        <w:jc w:val="left"/>
        <w:rPr/>
      </w:pPr>
      <w:r>
        <w:rPr>
          <w:rFonts w:cs="Verdana" w:ascii="Verdana" w:hAnsi="Verdana"/>
        </w:rPr>
        <w:t>Informar a los usuarios y al público sobre los riesgos de exposición al calor o a los cambios de</w:t>
      </w:r>
      <w:r>
        <w:rPr>
          <w:rFonts w:cs="Verdana" w:ascii="Verdana" w:hAnsi="Verdana"/>
          <w:spacing w:val="-22"/>
        </w:rPr>
        <w:t xml:space="preserve"> </w:t>
      </w:r>
      <w:r>
        <w:rPr>
          <w:rFonts w:cs="Verdana" w:ascii="Verdana" w:hAnsi="Verdana"/>
        </w:rPr>
        <w:t>temperatura.</w:t>
      </w:r>
    </w:p>
    <w:p>
      <w:pPr>
        <w:pStyle w:val="Prrafodelista"/>
        <w:widowControl w:val="false"/>
        <w:numPr>
          <w:ilvl w:val="1"/>
          <w:numId w:val="73"/>
        </w:numPr>
        <w:tabs>
          <w:tab w:val="clear" w:pos="709"/>
          <w:tab w:val="left" w:pos="1514" w:leader="none"/>
        </w:tabs>
        <w:autoSpaceDE w:val="false"/>
        <w:spacing w:lineRule="auto" w:line="240" w:before="76" w:after="0"/>
        <w:ind w:left="1514" w:right="0" w:firstLine="709"/>
        <w:jc w:val="left"/>
        <w:rPr/>
      </w:pPr>
      <w:r>
        <w:rPr>
          <w:rFonts w:cs="Verdana" w:ascii="Verdana" w:hAnsi="Verdana"/>
        </w:rPr>
        <w:t>Disponer de un lugar acondicionado para</w:t>
      </w:r>
      <w:r>
        <w:rPr>
          <w:rFonts w:cs="Verdana" w:ascii="Verdana" w:hAnsi="Verdana"/>
          <w:spacing w:val="-2"/>
        </w:rPr>
        <w:t xml:space="preserve"> </w:t>
      </w:r>
      <w:r>
        <w:rPr>
          <w:rFonts w:cs="Verdana" w:ascii="Verdana" w:hAnsi="Verdana"/>
        </w:rPr>
        <w:t>descansar.</w:t>
      </w:r>
    </w:p>
    <w:p>
      <w:pPr>
        <w:pStyle w:val="Prrafodelista"/>
        <w:widowControl w:val="false"/>
        <w:numPr>
          <w:ilvl w:val="1"/>
          <w:numId w:val="73"/>
        </w:numPr>
        <w:tabs>
          <w:tab w:val="clear" w:pos="709"/>
          <w:tab w:val="left" w:pos="1514" w:leader="none"/>
        </w:tabs>
        <w:autoSpaceDE w:val="false"/>
        <w:spacing w:lineRule="auto" w:line="240" w:before="75" w:after="0"/>
        <w:ind w:left="1514" w:right="0" w:firstLine="709"/>
        <w:jc w:val="left"/>
        <w:rPr>
          <w:rFonts w:ascii="Verdana" w:hAnsi="Verdana" w:cs="Verdana"/>
        </w:rPr>
      </w:pPr>
      <w:r>
        <w:rPr>
          <w:rFonts w:cs="Verdana" w:ascii="Verdana" w:hAnsi="Verdana"/>
        </w:rPr>
        <w:t>Disponer de bebidas calientes/frías.</w:t>
      </w:r>
    </w:p>
    <w:p>
      <w:pPr>
        <w:pStyle w:val="Prrafodelista"/>
        <w:widowControl w:val="false"/>
        <w:numPr>
          <w:ilvl w:val="1"/>
          <w:numId w:val="73"/>
        </w:numPr>
        <w:tabs>
          <w:tab w:val="clear" w:pos="709"/>
          <w:tab w:val="left" w:pos="1514" w:leader="none"/>
        </w:tabs>
        <w:autoSpaceDE w:val="false"/>
        <w:spacing w:lineRule="auto" w:line="240" w:before="77" w:after="0"/>
        <w:ind w:left="1514" w:right="0" w:firstLine="709"/>
        <w:jc w:val="left"/>
        <w:rPr/>
      </w:pPr>
      <w:r>
        <w:rPr>
          <w:rFonts w:cs="Verdana" w:ascii="Verdana" w:hAnsi="Verdana"/>
        </w:rPr>
        <w:t>Usar protectores o cremas para cara, manos,</w:t>
      </w:r>
      <w:r>
        <w:rPr>
          <w:rFonts w:cs="Verdana" w:ascii="Verdana" w:hAnsi="Verdana"/>
          <w:spacing w:val="-5"/>
        </w:rPr>
        <w:t xml:space="preserve"> </w:t>
      </w:r>
      <w:r>
        <w:rPr>
          <w:rFonts w:cs="Verdana" w:ascii="Verdana" w:hAnsi="Verdana"/>
        </w:rPr>
        <w:t>labios.</w:t>
      </w:r>
    </w:p>
    <w:p>
      <w:pPr>
        <w:pStyle w:val="Prrafodelista"/>
        <w:widowControl w:val="false"/>
        <w:numPr>
          <w:ilvl w:val="1"/>
          <w:numId w:val="73"/>
        </w:numPr>
        <w:tabs>
          <w:tab w:val="clear" w:pos="709"/>
          <w:tab w:val="left" w:pos="1514" w:leader="none"/>
        </w:tabs>
        <w:autoSpaceDE w:val="false"/>
        <w:spacing w:lineRule="auto" w:line="240" w:before="75" w:after="0"/>
        <w:ind w:left="1514" w:right="0" w:firstLine="709"/>
        <w:jc w:val="left"/>
        <w:rPr/>
      </w:pPr>
      <w:r>
        <w:rPr>
          <w:rFonts w:cs="Verdana" w:ascii="Verdana" w:hAnsi="Verdana"/>
        </w:rPr>
        <w:t>Determinar periodos de descanso</w:t>
      </w:r>
      <w:r>
        <w:rPr>
          <w:rFonts w:cs="Verdana" w:ascii="Verdana" w:hAnsi="Verdana"/>
          <w:spacing w:val="-4"/>
        </w:rPr>
        <w:t xml:space="preserve"> </w:t>
      </w:r>
      <w:r>
        <w:rPr>
          <w:rFonts w:cs="Verdana" w:ascii="Verdana" w:hAnsi="Verdana"/>
        </w:rPr>
        <w:t>adecuados.</w:t>
      </w:r>
    </w:p>
    <w:p>
      <w:pPr>
        <w:pStyle w:val="Prrafodelista"/>
        <w:widowControl w:val="false"/>
        <w:numPr>
          <w:ilvl w:val="1"/>
          <w:numId w:val="73"/>
        </w:numPr>
        <w:tabs>
          <w:tab w:val="clear" w:pos="709"/>
          <w:tab w:val="left" w:pos="1514" w:leader="none"/>
        </w:tabs>
        <w:autoSpaceDE w:val="false"/>
        <w:spacing w:lineRule="auto" w:line="240" w:before="75" w:after="0"/>
        <w:ind w:left="1514" w:right="0" w:firstLine="709"/>
        <w:jc w:val="left"/>
        <w:rPr/>
      </w:pPr>
      <w:r>
        <w:rPr>
          <w:rFonts w:cs="Verdana" w:ascii="Verdana" w:hAnsi="Verdana"/>
        </w:rPr>
        <w:t>Mantener a mano los teléfonos de emergencia y un botiquín de primeros</w:t>
      </w:r>
      <w:r>
        <w:rPr>
          <w:rFonts w:cs="Verdana" w:ascii="Verdana" w:hAnsi="Verdana"/>
          <w:spacing w:val="-12"/>
        </w:rPr>
        <w:t xml:space="preserve"> </w:t>
      </w:r>
      <w:r>
        <w:rPr>
          <w:rFonts w:cs="Verdana" w:ascii="Verdana" w:hAnsi="Verdana"/>
        </w:rPr>
        <w:t>auxilios.</w:t>
      </w:r>
    </w:p>
    <w:p>
      <w:pPr>
        <w:pStyle w:val="Cuerpodetexto"/>
        <w:ind w:left="0" w:right="0" w:firstLine="709"/>
        <w:jc w:val="left"/>
        <w:rPr>
          <w:rFonts w:ascii="Verdana" w:hAnsi="Verdana" w:cs="Verdana"/>
        </w:rPr>
      </w:pPr>
      <w:r>
        <w:rPr>
          <w:rFonts w:cs="Verdana" w:ascii="Verdana" w:hAnsi="Verdana"/>
        </w:rPr>
      </w:r>
    </w:p>
    <w:p>
      <w:pPr>
        <w:pStyle w:val="Heading4"/>
        <w:spacing w:before="153" w:after="19"/>
        <w:ind w:left="945" w:right="0" w:firstLine="709"/>
        <w:jc w:val="left"/>
        <w:rPr>
          <w:rFonts w:ascii="Verdana" w:hAnsi="Verdana" w:cs="Verdana"/>
          <w:b w:val="false"/>
          <w:b w:val="false"/>
          <w:sz w:val="22"/>
          <w:szCs w:val="22"/>
        </w:rPr>
      </w:pPr>
      <w:r>
        <w:rPr>
          <w:rFonts w:cs="Verdana" w:ascii="Verdana" w:hAnsi="Verdana"/>
          <w:b w:val="false"/>
          <w:sz w:val="22"/>
          <w:szCs w:val="22"/>
        </w:rPr>
        <w:t>RIESGOS PROPIOS DE LA ACTIVIDAD DE BAÑO</w:t>
      </w:r>
    </w:p>
    <w:p>
      <w:pPr>
        <w:pStyle w:val="Cuerpodetexto"/>
        <w:ind w:left="911"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5979160" cy="635"/>
                <wp:effectExtent l="0" t="0" r="0" b="0"/>
                <wp:docPr id="59" name=""/>
                <a:graphic xmlns:a="http://schemas.openxmlformats.org/drawingml/2006/main">
                  <a:graphicData uri="http://schemas.microsoft.com/office/word/2010/wordprocessingGroup">
                    <wpg:wgp>
                      <wpg:cNvGrpSpPr/>
                      <wpg:grpSpPr>
                        <a:xfrm>
                          <a:off x="0" y="0"/>
                          <a:ext cx="5978520" cy="0"/>
                        </a:xfrm>
                      </wpg:grpSpPr>
                      <wps:wsp>
                        <wps:cNvSpPr/>
                        <wps:spPr>
                          <a:xfrm>
                            <a:off x="0" y="0"/>
                            <a:ext cx="597852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70.7pt;height:0pt" coordorigin="0,0" coordsize="9414,0">
                <v:line id="shape_0" from="0,0" to="9414,0" stroked="t" style="position:absolute;mso-position-horizontal-relative:char">
                  <v:stroke color="black" weight="6480" joinstyle="miter" endcap="flat"/>
                  <v:fill o:detectmouseclick="t" on="false"/>
                </v:line>
              </v:group>
            </w:pict>
          </mc:Fallback>
        </mc:AlternateContent>
      </w:r>
    </w:p>
    <w:p>
      <w:pPr>
        <w:pStyle w:val="Prrafodelista"/>
        <w:widowControl w:val="false"/>
        <w:numPr>
          <w:ilvl w:val="1"/>
          <w:numId w:val="73"/>
        </w:numPr>
        <w:tabs>
          <w:tab w:val="clear" w:pos="709"/>
          <w:tab w:val="left" w:pos="1514" w:leader="none"/>
        </w:tabs>
        <w:autoSpaceDE w:val="false"/>
        <w:spacing w:lineRule="auto" w:line="240" w:before="65" w:after="0"/>
        <w:ind w:left="1514" w:right="893" w:firstLine="709"/>
        <w:jc w:val="left"/>
        <w:rPr/>
      </w:pPr>
      <w:r>
        <w:rPr>
          <w:rFonts w:cs="Verdana" w:ascii="Verdana" w:hAnsi="Verdana"/>
        </w:rPr>
        <w:t>Actuaciones Personales: (Derivados de una acción personal sobre el entorno, zambullirse de cabeza, volteretas, carreras con resultados de lesiones medulares, cortes, contusiones, traumatismo craneal, abdominal, torácico,</w:t>
      </w:r>
      <w:r>
        <w:rPr>
          <w:rFonts w:cs="Verdana" w:ascii="Verdana" w:hAnsi="Verdana"/>
          <w:spacing w:val="2"/>
        </w:rPr>
        <w:t xml:space="preserve"> </w:t>
      </w:r>
      <w:r>
        <w:rPr>
          <w:rFonts w:cs="Verdana" w:ascii="Verdana" w:hAnsi="Verdana"/>
        </w:rPr>
        <w:t>etc.).</w:t>
      </w:r>
    </w:p>
    <w:p>
      <w:pPr>
        <w:pStyle w:val="Prrafodelista"/>
        <w:widowControl w:val="false"/>
        <w:numPr>
          <w:ilvl w:val="1"/>
          <w:numId w:val="73"/>
        </w:numPr>
        <w:tabs>
          <w:tab w:val="clear" w:pos="709"/>
          <w:tab w:val="left" w:pos="1514" w:leader="none"/>
        </w:tabs>
        <w:autoSpaceDE w:val="false"/>
        <w:spacing w:lineRule="auto" w:line="240" w:before="1" w:after="0"/>
        <w:ind w:left="1514" w:right="896" w:firstLine="709"/>
        <w:jc w:val="left"/>
        <w:rPr/>
      </w:pPr>
      <w:r>
        <w:rPr>
          <w:rFonts w:cs="Verdana" w:ascii="Verdana" w:hAnsi="Verdana"/>
        </w:rPr>
        <w:t>Actividades  Deportivas:  (derivados  de  la  interacción  con  objetos  y  elementos  utilizados   en actividades deportivas que provocan lesión, embarcaciones  a  remo,  vela  o  motor,  tablas  de  surf,  paddle surf o bodyboard, windsurf, kitesurf, palas de tenis, pelotas o balones,</w:t>
      </w:r>
      <w:r>
        <w:rPr>
          <w:rFonts w:cs="Verdana" w:ascii="Verdana" w:hAnsi="Verdana"/>
          <w:spacing w:val="13"/>
        </w:rPr>
        <w:t xml:space="preserve"> </w:t>
      </w:r>
      <w:r>
        <w:rPr>
          <w:rFonts w:cs="Verdana" w:ascii="Verdana" w:hAnsi="Verdana"/>
        </w:rPr>
        <w:t>etc.).</w:t>
      </w:r>
    </w:p>
    <w:p>
      <w:pPr>
        <w:pStyle w:val="Prrafodelista"/>
        <w:widowControl w:val="false"/>
        <w:numPr>
          <w:ilvl w:val="1"/>
          <w:numId w:val="73"/>
        </w:numPr>
        <w:tabs>
          <w:tab w:val="clear" w:pos="709"/>
          <w:tab w:val="left" w:pos="1514" w:leader="none"/>
        </w:tabs>
        <w:autoSpaceDE w:val="false"/>
        <w:spacing w:lineRule="auto" w:line="240" w:before="1" w:after="0"/>
        <w:ind w:left="1514" w:right="893" w:firstLine="709"/>
        <w:jc w:val="left"/>
        <w:rPr/>
      </w:pPr>
      <w:r>
        <w:rPr>
          <w:rFonts w:cs="Verdana" w:ascii="Verdana" w:hAnsi="Verdana"/>
        </w:rPr>
        <w:t>Actividades en la Arena: Lesiones o riesgo vital en la zona secundaria derivados de la realización de actividades, castillos, agujeros, otros juegos, estos accidentes pueden ir desde lesiones musculo esqueléticas, colapso de agujeros de gran tamaño con persona dentro,</w:t>
      </w:r>
      <w:r>
        <w:rPr>
          <w:rFonts w:cs="Verdana" w:ascii="Verdana" w:hAnsi="Verdana"/>
          <w:spacing w:val="4"/>
        </w:rPr>
        <w:t xml:space="preserve"> </w:t>
      </w:r>
      <w:r>
        <w:rPr>
          <w:rFonts w:cs="Verdana" w:ascii="Verdana" w:hAnsi="Verdana"/>
        </w:rPr>
        <w:t>etc.</w:t>
      </w:r>
    </w:p>
    <w:p>
      <w:pPr>
        <w:pStyle w:val="Prrafodelista"/>
        <w:widowControl w:val="false"/>
        <w:numPr>
          <w:ilvl w:val="1"/>
          <w:numId w:val="73"/>
        </w:numPr>
        <w:tabs>
          <w:tab w:val="clear" w:pos="709"/>
          <w:tab w:val="left" w:pos="1514" w:leader="none"/>
        </w:tabs>
        <w:autoSpaceDE w:val="false"/>
        <w:spacing w:lineRule="auto" w:line="240" w:before="0" w:after="0"/>
        <w:ind w:left="1514" w:right="893" w:firstLine="709"/>
        <w:jc w:val="left"/>
        <w:rPr/>
      </w:pPr>
      <w:r>
        <w:rPr>
          <w:rFonts w:cs="Verdana" w:ascii="Verdana" w:hAnsi="Verdana"/>
        </w:rPr>
        <w:t>Actividades en el Agua: situaciones de stress, semi-ahogamiento, ahogamiento completo, rompientes, corrientes, sobre esfuerzo,</w:t>
      </w:r>
      <w:r>
        <w:rPr>
          <w:rFonts w:cs="Verdana" w:ascii="Verdana" w:hAnsi="Verdana"/>
          <w:spacing w:val="2"/>
        </w:rPr>
        <w:t xml:space="preserve"> </w:t>
      </w:r>
      <w:r>
        <w:rPr>
          <w:rFonts w:cs="Verdana" w:ascii="Verdana" w:hAnsi="Verdana"/>
        </w:rPr>
        <w:t>etc.</w:t>
      </w:r>
    </w:p>
    <w:p>
      <w:pPr>
        <w:pStyle w:val="Prrafodelista"/>
        <w:widowControl w:val="false"/>
        <w:numPr>
          <w:ilvl w:val="1"/>
          <w:numId w:val="73"/>
        </w:numPr>
        <w:tabs>
          <w:tab w:val="clear" w:pos="709"/>
          <w:tab w:val="left" w:pos="1514" w:leader="none"/>
        </w:tabs>
        <w:autoSpaceDE w:val="false"/>
        <w:spacing w:lineRule="auto" w:line="240" w:before="2" w:after="0"/>
        <w:ind w:left="1514" w:right="0" w:firstLine="709"/>
        <w:jc w:val="left"/>
        <w:rPr/>
      </w:pPr>
      <w:r>
        <w:rPr>
          <w:rFonts w:cs="Verdana" w:ascii="Verdana" w:hAnsi="Verdana"/>
        </w:rPr>
        <w:t>Enfermedades Sobrevenidas: (infartos, hidrocuciones,</w:t>
      </w:r>
      <w:r>
        <w:rPr>
          <w:rFonts w:cs="Verdana" w:ascii="Verdana" w:hAnsi="Verdana"/>
          <w:spacing w:val="32"/>
        </w:rPr>
        <w:t xml:space="preserve"> </w:t>
      </w:r>
      <w:r>
        <w:rPr>
          <w:rFonts w:cs="Verdana" w:ascii="Verdana" w:hAnsi="Verdana"/>
        </w:rPr>
        <w:t>sincope</w:t>
      </w:r>
    </w:p>
    <w:p>
      <w:pPr>
        <w:pStyle w:val="Prrafodelista"/>
        <w:widowControl w:val="false"/>
        <w:numPr>
          <w:ilvl w:val="1"/>
          <w:numId w:val="73"/>
        </w:numPr>
        <w:tabs>
          <w:tab w:val="clear" w:pos="709"/>
          <w:tab w:val="left" w:pos="1514" w:leader="none"/>
        </w:tabs>
        <w:autoSpaceDE w:val="false"/>
        <w:spacing w:lineRule="auto" w:line="240" w:before="75" w:after="0"/>
        <w:ind w:left="1514" w:right="0" w:firstLine="709"/>
        <w:jc w:val="left"/>
        <w:rPr/>
      </w:pPr>
      <w:r>
        <w:rPr>
          <w:rFonts w:cs="Verdana" w:ascii="Verdana" w:hAnsi="Verdana"/>
        </w:rPr>
        <w:t>Hipo/hiperglucemia, quemaduras, golpes de calor,</w:t>
      </w:r>
      <w:r>
        <w:rPr>
          <w:rFonts w:cs="Verdana" w:ascii="Verdana" w:hAnsi="Verdana"/>
          <w:spacing w:val="2"/>
        </w:rPr>
        <w:t xml:space="preserve"> </w:t>
      </w:r>
      <w:r>
        <w:rPr>
          <w:rFonts w:cs="Verdana" w:ascii="Verdana" w:hAnsi="Verdana"/>
        </w:rPr>
        <w:t>etc.).</w:t>
      </w:r>
    </w:p>
    <w:p>
      <w:pPr>
        <w:pStyle w:val="Prrafodelista"/>
        <w:widowControl w:val="false"/>
        <w:numPr>
          <w:ilvl w:val="1"/>
          <w:numId w:val="73"/>
        </w:numPr>
        <w:tabs>
          <w:tab w:val="clear" w:pos="709"/>
          <w:tab w:val="left" w:pos="1514" w:leader="none"/>
          <w:tab w:val="left" w:pos="1837" w:leader="none"/>
        </w:tabs>
        <w:autoSpaceDE w:val="false"/>
        <w:spacing w:lineRule="auto" w:line="240" w:before="75" w:after="0"/>
        <w:ind w:left="1514" w:right="893" w:firstLine="709"/>
        <w:jc w:val="left"/>
        <w:rPr/>
      </w:pPr>
      <w:r>
        <w:rPr>
          <w:rFonts w:cs="Verdana" w:ascii="Verdana" w:hAnsi="Verdana"/>
        </w:rPr>
        <w:t>Presencia de Fauna Marina: (Picaduras de Medusas, aguavivas, picaduras pez araña,  rascacio  /  escorpina  o</w:t>
        <w:tab/>
        <w:t>erizos de mar, ataque de raya mantellina o manta raya, marrajo, micro</w:t>
      </w:r>
      <w:r>
        <w:rPr>
          <w:rFonts w:cs="Verdana" w:ascii="Verdana" w:hAnsi="Verdana"/>
          <w:spacing w:val="41"/>
        </w:rPr>
        <w:t xml:space="preserve"> </w:t>
      </w:r>
      <w:r>
        <w:rPr>
          <w:rFonts w:cs="Verdana" w:ascii="Verdana" w:hAnsi="Verdana"/>
        </w:rPr>
        <w:t>algas, etc.).</w:t>
      </w:r>
    </w:p>
    <w:p>
      <w:pPr>
        <w:pStyle w:val="Prrafodelista"/>
        <w:widowControl w:val="false"/>
        <w:numPr>
          <w:ilvl w:val="1"/>
          <w:numId w:val="73"/>
        </w:numPr>
        <w:tabs>
          <w:tab w:val="clear" w:pos="709"/>
          <w:tab w:val="left" w:pos="1514" w:leader="none"/>
        </w:tabs>
        <w:autoSpaceDE w:val="false"/>
        <w:spacing w:lineRule="auto" w:line="240" w:before="0" w:after="0"/>
        <w:ind w:left="1514" w:right="896" w:firstLine="709"/>
        <w:jc w:val="left"/>
        <w:rPr/>
      </w:pPr>
      <w:r>
        <w:rPr>
          <w:rFonts w:cs="Verdana" w:ascii="Verdana" w:hAnsi="Verdana"/>
        </w:rPr>
        <w:t>Pérdida o extravío de personas: (Niños, personas muy mayores, otras personas con discapacidades o enfermedades que incrementa tal posibilidad,</w:t>
      </w:r>
      <w:r>
        <w:rPr>
          <w:rFonts w:cs="Verdana" w:ascii="Verdana" w:hAnsi="Verdana"/>
          <w:spacing w:val="3"/>
        </w:rPr>
        <w:t xml:space="preserve"> </w:t>
      </w:r>
      <w:r>
        <w:rPr>
          <w:rFonts w:cs="Verdana" w:ascii="Verdana" w:hAnsi="Verdana"/>
        </w:rPr>
        <w:t>etc.).</w:t>
      </w:r>
    </w:p>
    <w:p>
      <w:pPr>
        <w:pStyle w:val="Prrafodelista"/>
        <w:widowControl w:val="false"/>
        <w:numPr>
          <w:ilvl w:val="1"/>
          <w:numId w:val="73"/>
        </w:numPr>
        <w:tabs>
          <w:tab w:val="clear" w:pos="709"/>
          <w:tab w:val="left" w:pos="1514" w:leader="none"/>
        </w:tabs>
        <w:autoSpaceDE w:val="false"/>
        <w:spacing w:lineRule="auto" w:line="240" w:before="0" w:after="0"/>
        <w:ind w:left="1514" w:right="893" w:firstLine="709"/>
        <w:jc w:val="left"/>
        <w:rPr/>
      </w:pPr>
      <w:r>
        <w:rPr>
          <w:rFonts w:cs="Verdana" w:ascii="Verdana" w:hAnsi="Verdana"/>
        </w:rPr>
        <w:t>Vertido/Contaminación Marina: (de tipo biológico o químico, por fuga, vertido, rotura de conducciones o arrastrado por corrientes marinas, Depuradoras, industrias, barcos,</w:t>
      </w:r>
      <w:r>
        <w:rPr>
          <w:rFonts w:cs="Verdana" w:ascii="Verdana" w:hAnsi="Verdana"/>
          <w:spacing w:val="31"/>
        </w:rPr>
        <w:t xml:space="preserve"> </w:t>
      </w:r>
      <w:r>
        <w:rPr>
          <w:rFonts w:cs="Verdana" w:ascii="Verdana" w:hAnsi="Verdana"/>
        </w:rPr>
        <w:t>etc.).</w:t>
      </w:r>
    </w:p>
    <w:p>
      <w:pPr>
        <w:sectPr>
          <w:headerReference w:type="default" r:id="rId63"/>
          <w:footerReference w:type="default" r:id="rId64"/>
          <w:type w:val="nextPage"/>
          <w:pgSz w:w="12240" w:h="15840"/>
          <w:pgMar w:left="1040" w:right="0" w:header="142" w:top="660" w:footer="1200" w:bottom="1380" w:gutter="0"/>
          <w:pgNumType w:start="27" w:fmt="decimal"/>
          <w:formProt w:val="false"/>
          <w:textDirection w:val="lrTb"/>
          <w:docGrid w:type="default" w:linePitch="360" w:charSpace="4294963199"/>
        </w:sectPr>
        <w:pStyle w:val="Prrafodelista"/>
        <w:widowControl w:val="false"/>
        <w:numPr>
          <w:ilvl w:val="1"/>
          <w:numId w:val="73"/>
        </w:numPr>
        <w:tabs>
          <w:tab w:val="clear" w:pos="709"/>
          <w:tab w:val="left" w:pos="1514" w:leader="none"/>
        </w:tabs>
        <w:autoSpaceDE w:val="false"/>
        <w:spacing w:lineRule="auto" w:line="240" w:before="0" w:after="0"/>
        <w:ind w:left="1514" w:right="896" w:firstLine="709"/>
        <w:jc w:val="left"/>
        <w:rPr/>
      </w:pPr>
      <w:r>
        <w:rPr>
          <w:rFonts w:cs="Verdana" w:ascii="Verdana" w:hAnsi="Verdana"/>
        </w:rPr>
        <w:t xml:space="preserve">Actos terroristas y otros contra la seguridad: (Terrorismo de cualquier origen, actos vandálicos y contra </w:t>
      </w:r>
      <w:r>
        <w:rPr>
          <w:rFonts w:cs="Verdana" w:ascii="Verdana" w:hAnsi="Verdana"/>
          <w:spacing w:val="-3"/>
        </w:rPr>
        <w:t xml:space="preserve">la </w:t>
      </w:r>
      <w:r>
        <w:rPr>
          <w:rFonts w:cs="Verdana" w:ascii="Verdana" w:hAnsi="Verdana"/>
        </w:rPr>
        <w:t>seguridad de las personas a titulo</w:t>
      </w:r>
      <w:r>
        <w:rPr>
          <w:rFonts w:cs="Verdana" w:ascii="Verdana" w:hAnsi="Verdana"/>
          <w:spacing w:val="2"/>
        </w:rPr>
        <w:t xml:space="preserve"> </w:t>
      </w:r>
      <w:r>
        <w:rPr>
          <w:rFonts w:cs="Verdana" w:ascii="Verdana" w:hAnsi="Verdana"/>
        </w:rPr>
        <w:t>colectivo)</w:t>
      </w:r>
    </w:p>
    <w:p>
      <w:pPr>
        <w:pStyle w:val="Cuerpodetexto"/>
        <w:ind w:left="0" w:right="0" w:firstLine="709"/>
        <w:jc w:val="left"/>
        <w:rPr>
          <w:rFonts w:ascii="Verdana" w:hAnsi="Verdana" w:cs="Verdana"/>
        </w:rPr>
      </w:pPr>
      <w:r>
        <w:rPr>
          <w:rFonts w:cs="Verdana" w:ascii="Verdana" w:hAnsi="Verdana"/>
        </w:rPr>
      </w:r>
    </w:p>
    <w:p>
      <w:pPr>
        <w:pStyle w:val="Heading4"/>
        <w:spacing w:before="104" w:after="19"/>
        <w:ind w:left="945" w:right="0" w:firstLine="709"/>
        <w:jc w:val="left"/>
        <w:rPr>
          <w:rFonts w:ascii="Verdana" w:hAnsi="Verdana" w:cs="Verdana"/>
          <w:b w:val="false"/>
          <w:b w:val="false"/>
          <w:sz w:val="22"/>
          <w:szCs w:val="22"/>
        </w:rPr>
      </w:pPr>
      <w:r>
        <w:rPr>
          <w:rFonts w:cs="Verdana" w:ascii="Verdana" w:hAnsi="Verdana"/>
          <w:b w:val="false"/>
          <w:sz w:val="22"/>
          <w:szCs w:val="22"/>
        </w:rPr>
        <w:t>RIESGOS DE INSEGURIDAD</w:t>
      </w:r>
    </w:p>
    <w:p>
      <w:pPr>
        <w:pStyle w:val="Cuerpodetexto"/>
        <w:ind w:left="911"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5979160" cy="635"/>
                <wp:effectExtent l="0" t="0" r="0" b="0"/>
                <wp:docPr id="61" name=""/>
                <a:graphic xmlns:a="http://schemas.openxmlformats.org/drawingml/2006/main">
                  <a:graphicData uri="http://schemas.microsoft.com/office/word/2010/wordprocessingGroup">
                    <wpg:wgp>
                      <wpg:cNvGrpSpPr/>
                      <wpg:grpSpPr>
                        <a:xfrm>
                          <a:off x="0" y="0"/>
                          <a:ext cx="5978520" cy="0"/>
                        </a:xfrm>
                      </wpg:grpSpPr>
                      <wps:wsp>
                        <wps:cNvSpPr/>
                        <wps:spPr>
                          <a:xfrm>
                            <a:off x="0" y="0"/>
                            <a:ext cx="597852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70.7pt;height:0pt" coordorigin="0,0" coordsize="9414,0">
                <v:line id="shape_0" from="0,0" to="9414,0" stroked="t" style="position:absolute;mso-position-horizontal-relative:char">
                  <v:stroke color="black" weight="6480" joinstyle="miter" endcap="flat"/>
                  <v:fill o:detectmouseclick="t" on="false"/>
                </v:line>
              </v:group>
            </w:pict>
          </mc:Fallback>
        </mc:AlternateContent>
      </w:r>
    </w:p>
    <w:p>
      <w:pPr>
        <w:pStyle w:val="Prrafodelista"/>
        <w:widowControl w:val="false"/>
        <w:numPr>
          <w:ilvl w:val="0"/>
          <w:numId w:val="74"/>
        </w:numPr>
        <w:tabs>
          <w:tab w:val="clear" w:pos="709"/>
          <w:tab w:val="left" w:pos="1370" w:leader="none"/>
        </w:tabs>
        <w:autoSpaceDE w:val="false"/>
        <w:spacing w:lineRule="auto" w:line="240" w:before="66" w:after="0"/>
        <w:ind w:left="1370" w:right="907" w:firstLine="709"/>
        <w:jc w:val="left"/>
        <w:rPr/>
      </w:pPr>
      <w:r>
        <w:rPr>
          <w:rFonts w:cs="Verdana" w:ascii="Verdana" w:hAnsi="Verdana"/>
        </w:rPr>
        <w:t>Extravío de personas. Los usuarios son principalmente adultos y niños, éstos últimos podrían perderse en algún momento</w:t>
      </w:r>
      <w:r>
        <w:rPr>
          <w:rFonts w:cs="Verdana" w:ascii="Verdana" w:hAnsi="Verdana"/>
          <w:spacing w:val="1"/>
        </w:rPr>
        <w:t xml:space="preserve"> </w:t>
      </w:r>
      <w:r>
        <w:rPr>
          <w:rFonts w:cs="Verdana" w:ascii="Verdana" w:hAnsi="Verdana"/>
        </w:rPr>
        <w:t>puntual.</w:t>
      </w:r>
    </w:p>
    <w:p>
      <w:pPr>
        <w:pStyle w:val="Prrafodelista"/>
        <w:widowControl w:val="false"/>
        <w:numPr>
          <w:ilvl w:val="0"/>
          <w:numId w:val="74"/>
        </w:numPr>
        <w:tabs>
          <w:tab w:val="clear" w:pos="709"/>
          <w:tab w:val="left" w:pos="1370" w:leader="none"/>
        </w:tabs>
        <w:autoSpaceDE w:val="false"/>
        <w:spacing w:lineRule="auto" w:line="240" w:before="0" w:after="0"/>
        <w:ind w:left="1370" w:right="897" w:firstLine="709"/>
        <w:jc w:val="left"/>
        <w:rPr>
          <w:rFonts w:ascii="Verdana" w:hAnsi="Verdana" w:cs="Verdana"/>
        </w:rPr>
      </w:pPr>
      <w:r>
        <w:rPr>
          <w:rFonts w:cs="Verdana" w:ascii="Verdana" w:hAnsi="Verdana"/>
        </w:rPr>
        <w:t>Posibles alborotadores, debido a conflictos personales u otros motivos, en espacios de pública concurrencia pueden generarse situaciones no deseadas y/o conflictivas que pueden atentar contra la seguridad de los usuarios.</w:t>
      </w:r>
    </w:p>
    <w:p>
      <w:pPr>
        <w:pStyle w:val="Prrafodelista"/>
        <w:widowControl w:val="false"/>
        <w:numPr>
          <w:ilvl w:val="0"/>
          <w:numId w:val="74"/>
        </w:numPr>
        <w:tabs>
          <w:tab w:val="clear" w:pos="709"/>
          <w:tab w:val="left" w:pos="1370" w:leader="none"/>
        </w:tabs>
        <w:autoSpaceDE w:val="false"/>
        <w:spacing w:lineRule="auto" w:line="240" w:before="0" w:after="0"/>
        <w:ind w:left="1370" w:right="0" w:firstLine="709"/>
        <w:jc w:val="left"/>
        <w:rPr/>
      </w:pPr>
      <w:r>
        <w:rPr>
          <w:rFonts w:cs="Verdana" w:ascii="Verdana" w:hAnsi="Verdana"/>
        </w:rPr>
        <w:t>Sustracción de pertenencias. Facilitados por la afluencia de</w:t>
      </w:r>
      <w:r>
        <w:rPr>
          <w:rFonts w:cs="Verdana" w:ascii="Verdana" w:hAnsi="Verdana"/>
          <w:spacing w:val="-3"/>
        </w:rPr>
        <w:t xml:space="preserve"> </w:t>
      </w:r>
      <w:r>
        <w:rPr>
          <w:rFonts w:cs="Verdana" w:ascii="Verdana" w:hAnsi="Verdana"/>
        </w:rPr>
        <w:t>usuarios.</w:t>
      </w:r>
    </w:p>
    <w:p>
      <w:pPr>
        <w:pStyle w:val="Prrafodelista"/>
        <w:widowControl w:val="false"/>
        <w:numPr>
          <w:ilvl w:val="0"/>
          <w:numId w:val="74"/>
        </w:numPr>
        <w:tabs>
          <w:tab w:val="clear" w:pos="709"/>
          <w:tab w:val="left" w:pos="1370" w:leader="none"/>
        </w:tabs>
        <w:autoSpaceDE w:val="false"/>
        <w:spacing w:lineRule="auto" w:line="240" w:before="72" w:after="0"/>
        <w:ind w:left="1370" w:right="898" w:firstLine="709"/>
        <w:jc w:val="left"/>
        <w:rPr>
          <w:rFonts w:ascii="Verdana" w:hAnsi="Verdana" w:cs="Verdana"/>
        </w:rPr>
      </w:pPr>
      <w:r>
        <w:rPr>
          <w:rFonts w:cs="Verdana" w:ascii="Verdana" w:hAnsi="Verdana"/>
        </w:rPr>
        <w:t>Aglomeraciones. Como resultado de la gran afluencia de usuarios que pueda concentrar en algún momento puntual.</w:t>
      </w:r>
    </w:p>
    <w:p>
      <w:pPr>
        <w:pStyle w:val="Heading4"/>
        <w:spacing w:before="0" w:after="19"/>
        <w:ind w:left="945" w:right="0" w:firstLine="709"/>
        <w:jc w:val="left"/>
        <w:rPr>
          <w:rFonts w:ascii="Verdana" w:hAnsi="Verdana" w:cs="Verdana"/>
          <w:b w:val="false"/>
          <w:b w:val="false"/>
          <w:sz w:val="22"/>
          <w:szCs w:val="22"/>
        </w:rPr>
      </w:pPr>
      <w:r>
        <w:rPr>
          <w:rFonts w:cs="Verdana" w:ascii="Verdana" w:hAnsi="Verdana"/>
          <w:b w:val="false"/>
          <w:sz w:val="22"/>
          <w:szCs w:val="22"/>
        </w:rPr>
        <w:t>RIESGOS NATURALES.</w:t>
      </w:r>
    </w:p>
    <w:p>
      <w:pPr>
        <w:pStyle w:val="Cuerpodetexto"/>
        <w:ind w:left="911"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5979160" cy="635"/>
                <wp:effectExtent l="0" t="0" r="0" b="0"/>
                <wp:docPr id="62" name=""/>
                <a:graphic xmlns:a="http://schemas.openxmlformats.org/drawingml/2006/main">
                  <a:graphicData uri="http://schemas.microsoft.com/office/word/2010/wordprocessingGroup">
                    <wpg:wgp>
                      <wpg:cNvGrpSpPr/>
                      <wpg:grpSpPr>
                        <a:xfrm>
                          <a:off x="0" y="0"/>
                          <a:ext cx="5978520" cy="0"/>
                        </a:xfrm>
                      </wpg:grpSpPr>
                      <wps:wsp>
                        <wps:cNvSpPr/>
                        <wps:spPr>
                          <a:xfrm>
                            <a:off x="0" y="0"/>
                            <a:ext cx="597852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70.7pt;height:0pt" coordorigin="0,0" coordsize="9414,0">
                <v:line id="shape_0" from="0,0" to="9414,0" stroked="t" style="position:absolute;mso-position-horizontal-relative:char">
                  <v:stroke color="black" weight="6480" joinstyle="miter" endcap="flat"/>
                  <v:fill o:detectmouseclick="t" on="false"/>
                </v:line>
              </v:group>
            </w:pict>
          </mc:Fallback>
        </mc:AlternateContent>
      </w:r>
    </w:p>
    <w:p>
      <w:pPr>
        <w:pStyle w:val="Prrafodelista"/>
        <w:widowControl w:val="false"/>
        <w:numPr>
          <w:ilvl w:val="1"/>
          <w:numId w:val="42"/>
        </w:numPr>
        <w:tabs>
          <w:tab w:val="clear" w:pos="709"/>
          <w:tab w:val="left" w:pos="1090" w:leader="none"/>
        </w:tabs>
        <w:autoSpaceDE w:val="false"/>
        <w:spacing w:lineRule="auto" w:line="240" w:before="55" w:after="0"/>
        <w:ind w:left="1089" w:right="0" w:firstLine="709"/>
        <w:jc w:val="left"/>
        <w:rPr/>
      </w:pPr>
      <w:r>
        <w:rPr>
          <w:rFonts w:cs="Verdana" w:ascii="Verdana" w:hAnsi="Verdana"/>
        </w:rPr>
        <w:t>Ola de calor: Golpes de calor, lipotimias,</w:t>
      </w:r>
      <w:r>
        <w:rPr>
          <w:rFonts w:cs="Verdana" w:ascii="Verdana" w:hAnsi="Verdana"/>
          <w:spacing w:val="-4"/>
        </w:rPr>
        <w:t xml:space="preserve"> </w:t>
      </w:r>
      <w:r>
        <w:rPr>
          <w:rFonts w:cs="Verdana" w:ascii="Verdana" w:hAnsi="Verdana"/>
        </w:rPr>
        <w:t>etc.</w:t>
      </w:r>
    </w:p>
    <w:p>
      <w:pPr>
        <w:pStyle w:val="Prrafodelista"/>
        <w:widowControl w:val="false"/>
        <w:numPr>
          <w:ilvl w:val="1"/>
          <w:numId w:val="42"/>
        </w:numPr>
        <w:tabs>
          <w:tab w:val="clear" w:pos="709"/>
          <w:tab w:val="left" w:pos="1090" w:leader="none"/>
        </w:tabs>
        <w:autoSpaceDE w:val="false"/>
        <w:spacing w:lineRule="auto" w:line="240" w:before="65" w:after="0"/>
        <w:ind w:left="1089" w:right="0" w:firstLine="709"/>
        <w:jc w:val="left"/>
        <w:rPr/>
      </w:pPr>
      <w:r>
        <w:rPr>
          <w:rFonts w:cs="Verdana" w:ascii="Verdana" w:hAnsi="Verdana"/>
        </w:rPr>
        <w:t>Calima: afecciones respiratorias, disminución de la visibilidad,</w:t>
      </w:r>
      <w:r>
        <w:rPr>
          <w:rFonts w:cs="Verdana" w:ascii="Verdana" w:hAnsi="Verdana"/>
          <w:spacing w:val="-3"/>
        </w:rPr>
        <w:t xml:space="preserve"> </w:t>
      </w:r>
      <w:r>
        <w:rPr>
          <w:rFonts w:cs="Verdana" w:ascii="Verdana" w:hAnsi="Verdana"/>
        </w:rPr>
        <w:t>etc.</w:t>
      </w:r>
    </w:p>
    <w:p>
      <w:pPr>
        <w:pStyle w:val="Prrafodelista"/>
        <w:widowControl w:val="false"/>
        <w:numPr>
          <w:ilvl w:val="1"/>
          <w:numId w:val="42"/>
        </w:numPr>
        <w:tabs>
          <w:tab w:val="clear" w:pos="709"/>
          <w:tab w:val="left" w:pos="1090" w:leader="none"/>
        </w:tabs>
        <w:autoSpaceDE w:val="false"/>
        <w:spacing w:lineRule="auto" w:line="240" w:before="64" w:after="0"/>
        <w:ind w:left="1089" w:right="901" w:firstLine="709"/>
        <w:jc w:val="left"/>
        <w:rPr/>
      </w:pPr>
      <w:r>
        <w:rPr>
          <w:rFonts w:cs="Verdana" w:ascii="Verdana" w:hAnsi="Verdana"/>
        </w:rPr>
        <w:t>Lluvias fuertes o torrenciales: pueden generar desprendimientos, inundaciones, desplome de edificaciones o desprendimientos de secciones u</w:t>
      </w:r>
      <w:r>
        <w:rPr>
          <w:rFonts w:cs="Verdana" w:ascii="Verdana" w:hAnsi="Verdana"/>
          <w:spacing w:val="-3"/>
        </w:rPr>
        <w:t xml:space="preserve"> </w:t>
      </w:r>
      <w:r>
        <w:rPr>
          <w:rFonts w:cs="Verdana" w:ascii="Verdana" w:hAnsi="Verdana"/>
        </w:rPr>
        <w:t>ornamentos.</w:t>
      </w:r>
    </w:p>
    <w:p>
      <w:pPr>
        <w:pStyle w:val="Prrafodelista"/>
        <w:widowControl w:val="false"/>
        <w:numPr>
          <w:ilvl w:val="1"/>
          <w:numId w:val="42"/>
        </w:numPr>
        <w:tabs>
          <w:tab w:val="clear" w:pos="709"/>
          <w:tab w:val="left" w:pos="1090" w:leader="none"/>
        </w:tabs>
        <w:autoSpaceDE w:val="false"/>
        <w:spacing w:lineRule="auto" w:line="240" w:before="0" w:after="0"/>
        <w:ind w:left="1089" w:right="905" w:firstLine="709"/>
        <w:jc w:val="left"/>
        <w:rPr>
          <w:rFonts w:ascii="Verdana" w:hAnsi="Verdana" w:cs="Verdana"/>
        </w:rPr>
      </w:pPr>
      <w:r>
        <w:rPr>
          <w:rFonts w:cs="Verdana" w:ascii="Verdana" w:hAnsi="Verdana"/>
        </w:rPr>
        <w:t>Viento fuerte: que puede derivar en desprendimientos y/o caídas de ramas, arbolado, cartelera, postes, tendido eléctrico, etc.</w:t>
      </w:r>
    </w:p>
    <w:p>
      <w:pPr>
        <w:pStyle w:val="Cuerpodetexto"/>
        <w:ind w:left="0" w:right="0" w:firstLine="709"/>
        <w:jc w:val="left"/>
        <w:rPr>
          <w:rFonts w:ascii="Verdana" w:hAnsi="Verdana" w:cs="Verdana"/>
        </w:rPr>
      </w:pPr>
      <w:r>
        <w:rPr>
          <w:rFonts w:cs="Verdana" w:ascii="Verdana" w:hAnsi="Verdana"/>
        </w:rPr>
      </w:r>
    </w:p>
    <w:p>
      <w:pPr>
        <w:pStyle w:val="Cuerpodetexto"/>
        <w:spacing w:before="4"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3.3   ELEMENTOS VULNERABLES</w:t>
        <w:tab/>
      </w:r>
    </w:p>
    <w:p>
      <w:pPr>
        <w:pStyle w:val="Cuerpodetexto"/>
        <w:spacing w:before="118" w:after="120"/>
        <w:ind w:left="662" w:right="866" w:firstLine="709"/>
        <w:jc w:val="left"/>
        <w:rPr>
          <w:rFonts w:ascii="Verdana" w:hAnsi="Verdana" w:cs="Verdana"/>
        </w:rPr>
      </w:pPr>
      <w:r>
        <w:rPr>
          <w:rFonts w:cs="Verdana" w:ascii="Verdana" w:hAnsi="Verdana"/>
        </w:rPr>
        <w:t>Los elementos que con mayor probabilidad pueden ser susceptibles de verse afectados por cualquier tipo de daño son los siguientes:</w:t>
      </w:r>
    </w:p>
    <w:p>
      <w:pPr>
        <w:pStyle w:val="Heading4"/>
        <w:numPr>
          <w:ilvl w:val="0"/>
          <w:numId w:val="42"/>
        </w:numPr>
        <w:tabs>
          <w:tab w:val="clear" w:pos="709"/>
          <w:tab w:val="left" w:pos="946" w:leader="none"/>
        </w:tabs>
        <w:spacing w:before="121" w:after="0"/>
        <w:ind w:left="945" w:right="0" w:firstLine="709"/>
        <w:jc w:val="left"/>
        <w:rPr>
          <w:rFonts w:ascii="Verdana" w:hAnsi="Verdana" w:cs="Verdana"/>
          <w:b w:val="false"/>
          <w:b w:val="false"/>
          <w:sz w:val="22"/>
          <w:szCs w:val="22"/>
        </w:rPr>
      </w:pPr>
      <w:r>
        <w:rPr>
          <w:rFonts w:cs="Verdana" w:ascii="Verdana" w:hAnsi="Verdana"/>
          <w:b w:val="false"/>
          <w:sz w:val="22"/>
          <w:szCs w:val="22"/>
        </w:rPr>
        <w:t>PERSONAS.</w:t>
      </w:r>
    </w:p>
    <w:p>
      <w:pPr>
        <w:pStyle w:val="Cuerpodetexto"/>
        <w:tabs>
          <w:tab w:val="clear" w:pos="709"/>
          <w:tab w:val="left" w:pos="2822" w:leader="none"/>
        </w:tabs>
        <w:spacing w:before="118" w:after="120"/>
        <w:ind w:left="945" w:right="4031" w:firstLine="709"/>
        <w:jc w:val="left"/>
        <w:rPr/>
      </w:pPr>
      <w:r>
        <w:rPr>
          <w:rFonts w:cs="Verdana" w:ascii="Verdana" w:hAnsi="Verdana"/>
        </w:rPr>
        <w:t>Vulnerabilidad</w:t>
      </w:r>
      <w:r>
        <w:rPr>
          <w:rFonts w:cs="Verdana" w:ascii="Verdana" w:hAnsi="Verdana"/>
          <w:spacing w:val="-2"/>
        </w:rPr>
        <w:t xml:space="preserve"> </w:t>
      </w:r>
      <w:r>
        <w:rPr>
          <w:rFonts w:cs="Verdana" w:ascii="Verdana" w:hAnsi="Verdana"/>
        </w:rPr>
        <w:t>Baja:</w:t>
        <w:tab/>
        <w:t>Personal de limpieza, de seguridad o de</w:t>
      </w:r>
      <w:r>
        <w:rPr>
          <w:rFonts w:cs="Verdana" w:ascii="Verdana" w:hAnsi="Verdana"/>
          <w:spacing w:val="-15"/>
        </w:rPr>
        <w:t xml:space="preserve"> </w:t>
      </w:r>
      <w:r>
        <w:rPr>
          <w:rFonts w:cs="Verdana" w:ascii="Verdana" w:hAnsi="Verdana"/>
        </w:rPr>
        <w:t>emergencias. Vulnerabilidad Media: Usuarios en</w:t>
      </w:r>
      <w:r>
        <w:rPr>
          <w:rFonts w:cs="Verdana" w:ascii="Verdana" w:hAnsi="Verdana"/>
          <w:spacing w:val="-9"/>
        </w:rPr>
        <w:t xml:space="preserve"> </w:t>
      </w:r>
      <w:r>
        <w:rPr>
          <w:rFonts w:cs="Verdana" w:ascii="Verdana" w:hAnsi="Verdana"/>
        </w:rPr>
        <w:t>general.</w:t>
      </w:r>
    </w:p>
    <w:p>
      <w:pPr>
        <w:pStyle w:val="Cuerpodetexto"/>
        <w:tabs>
          <w:tab w:val="clear" w:pos="709"/>
          <w:tab w:val="left" w:pos="2822" w:leader="none"/>
        </w:tabs>
        <w:spacing w:before="2" w:after="120"/>
        <w:ind w:left="945" w:right="0" w:firstLine="709"/>
        <w:jc w:val="left"/>
        <w:rPr/>
      </w:pPr>
      <w:r>
        <w:rPr>
          <w:rFonts w:cs="Verdana" w:ascii="Verdana" w:hAnsi="Verdana"/>
        </w:rPr>
        <w:t>Vulnerabilidad</w:t>
      </w:r>
      <w:r>
        <w:rPr>
          <w:rFonts w:cs="Verdana" w:ascii="Verdana" w:hAnsi="Verdana"/>
          <w:spacing w:val="-2"/>
        </w:rPr>
        <w:t xml:space="preserve"> </w:t>
      </w:r>
      <w:r>
        <w:rPr>
          <w:rFonts w:cs="Verdana" w:ascii="Verdana" w:hAnsi="Verdana"/>
        </w:rPr>
        <w:t>Alta:</w:t>
        <w:tab/>
        <w:t>Niños, discapacitados, personas</w:t>
      </w:r>
      <w:r>
        <w:rPr>
          <w:rFonts w:cs="Verdana" w:ascii="Verdana" w:hAnsi="Verdana"/>
          <w:spacing w:val="-1"/>
        </w:rPr>
        <w:t xml:space="preserve"> </w:t>
      </w:r>
      <w:r>
        <w:rPr>
          <w:rFonts w:cs="Verdana" w:ascii="Verdana" w:hAnsi="Verdana"/>
        </w:rPr>
        <w:t>mayores.</w:t>
      </w:r>
    </w:p>
    <w:p>
      <w:pPr>
        <w:pStyle w:val="Cuerpodetexto"/>
        <w:ind w:left="0" w:right="0" w:firstLine="709"/>
        <w:jc w:val="left"/>
        <w:rPr>
          <w:rFonts w:ascii="Verdana" w:hAnsi="Verdana" w:cs="Verdana"/>
        </w:rPr>
      </w:pPr>
      <w:r>
        <w:rPr>
          <w:rFonts w:cs="Verdana" w:ascii="Verdana" w:hAnsi="Verdana"/>
        </w:rPr>
      </w:r>
    </w:p>
    <w:p>
      <w:pPr>
        <w:pStyle w:val="Cuerpodetexto"/>
        <w:spacing w:before="2"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spacing w:before="60" w:after="0"/>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3.4  MÉTODO DE EVALUACIÓN DEL</w:t>
      </w:r>
      <w:r>
        <w:rPr>
          <w:rFonts w:cs="Verdana" w:ascii="Verdana" w:hAnsi="Verdana"/>
          <w:b w:val="false"/>
          <w:spacing w:val="-8"/>
          <w:sz w:val="22"/>
          <w:szCs w:val="22"/>
          <w:highlight w:val="yellow"/>
        </w:rPr>
        <w:t xml:space="preserve"> </w:t>
      </w:r>
      <w:r>
        <w:rPr>
          <w:rFonts w:cs="Verdana" w:ascii="Verdana" w:hAnsi="Verdana"/>
          <w:b w:val="false"/>
          <w:sz w:val="22"/>
          <w:szCs w:val="22"/>
          <w:highlight w:val="yellow"/>
        </w:rPr>
        <w:t>RIESGO</w:t>
        <w:tab/>
      </w:r>
    </w:p>
    <w:p>
      <w:pPr>
        <w:pStyle w:val="Cuerpodetexto"/>
        <w:spacing w:before="75" w:after="120"/>
        <w:ind w:left="662" w:right="0" w:firstLine="709"/>
        <w:jc w:val="left"/>
        <w:rPr>
          <w:rFonts w:ascii="Verdana" w:hAnsi="Verdana" w:cs="Verdana"/>
        </w:rPr>
      </w:pPr>
      <w:r>
        <w:rPr>
          <w:rFonts w:cs="Verdana" w:ascii="Verdana" w:hAnsi="Verdana"/>
        </w:rPr>
        <w:t>En la Metodología aplicada para evaluar el riesgo se ha considerado tres parámetros básicos:</w:t>
      </w:r>
    </w:p>
    <w:p>
      <w:pPr>
        <w:pStyle w:val="Prrafodelista"/>
        <w:widowControl w:val="false"/>
        <w:numPr>
          <w:ilvl w:val="1"/>
          <w:numId w:val="42"/>
        </w:numPr>
        <w:tabs>
          <w:tab w:val="clear" w:pos="709"/>
          <w:tab w:val="left" w:pos="1090" w:leader="none"/>
        </w:tabs>
        <w:autoSpaceDE w:val="false"/>
        <w:spacing w:lineRule="auto" w:line="240" w:before="65" w:after="0"/>
        <w:ind w:left="1089" w:right="0" w:firstLine="709"/>
        <w:jc w:val="left"/>
        <w:rPr/>
      </w:pPr>
      <w:r>
        <w:rPr>
          <w:rFonts w:cs="Verdana" w:ascii="Verdana" w:hAnsi="Verdana"/>
        </w:rPr>
        <w:t>Peligrosidad o Probabilidad de Ocurrencia · IP: Grado de probabilidad de que se produzca el</w:t>
      </w:r>
      <w:r>
        <w:rPr>
          <w:rFonts w:cs="Verdana" w:ascii="Verdana" w:hAnsi="Verdana"/>
          <w:spacing w:val="-13"/>
        </w:rPr>
        <w:t xml:space="preserve"> </w:t>
      </w:r>
      <w:r>
        <w:rPr>
          <w:rFonts w:cs="Verdana" w:ascii="Verdana" w:hAnsi="Verdana"/>
        </w:rPr>
        <w:t>siniestro.</w:t>
      </w:r>
    </w:p>
    <w:p>
      <w:pPr>
        <w:pStyle w:val="Prrafodelista"/>
        <w:widowControl w:val="false"/>
        <w:numPr>
          <w:ilvl w:val="1"/>
          <w:numId w:val="42"/>
        </w:numPr>
        <w:tabs>
          <w:tab w:val="clear" w:pos="709"/>
          <w:tab w:val="left" w:pos="1090" w:leader="none"/>
        </w:tabs>
        <w:autoSpaceDE w:val="false"/>
        <w:spacing w:lineRule="auto" w:line="240" w:before="64" w:after="0"/>
        <w:ind w:left="1089" w:right="0" w:firstLine="709"/>
        <w:jc w:val="left"/>
        <w:rPr/>
      </w:pPr>
      <w:r>
        <w:rPr>
          <w:rFonts w:cs="Verdana" w:ascii="Verdana" w:hAnsi="Verdana"/>
        </w:rPr>
        <w:t>Vulnerabilidad o Daños Previsibles · ID: Nivel de daños materiales y/o</w:t>
      </w:r>
      <w:r>
        <w:rPr>
          <w:rFonts w:cs="Verdana" w:ascii="Verdana" w:hAnsi="Verdana"/>
          <w:spacing w:val="-6"/>
        </w:rPr>
        <w:t xml:space="preserve"> </w:t>
      </w:r>
      <w:r>
        <w:rPr>
          <w:rFonts w:cs="Verdana" w:ascii="Verdana" w:hAnsi="Verdana"/>
        </w:rPr>
        <w:t>humanos.</w:t>
      </w:r>
    </w:p>
    <w:p>
      <w:pPr>
        <w:pStyle w:val="Prrafodelista"/>
        <w:widowControl w:val="false"/>
        <w:numPr>
          <w:ilvl w:val="1"/>
          <w:numId w:val="42"/>
        </w:numPr>
        <w:tabs>
          <w:tab w:val="clear" w:pos="709"/>
          <w:tab w:val="left" w:pos="1090" w:leader="none"/>
        </w:tabs>
        <w:autoSpaceDE w:val="false"/>
        <w:spacing w:lineRule="auto" w:line="240" w:before="67" w:after="0"/>
        <w:ind w:left="1089" w:right="898" w:firstLine="709"/>
        <w:jc w:val="left"/>
        <w:rPr>
          <w:rFonts w:ascii="Verdana" w:hAnsi="Verdana" w:cs="Verdana"/>
        </w:rPr>
      </w:pPr>
      <w:r>
        <w:rPr>
          <w:rFonts w:cs="Verdana" w:ascii="Verdana" w:hAnsi="Verdana"/>
        </w:rPr>
        <w:t>Severidad · IS: El elevado grado de daño causado por la materialización de un riesgo concreto en relación a su ocurrencia. Se refiere a la magnitud de las consecuencias. El Índice de Severidad actuará como valor reductor o amplificador, dependiendo del grado de afectación y repercusión sobre las personas, sus bienes o el medio ambiente.</w:t>
      </w:r>
    </w:p>
    <w:p>
      <w:pPr>
        <w:pStyle w:val="Cuerpodetexto"/>
        <w:spacing w:before="1" w:after="120"/>
        <w:ind w:left="0" w:right="0" w:firstLine="709"/>
        <w:jc w:val="left"/>
        <w:rPr>
          <w:rFonts w:ascii="Verdana" w:hAnsi="Verdana" w:cs="Verdana"/>
        </w:rPr>
      </w:pPr>
      <w:r>
        <w:rPr>
          <w:rFonts w:cs="Verdana" w:ascii="Verdana" w:hAnsi="Verdana"/>
        </w:rPr>
      </w:r>
    </w:p>
    <w:p>
      <w:pPr>
        <w:pStyle w:val="Heading4"/>
        <w:spacing w:before="0" w:after="21"/>
        <w:ind w:left="662" w:right="0" w:firstLine="709"/>
        <w:jc w:val="left"/>
        <w:rPr>
          <w:rFonts w:ascii="Verdana" w:hAnsi="Verdana" w:cs="Verdana"/>
          <w:b w:val="false"/>
          <w:b w:val="false"/>
          <w:sz w:val="22"/>
          <w:szCs w:val="22"/>
        </w:rPr>
      </w:pPr>
      <w:r>
        <w:rPr>
          <w:rFonts w:cs="Verdana" w:ascii="Verdana" w:hAnsi="Verdana"/>
          <w:b w:val="false"/>
          <w:sz w:val="22"/>
          <w:szCs w:val="22"/>
        </w:rPr>
        <w:t>ÍNDICE DE RIESGO.</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63"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65" w:after="120"/>
        <w:ind w:left="662" w:right="939" w:firstLine="709"/>
        <w:jc w:val="left"/>
        <w:rPr/>
      </w:pPr>
      <w:r>
        <w:rPr>
          <w:rFonts w:cs="Verdana" w:ascii="Verdana" w:hAnsi="Verdana"/>
        </w:rPr>
        <w:t>Se obtiene de relacionar, en una matriz de doble entrada, los parámetros de probabilidad de la amenaza (Peligrosidad) con los daños previsibles (vulnerabilidad), expresados mediante la fórmula</w:t>
      </w:r>
      <w:r>
        <w:rPr>
          <w:rFonts w:cs="Verdana" w:ascii="Verdana" w:hAnsi="Verdana"/>
          <w:spacing w:val="-13"/>
        </w:rPr>
        <w:t xml:space="preserve"> </w:t>
      </w:r>
      <w:r>
        <w:rPr>
          <w:rFonts w:cs="Verdana" w:ascii="Verdana" w:hAnsi="Verdana"/>
        </w:rPr>
        <w:t>siguiente:</w:t>
      </w:r>
    </w:p>
    <w:p>
      <w:pPr>
        <w:pStyle w:val="Prrafodelista"/>
        <w:widowControl w:val="false"/>
        <w:numPr>
          <w:ilvl w:val="1"/>
          <w:numId w:val="42"/>
        </w:numPr>
        <w:tabs>
          <w:tab w:val="clear" w:pos="709"/>
          <w:tab w:val="left" w:pos="1090" w:leader="none"/>
        </w:tabs>
        <w:autoSpaceDE w:val="false"/>
        <w:spacing w:lineRule="auto" w:line="240" w:before="0" w:after="0"/>
        <w:ind w:left="1089" w:right="0" w:firstLine="709"/>
        <w:jc w:val="left"/>
        <w:rPr/>
      </w:pPr>
      <w:r>
        <w:rPr>
          <w:rFonts w:cs="Verdana" w:ascii="Verdana" w:hAnsi="Verdana"/>
        </w:rPr>
        <w:t>IR: Índice de</w:t>
      </w:r>
      <w:r>
        <w:rPr>
          <w:rFonts w:cs="Verdana" w:ascii="Verdana" w:hAnsi="Verdana"/>
          <w:spacing w:val="-5"/>
        </w:rPr>
        <w:t xml:space="preserve"> </w:t>
      </w:r>
      <w:r>
        <w:rPr>
          <w:rFonts w:cs="Verdana" w:ascii="Verdana" w:hAnsi="Verdana"/>
        </w:rPr>
        <w:t>Riesgo.</w:t>
      </w:r>
    </w:p>
    <w:p>
      <w:pPr>
        <w:pStyle w:val="Prrafodelista"/>
        <w:widowControl w:val="false"/>
        <w:numPr>
          <w:ilvl w:val="1"/>
          <w:numId w:val="42"/>
        </w:numPr>
        <w:tabs>
          <w:tab w:val="clear" w:pos="709"/>
          <w:tab w:val="left" w:pos="1090" w:leader="none"/>
        </w:tabs>
        <w:autoSpaceDE w:val="false"/>
        <w:spacing w:lineRule="auto" w:line="240" w:before="65" w:after="0"/>
        <w:ind w:left="1089" w:right="0" w:firstLine="709"/>
        <w:jc w:val="left"/>
        <w:rPr/>
      </w:pPr>
      <w:r>
        <w:rPr>
          <w:rFonts w:cs="Verdana" w:ascii="Verdana" w:hAnsi="Verdana"/>
        </w:rPr>
        <w:t>IP: Índice de</w:t>
      </w:r>
      <w:r>
        <w:rPr>
          <w:rFonts w:cs="Verdana" w:ascii="Verdana" w:hAnsi="Verdana"/>
          <w:spacing w:val="-5"/>
        </w:rPr>
        <w:t xml:space="preserve"> </w:t>
      </w:r>
      <w:r>
        <w:rPr>
          <w:rFonts w:cs="Verdana" w:ascii="Verdana" w:hAnsi="Verdana"/>
        </w:rPr>
        <w:t>Probabilidad.</w:t>
      </w:r>
    </w:p>
    <w:p>
      <w:pPr>
        <w:sectPr>
          <w:headerReference w:type="default" r:id="rId65"/>
          <w:footerReference w:type="default" r:id="rId66"/>
          <w:type w:val="nextPage"/>
          <w:pgSz w:w="12240" w:h="15840"/>
          <w:pgMar w:left="1040" w:right="0" w:header="142" w:top="660" w:footer="1200" w:bottom="1380" w:gutter="0"/>
          <w:pgNumType w:fmt="decimal"/>
          <w:formProt w:val="false"/>
          <w:textDirection w:val="lrTb"/>
          <w:docGrid w:type="default" w:linePitch="360" w:charSpace="4294963199"/>
        </w:sectPr>
        <w:pStyle w:val="Prrafodelista"/>
        <w:widowControl w:val="false"/>
        <w:numPr>
          <w:ilvl w:val="1"/>
          <w:numId w:val="42"/>
        </w:numPr>
        <w:tabs>
          <w:tab w:val="clear" w:pos="709"/>
          <w:tab w:val="left" w:pos="1090" w:leader="none"/>
        </w:tabs>
        <w:autoSpaceDE w:val="false"/>
        <w:spacing w:lineRule="auto" w:line="240" w:before="64" w:after="0"/>
        <w:ind w:left="1089" w:right="0" w:firstLine="709"/>
        <w:jc w:val="left"/>
        <w:rPr/>
      </w:pPr>
      <w:r>
        <w:rPr>
          <w:rFonts w:cs="Verdana" w:ascii="Verdana" w:hAnsi="Verdana"/>
        </w:rPr>
        <w:t>ID: Índice de</w:t>
      </w:r>
      <w:r>
        <w:rPr>
          <w:rFonts w:cs="Verdana" w:ascii="Verdana" w:hAnsi="Verdana"/>
          <w:spacing w:val="-3"/>
        </w:rPr>
        <w:t xml:space="preserve"> </w:t>
      </w:r>
      <w:r>
        <w:rPr>
          <w:rFonts w:cs="Verdana" w:ascii="Verdana" w:hAnsi="Verdana"/>
        </w:rPr>
        <w:t>Daños.</w:t>
      </w:r>
    </w:p>
    <w:p>
      <w:pPr>
        <w:pStyle w:val="Cuerpodetexto"/>
        <w:ind w:left="0" w:right="0" w:firstLine="709"/>
        <w:jc w:val="left"/>
        <w:rPr>
          <w:rFonts w:ascii="Verdana" w:hAnsi="Verdana" w:cs="Verdana"/>
        </w:rPr>
      </w:pPr>
      <w:r>
        <w:rPr>
          <w:rFonts w:cs="Verdana" w:ascii="Verdana" w:hAnsi="Verdana"/>
        </w:rPr>
      </w:r>
    </w:p>
    <w:p>
      <w:pPr>
        <w:pStyle w:val="Cuerpodetexto"/>
        <w:spacing w:before="11" w:after="120"/>
        <w:ind w:left="0" w:right="0" w:firstLine="709"/>
        <w:jc w:val="left"/>
        <w:rPr>
          <w:rFonts w:ascii="Verdana" w:hAnsi="Verdana" w:cs="Verdana"/>
        </w:rPr>
      </w:pPr>
      <w:r>
        <w:rPr>
          <w:rFonts w:cs="Verdana" w:ascii="Verdana" w:hAnsi="Verdana"/>
        </w:rPr>
      </w:r>
    </w:p>
    <w:p>
      <w:pPr>
        <w:pStyle w:val="Cuerpodetexto"/>
        <w:ind w:left="647" w:right="0" w:firstLine="709"/>
        <w:jc w:val="left"/>
        <w:rPr>
          <w:rFonts w:ascii="Verdana" w:hAnsi="Verdana" w:cs="Verdana"/>
          <w:lang w:bidi="es-ES"/>
        </w:rPr>
      </w:pPr>
      <w:r>
        <w:rPr>
          <w:rFonts w:cs="Verdana" w:ascii="Verdana" w:hAnsi="Verdana"/>
          <w:lang w:bidi="es-ES"/>
        </w:rPr>
      </w:r>
      <w:r>
        <mc:AlternateContent>
          <mc:Choice Requires="wps">
            <w:drawing>
              <wp:inline distT="0" distB="0" distL="0" distR="0">
                <wp:extent cx="6139815" cy="469265"/>
                <wp:effectExtent l="0" t="0" r="0" b="0"/>
                <wp:docPr id="65" name="Marco4"/>
                <a:graphic xmlns:a="http://schemas.openxmlformats.org/drawingml/2006/main">
                  <a:graphicData uri="http://schemas.microsoft.com/office/word/2010/wordprocessingShape">
                    <wps:wsp>
                      <wps:cNvSpPr txBox="1"/>
                      <wps:spPr>
                        <a:xfrm>
                          <a:off x="0" y="0"/>
                          <a:ext cx="6139815" cy="469265"/>
                        </a:xfrm>
                        <a:prstGeom prst="rect"/>
                        <a:solidFill>
                          <a:srgbClr val="00AF50"/>
                        </a:solidFill>
                        <a:ln w="18415">
                          <a:solidFill>
                            <a:srgbClr val="A6A6A6"/>
                          </a:solidFill>
                        </a:ln>
                      </wps:spPr>
                      <wps:txbx>
                        <w:txbxContent>
                          <w:p>
                            <w:pPr>
                              <w:pStyle w:val="Normal"/>
                              <w:spacing w:before="120" w:after="200"/>
                              <w:ind w:left="1187" w:right="1187" w:hanging="0"/>
                              <w:jc w:val="center"/>
                              <w:rPr>
                                <w:b/>
                                <w:b/>
                                <w:sz w:val="24"/>
                              </w:rPr>
                            </w:pPr>
                            <w:r>
                              <w:rPr>
                                <w:b/>
                                <w:sz w:val="24"/>
                              </w:rPr>
                              <w:t>IR = IP x ID</w:t>
                            </w:r>
                          </w:p>
                        </w:txbxContent>
                      </wps:txbx>
                      <wps:bodyPr anchor="t" lIns="0" tIns="0" rIns="0" bIns="0">
                        <a:noAutofit/>
                      </wps:bodyPr>
                    </wps:wsp>
                  </a:graphicData>
                </a:graphic>
              </wp:inline>
            </w:drawing>
          </mc:Choice>
          <mc:Fallback>
            <w:pict>
              <v:rect fillcolor="#00AF50" strokecolor="#A6A6A6" strokeweight="1pt" style="position:absolute;rotation:0;width:483.45pt;height:36.95pt;mso-wrap-distance-left:0pt;mso-wrap-distance-right:0pt;mso-wrap-distance-top:0pt;mso-wrap-distance-bottom:0pt;margin-top:-0.7pt;mso-position-vertical-relative:text;margin-left:0pt;mso-position-horizontal-relative:text">
                <v:textbox inset="0in,0in,0in,0in">
                  <w:txbxContent>
                    <w:p>
                      <w:pPr>
                        <w:pStyle w:val="Normal"/>
                        <w:spacing w:before="120" w:after="200"/>
                        <w:ind w:left="1187" w:right="1187" w:hanging="0"/>
                        <w:jc w:val="center"/>
                        <w:rPr>
                          <w:b/>
                          <w:b/>
                          <w:sz w:val="24"/>
                        </w:rPr>
                      </w:pPr>
                      <w:r>
                        <w:rPr>
                          <w:b/>
                          <w:sz w:val="24"/>
                        </w:rPr>
                        <w:t>IR = IP x ID</w:t>
                      </w:r>
                    </w:p>
                  </w:txbxContent>
                </v:textbox>
              </v:rect>
            </w:pict>
          </mc:Fallback>
        </mc:AlternateContent>
      </w:r>
    </w:p>
    <w:p>
      <w:pPr>
        <w:pStyle w:val="Cuerpodetexto"/>
        <w:spacing w:before="6" w:after="120"/>
        <w:ind w:left="0" w:right="0" w:firstLine="709"/>
        <w:jc w:val="left"/>
        <w:rPr>
          <w:rFonts w:ascii="Verdana" w:hAnsi="Verdana" w:cs="Verdana"/>
        </w:rPr>
      </w:pPr>
      <w:r>
        <w:rPr>
          <w:rFonts w:cs="Verdana" w:ascii="Verdana" w:hAnsi="Verdana"/>
        </w:rPr>
      </w:r>
    </w:p>
    <w:p>
      <w:pPr>
        <w:pStyle w:val="Cuerpodetexto"/>
        <w:spacing w:before="59" w:after="120"/>
        <w:ind w:left="662" w:right="0" w:firstLine="709"/>
        <w:jc w:val="left"/>
        <w:rPr>
          <w:rFonts w:ascii="Verdana" w:hAnsi="Verdana" w:cs="Verdana"/>
        </w:rPr>
      </w:pPr>
      <w:r>
        <w:rPr>
          <w:rFonts w:cs="Verdana" w:ascii="Verdana" w:hAnsi="Verdana"/>
        </w:rPr>
        <w:t>Cada valor resultante, se relaciona con el índice de Severidad que proceda.</w:t>
      </w:r>
    </w:p>
    <w:p>
      <w:pPr>
        <w:pStyle w:val="Prrafodelista"/>
        <w:widowControl w:val="false"/>
        <w:numPr>
          <w:ilvl w:val="1"/>
          <w:numId w:val="42"/>
        </w:numPr>
        <w:tabs>
          <w:tab w:val="clear" w:pos="709"/>
          <w:tab w:val="left" w:pos="1090" w:leader="none"/>
        </w:tabs>
        <w:autoSpaceDE w:val="false"/>
        <w:spacing w:lineRule="auto" w:line="240" w:before="64" w:after="0"/>
        <w:ind w:left="1089" w:right="0" w:firstLine="709"/>
        <w:jc w:val="left"/>
        <w:rPr/>
      </w:pPr>
      <w:r>
        <w:rPr>
          <w:rFonts w:cs="Verdana" w:ascii="Verdana" w:hAnsi="Verdana"/>
        </w:rPr>
        <w:t>IS: Índice de</w:t>
      </w:r>
      <w:r>
        <w:rPr>
          <w:rFonts w:cs="Verdana" w:ascii="Verdana" w:hAnsi="Verdana"/>
          <w:spacing w:val="-5"/>
        </w:rPr>
        <w:t xml:space="preserve"> </w:t>
      </w:r>
      <w:r>
        <w:rPr>
          <w:rFonts w:cs="Verdana" w:ascii="Verdana" w:hAnsi="Verdana"/>
        </w:rPr>
        <w:t>Severidad.</w:t>
      </w:r>
    </w:p>
    <w:p>
      <w:pPr>
        <w:pStyle w:val="Cuerpodetexto"/>
        <w:ind w:left="0" w:right="0" w:firstLine="709"/>
        <w:jc w:val="left"/>
        <w:rPr>
          <w:rFonts w:ascii="Verdana" w:hAnsi="Verdana" w:cs="Verdana"/>
          <w:lang w:bidi="es-ES"/>
        </w:rPr>
      </w:pPr>
      <w:r>
        <w:rPr>
          <w:rFonts w:cs="Verdana" w:ascii="Verdana" w:hAnsi="Verdana"/>
          <w:lang w:bidi="es-ES"/>
        </w:rPr>
      </w:r>
      <w:r>
        <mc:AlternateContent>
          <mc:Choice Requires="wps">
            <w:drawing>
              <wp:anchor behindDoc="1" distT="0" distB="0" distL="0" distR="0" simplePos="0" locked="0" layoutInCell="1" allowOverlap="1" relativeHeight="151">
                <wp:simplePos x="0" y="0"/>
                <wp:positionH relativeFrom="page">
                  <wp:posOffset>1071880</wp:posOffset>
                </wp:positionH>
                <wp:positionV relativeFrom="paragraph">
                  <wp:posOffset>204470</wp:posOffset>
                </wp:positionV>
                <wp:extent cx="6139815" cy="685800"/>
                <wp:effectExtent l="0" t="0" r="0" b="0"/>
                <wp:wrapTopAndBottom/>
                <wp:docPr id="66" name="Marco5"/>
                <a:graphic xmlns:a="http://schemas.openxmlformats.org/drawingml/2006/main">
                  <a:graphicData uri="http://schemas.microsoft.com/office/word/2010/wordprocessingShape">
                    <wps:wsp>
                      <wps:cNvSpPr txBox="1"/>
                      <wps:spPr>
                        <a:xfrm>
                          <a:off x="0" y="0"/>
                          <a:ext cx="6139815" cy="685800"/>
                        </a:xfrm>
                        <a:prstGeom prst="rect"/>
                        <a:solidFill>
                          <a:srgbClr val="FFFF00"/>
                        </a:solidFill>
                        <a:ln w="18415">
                          <a:solidFill>
                            <a:srgbClr val="A6A6A6"/>
                          </a:solidFill>
                        </a:ln>
                      </wps:spPr>
                      <wps:txbx>
                        <w:txbxContent>
                          <w:p>
                            <w:pPr>
                              <w:pStyle w:val="Normal"/>
                              <w:spacing w:before="122" w:after="200"/>
                              <w:ind w:left="1187" w:right="1184" w:hanging="0"/>
                              <w:jc w:val="center"/>
                              <w:rPr>
                                <w:b/>
                                <w:b/>
                                <w:sz w:val="24"/>
                              </w:rPr>
                            </w:pPr>
                            <w:r>
                              <w:rPr>
                                <w:b/>
                                <w:sz w:val="24"/>
                              </w:rPr>
                              <w:t>IR = IP x ID x IS</w:t>
                            </w:r>
                          </w:p>
                          <w:p>
                            <w:pPr>
                              <w:pStyle w:val="Cuerpodetexto"/>
                              <w:spacing w:before="8" w:after="120"/>
                              <w:rPr>
                                <w:b/>
                                <w:b/>
                                <w:sz w:val="21"/>
                              </w:rPr>
                            </w:pPr>
                            <w:r>
                              <w:rPr>
                                <w:b/>
                                <w:sz w:val="21"/>
                              </w:rPr>
                            </w:r>
                          </w:p>
                          <w:p>
                            <w:pPr>
                              <w:pStyle w:val="Normal"/>
                              <w:spacing w:before="1" w:after="200"/>
                              <w:ind w:left="1187" w:right="1184" w:hanging="0"/>
                              <w:jc w:val="center"/>
                              <w:rPr>
                                <w:b/>
                                <w:b/>
                                <w:sz w:val="12"/>
                              </w:rPr>
                            </w:pPr>
                            <w:r>
                              <w:rPr>
                                <w:b/>
                                <w:sz w:val="12"/>
                              </w:rPr>
                              <w:t>INDICE DE RIESGO (IR) = Índice de probabilidad (IP) x Índice de daños previsibles (ID) x Índice de Severidad (IS).</w:t>
                            </w:r>
                          </w:p>
                        </w:txbxContent>
                      </wps:txbx>
                      <wps:bodyPr anchor="t" lIns="0" tIns="0" rIns="0" bIns="0">
                        <a:noAutofit/>
                      </wps:bodyPr>
                    </wps:wsp>
                  </a:graphicData>
                </a:graphic>
              </wp:anchor>
            </w:drawing>
          </mc:Choice>
          <mc:Fallback>
            <w:pict>
              <v:rect fillcolor="#FFFF00" strokecolor="#A6A6A6" strokeweight="1pt" style="position:absolute;rotation:0;width:483.45pt;height:54pt;mso-wrap-distance-left:0pt;mso-wrap-distance-right:0pt;mso-wrap-distance-top:0pt;mso-wrap-distance-bottom:0pt;margin-top:16.1pt;mso-position-vertical-relative:text;margin-left:84.4pt;mso-position-horizontal-relative:page">
                <v:textbox inset="0in,0in,0in,0in">
                  <w:txbxContent>
                    <w:p>
                      <w:pPr>
                        <w:pStyle w:val="Normal"/>
                        <w:spacing w:before="122" w:after="200"/>
                        <w:ind w:left="1187" w:right="1184" w:hanging="0"/>
                        <w:jc w:val="center"/>
                        <w:rPr>
                          <w:b/>
                          <w:b/>
                          <w:sz w:val="24"/>
                        </w:rPr>
                      </w:pPr>
                      <w:r>
                        <w:rPr>
                          <w:b/>
                          <w:sz w:val="24"/>
                        </w:rPr>
                        <w:t>IR = IP x ID x IS</w:t>
                      </w:r>
                    </w:p>
                    <w:p>
                      <w:pPr>
                        <w:pStyle w:val="Cuerpodetexto"/>
                        <w:spacing w:before="8" w:after="120"/>
                        <w:rPr>
                          <w:b/>
                          <w:b/>
                          <w:sz w:val="21"/>
                        </w:rPr>
                      </w:pPr>
                      <w:r>
                        <w:rPr>
                          <w:b/>
                          <w:sz w:val="21"/>
                        </w:rPr>
                      </w:r>
                    </w:p>
                    <w:p>
                      <w:pPr>
                        <w:pStyle w:val="Normal"/>
                        <w:spacing w:before="1" w:after="200"/>
                        <w:ind w:left="1187" w:right="1184" w:hanging="0"/>
                        <w:jc w:val="center"/>
                        <w:rPr>
                          <w:b/>
                          <w:b/>
                          <w:sz w:val="12"/>
                        </w:rPr>
                      </w:pPr>
                      <w:r>
                        <w:rPr>
                          <w:b/>
                          <w:sz w:val="12"/>
                        </w:rPr>
                        <w:t>INDICE DE RIESGO (IR) = Índice de probabilidad (IP) x Índice de daños previsibles (ID) x Índice de Severidad (IS).</w:t>
                      </w:r>
                    </w:p>
                  </w:txbxContent>
                </v:textbox>
                <w10:wrap type="topAndBottom"/>
              </v:rect>
            </w:pict>
          </mc:Fallback>
        </mc:AlternateContent>
      </w:r>
    </w:p>
    <w:p>
      <w:pPr>
        <w:pStyle w:val="Cuerpodetexto"/>
        <w:spacing w:before="2" w:after="120"/>
        <w:ind w:left="0" w:right="0" w:firstLine="709"/>
        <w:jc w:val="left"/>
        <w:rPr>
          <w:rFonts w:ascii="Verdana" w:hAnsi="Verdana" w:cs="Verdana"/>
        </w:rPr>
      </w:pPr>
      <w:r>
        <w:rPr>
          <w:rFonts w:cs="Verdana" w:ascii="Verdana" w:hAnsi="Verdana"/>
        </w:rPr>
      </w:r>
    </w:p>
    <w:p>
      <w:pPr>
        <w:pStyle w:val="Heading4"/>
        <w:spacing w:before="104" w:after="19"/>
        <w:ind w:left="662" w:right="0" w:firstLine="709"/>
        <w:jc w:val="left"/>
        <w:rPr>
          <w:rFonts w:ascii="Verdana" w:hAnsi="Verdana" w:cs="Verdana"/>
          <w:b w:val="false"/>
          <w:b w:val="false"/>
          <w:sz w:val="22"/>
          <w:szCs w:val="22"/>
        </w:rPr>
      </w:pPr>
      <w:r>
        <w:rPr>
          <w:rFonts w:cs="Verdana" w:ascii="Verdana" w:hAnsi="Verdana"/>
          <w:b w:val="false"/>
          <w:sz w:val="22"/>
          <w:szCs w:val="22"/>
        </w:rPr>
        <w:t>Valor Estimativo de la Peligrosidad o Probabilidad de Ocurrencia · IP.</w:t>
      </w:r>
    </w:p>
    <w:p>
      <w:pPr>
        <w:pStyle w:val="Cuerpodetexto"/>
        <w:ind w:left="630"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67"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324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3240" joinstyle="miter" endcap="flat"/>
                  <v:fill o:detectmouseclick="t" on="false"/>
                </v:line>
              </v:group>
            </w:pict>
          </mc:Fallback>
        </mc:AlternateContent>
      </w:r>
    </w:p>
    <w:p>
      <w:pPr>
        <w:pStyle w:val="Cuerpodetexto"/>
        <w:spacing w:before="61" w:after="120"/>
        <w:ind w:left="662" w:right="901" w:firstLine="709"/>
        <w:jc w:val="left"/>
        <w:rPr>
          <w:rFonts w:ascii="Verdana" w:hAnsi="Verdana" w:cs="Verdana"/>
        </w:rPr>
      </w:pPr>
      <w:r>
        <w:rPr>
          <w:rFonts w:cs="Verdana" w:ascii="Verdana" w:hAnsi="Verdana"/>
        </w:rPr>
        <w:t>Para el cálculo del valor estimativo de la peligrosidad o probabilidad de ocurrencia se ha considerado factores como: dónde, cuándo y cómo ocurrieron los incidentes en ediciones pasadas o en actos o actividades similares, que los desencadenó, la gravedad y los daños ocasionados. Los fenómenos naturales se han evaluado atendiendo a la magnitud, intensidad, celeridad y época del año en que se ha manifestado anteriormente.</w:t>
      </w:r>
    </w:p>
    <w:p>
      <w:pPr>
        <w:pStyle w:val="Cuerpodetexto"/>
        <w:spacing w:before="6" w:after="120"/>
        <w:ind w:left="0" w:right="0" w:firstLine="709"/>
        <w:jc w:val="left"/>
        <w:rPr>
          <w:rFonts w:ascii="Verdana" w:hAnsi="Verdana" w:cs="Verdana"/>
        </w:rPr>
      </w:pPr>
      <w:r>
        <w:rPr>
          <w:rFonts w:cs="Verdana" w:ascii="Verdana" w:hAnsi="Verdana"/>
        </w:rPr>
      </w:r>
    </w:p>
    <w:tbl>
      <w:tblPr>
        <w:tblW w:w="9839" w:type="dxa"/>
        <w:jc w:val="left"/>
        <w:tblInd w:w="627" w:type="dxa"/>
        <w:tblCellMar>
          <w:top w:w="0" w:type="dxa"/>
          <w:left w:w="0" w:type="dxa"/>
          <w:bottom w:w="0" w:type="dxa"/>
          <w:right w:w="0" w:type="dxa"/>
        </w:tblCellMar>
      </w:tblPr>
      <w:tblGrid>
        <w:gridCol w:w="743"/>
        <w:gridCol w:w="2052"/>
        <w:gridCol w:w="1699"/>
        <w:gridCol w:w="5345"/>
      </w:tblGrid>
      <w:tr>
        <w:trPr>
          <w:trHeight w:val="263" w:hRule="atLeast"/>
        </w:trPr>
        <w:tc>
          <w:tcPr>
            <w:tcW w:w="9839" w:type="dxa"/>
            <w:gridSpan w:val="4"/>
            <w:tcBorders/>
            <w:shd w:fill="006FC0" w:val="clear"/>
          </w:tcPr>
          <w:p>
            <w:pPr>
              <w:pStyle w:val="TableParagraph"/>
              <w:spacing w:before="51" w:after="0"/>
              <w:ind w:left="3304" w:right="3306" w:firstLine="709"/>
              <w:jc w:val="left"/>
              <w:rPr/>
            </w:pPr>
            <w:r>
              <w:rPr/>
              <w:t>ÍNDICE DE PROBABILIDAD  ·  IP</w:t>
            </w:r>
          </w:p>
        </w:tc>
      </w:tr>
      <w:tr>
        <w:trPr>
          <w:trHeight w:val="529" w:hRule="atLeast"/>
        </w:trPr>
        <w:tc>
          <w:tcPr>
            <w:tcW w:w="743" w:type="dxa"/>
            <w:tcBorders/>
            <w:shd w:fill="F1F1F1" w:val="clear"/>
          </w:tcPr>
          <w:p>
            <w:pPr>
              <w:pStyle w:val="TableParagraph"/>
              <w:spacing w:before="157" w:after="0"/>
              <w:ind w:left="43" w:right="0" w:firstLine="709"/>
              <w:jc w:val="left"/>
              <w:rPr>
                <w:w w:val="99"/>
              </w:rPr>
            </w:pPr>
            <w:r>
              <w:rPr>
                <w:w w:val="99"/>
              </w:rPr>
              <w:t>0</w:t>
            </w:r>
          </w:p>
        </w:tc>
        <w:tc>
          <w:tcPr>
            <w:tcW w:w="2052" w:type="dxa"/>
            <w:tcBorders/>
            <w:shd w:fill="F1F1F1" w:val="clear"/>
          </w:tcPr>
          <w:p>
            <w:pPr>
              <w:pStyle w:val="TableParagraph"/>
              <w:spacing w:before="157" w:after="0"/>
              <w:ind w:left="90" w:right="0" w:firstLine="709"/>
              <w:jc w:val="left"/>
              <w:rPr/>
            </w:pPr>
            <w:r>
              <w:rPr/>
              <w:t>Nulo o Muy Baja</w:t>
            </w:r>
          </w:p>
        </w:tc>
        <w:tc>
          <w:tcPr>
            <w:tcW w:w="1699" w:type="dxa"/>
            <w:tcBorders/>
            <w:shd w:fill="F1F1F1" w:val="clear"/>
          </w:tcPr>
          <w:p>
            <w:pPr>
              <w:pStyle w:val="TableParagraph"/>
              <w:spacing w:before="157" w:after="0"/>
              <w:ind w:left="129" w:right="134" w:firstLine="709"/>
              <w:jc w:val="left"/>
              <w:rPr/>
            </w:pPr>
            <w:r>
              <w:rPr/>
              <w:t>Nula o Muy Baja</w:t>
            </w:r>
          </w:p>
        </w:tc>
        <w:tc>
          <w:tcPr>
            <w:tcW w:w="5345" w:type="dxa"/>
            <w:tcBorders/>
            <w:shd w:fill="F1F1F1" w:val="clear"/>
          </w:tcPr>
          <w:p>
            <w:pPr>
              <w:pStyle w:val="TableParagraph"/>
              <w:spacing w:before="157" w:after="0"/>
              <w:ind w:left="125" w:right="0" w:firstLine="709"/>
              <w:jc w:val="left"/>
              <w:rPr/>
            </w:pPr>
            <w:r>
              <w:rPr/>
              <w:t>- Inexistente.</w:t>
            </w:r>
          </w:p>
        </w:tc>
      </w:tr>
      <w:tr>
        <w:trPr>
          <w:trHeight w:val="459" w:hRule="atLeast"/>
        </w:trPr>
        <w:tc>
          <w:tcPr>
            <w:tcW w:w="743" w:type="dxa"/>
            <w:tcBorders/>
            <w:shd w:fill="F1DBDB" w:val="clear"/>
          </w:tcPr>
          <w:p>
            <w:pPr>
              <w:pStyle w:val="TableParagraph"/>
              <w:spacing w:before="121" w:after="0"/>
              <w:ind w:left="43" w:right="0" w:firstLine="709"/>
              <w:jc w:val="left"/>
              <w:rPr>
                <w:w w:val="99"/>
              </w:rPr>
            </w:pPr>
            <w:r>
              <w:rPr>
                <w:w w:val="99"/>
              </w:rPr>
              <w:t>1</w:t>
            </w:r>
          </w:p>
        </w:tc>
        <w:tc>
          <w:tcPr>
            <w:tcW w:w="2052" w:type="dxa"/>
            <w:tcBorders/>
            <w:shd w:fill="F1DBDB" w:val="clear"/>
          </w:tcPr>
          <w:p>
            <w:pPr>
              <w:pStyle w:val="TableParagraph"/>
              <w:spacing w:before="121" w:after="0"/>
              <w:ind w:left="90" w:right="0" w:firstLine="709"/>
              <w:jc w:val="left"/>
              <w:rPr/>
            </w:pPr>
            <w:r>
              <w:rPr/>
              <w:t>Poco Probable</w:t>
            </w:r>
          </w:p>
        </w:tc>
        <w:tc>
          <w:tcPr>
            <w:tcW w:w="1699" w:type="dxa"/>
            <w:tcBorders/>
            <w:shd w:fill="F1DBDB" w:val="clear"/>
          </w:tcPr>
          <w:p>
            <w:pPr>
              <w:pStyle w:val="TableParagraph"/>
              <w:spacing w:before="121" w:after="0"/>
              <w:ind w:left="129" w:right="133" w:firstLine="709"/>
              <w:jc w:val="left"/>
              <w:rPr/>
            </w:pPr>
            <w:r>
              <w:rPr/>
              <w:t>Baja</w:t>
            </w:r>
          </w:p>
        </w:tc>
        <w:tc>
          <w:tcPr>
            <w:tcW w:w="5345" w:type="dxa"/>
            <w:tcBorders/>
            <w:shd w:fill="F1DBDB" w:val="clear"/>
          </w:tcPr>
          <w:p>
            <w:pPr>
              <w:pStyle w:val="TableParagraph"/>
              <w:numPr>
                <w:ilvl w:val="0"/>
                <w:numId w:val="75"/>
              </w:numPr>
              <w:tabs>
                <w:tab w:val="clear" w:pos="709"/>
                <w:tab w:val="left" w:pos="268" w:leader="none"/>
              </w:tabs>
              <w:spacing w:before="51" w:after="0"/>
              <w:ind w:left="267" w:right="0" w:firstLine="709"/>
              <w:jc w:val="left"/>
              <w:rPr/>
            </w:pPr>
            <w:r>
              <w:rPr/>
              <w:t>Sin</w:t>
            </w:r>
            <w:r>
              <w:rPr>
                <w:spacing w:val="-1"/>
              </w:rPr>
              <w:t xml:space="preserve"> </w:t>
            </w:r>
            <w:r>
              <w:rPr/>
              <w:t>constancia.</w:t>
            </w:r>
          </w:p>
          <w:p>
            <w:pPr>
              <w:pStyle w:val="TableParagraph"/>
              <w:numPr>
                <w:ilvl w:val="0"/>
                <w:numId w:val="75"/>
              </w:numPr>
              <w:tabs>
                <w:tab w:val="clear" w:pos="709"/>
                <w:tab w:val="left" w:pos="268" w:leader="none"/>
              </w:tabs>
              <w:ind w:left="267" w:right="0" w:firstLine="709"/>
              <w:jc w:val="left"/>
              <w:rPr/>
            </w:pPr>
            <w:r>
              <w:rPr/>
              <w:t>Menos de un episodio/incidente en 30</w:t>
            </w:r>
            <w:r>
              <w:rPr>
                <w:spacing w:val="-4"/>
              </w:rPr>
              <w:t xml:space="preserve"> </w:t>
            </w:r>
            <w:r>
              <w:rPr/>
              <w:t>años</w:t>
            </w:r>
          </w:p>
        </w:tc>
      </w:tr>
      <w:tr>
        <w:trPr>
          <w:trHeight w:val="569" w:hRule="atLeast"/>
        </w:trPr>
        <w:tc>
          <w:tcPr>
            <w:tcW w:w="743" w:type="dxa"/>
            <w:tcBorders/>
            <w:shd w:fill="E4B8B7" w:val="clear"/>
          </w:tcPr>
          <w:p>
            <w:pPr>
              <w:pStyle w:val="TableParagraph"/>
              <w:spacing w:before="176" w:after="0"/>
              <w:ind w:left="43" w:right="0" w:firstLine="709"/>
              <w:jc w:val="left"/>
              <w:rPr>
                <w:w w:val="99"/>
              </w:rPr>
            </w:pPr>
            <w:r>
              <w:rPr>
                <w:w w:val="99"/>
              </w:rPr>
              <w:t>2</w:t>
            </w:r>
          </w:p>
        </w:tc>
        <w:tc>
          <w:tcPr>
            <w:tcW w:w="2052" w:type="dxa"/>
            <w:tcBorders/>
            <w:shd w:fill="E4B8B7" w:val="clear"/>
          </w:tcPr>
          <w:p>
            <w:pPr>
              <w:pStyle w:val="TableParagraph"/>
              <w:spacing w:before="176" w:after="0"/>
              <w:ind w:left="90" w:right="0" w:firstLine="709"/>
              <w:jc w:val="left"/>
              <w:rPr/>
            </w:pPr>
            <w:r>
              <w:rPr/>
              <w:t>Probable</w:t>
            </w:r>
          </w:p>
        </w:tc>
        <w:tc>
          <w:tcPr>
            <w:tcW w:w="1699" w:type="dxa"/>
            <w:tcBorders/>
            <w:shd w:fill="E4B8B7" w:val="clear"/>
          </w:tcPr>
          <w:p>
            <w:pPr>
              <w:pStyle w:val="TableParagraph"/>
              <w:spacing w:before="53" w:after="0"/>
              <w:ind w:left="385" w:right="0" w:firstLine="709"/>
              <w:jc w:val="left"/>
              <w:rPr/>
            </w:pPr>
            <w:r>
              <w:rPr/>
              <w:t>Media o Moderada</w:t>
            </w:r>
          </w:p>
        </w:tc>
        <w:tc>
          <w:tcPr>
            <w:tcW w:w="5345" w:type="dxa"/>
            <w:tcBorders/>
            <w:shd w:fill="E4B8B7" w:val="clear"/>
          </w:tcPr>
          <w:p>
            <w:pPr>
              <w:pStyle w:val="TableParagraph"/>
              <w:spacing w:before="176" w:after="0"/>
              <w:ind w:left="125" w:right="0" w:firstLine="709"/>
              <w:jc w:val="left"/>
              <w:rPr/>
            </w:pPr>
            <w:r>
              <w:rPr/>
              <w:t>- Un episodio/ incidente en 10-30 años</w:t>
            </w:r>
          </w:p>
        </w:tc>
      </w:tr>
      <w:tr>
        <w:trPr>
          <w:trHeight w:val="524" w:hRule="atLeast"/>
        </w:trPr>
        <w:tc>
          <w:tcPr>
            <w:tcW w:w="743" w:type="dxa"/>
            <w:tcBorders/>
            <w:shd w:fill="D99493" w:val="clear"/>
          </w:tcPr>
          <w:p>
            <w:pPr>
              <w:pStyle w:val="TableParagraph"/>
              <w:spacing w:before="154" w:after="0"/>
              <w:ind w:left="43" w:right="0" w:firstLine="709"/>
              <w:jc w:val="left"/>
              <w:rPr>
                <w:w w:val="99"/>
              </w:rPr>
            </w:pPr>
            <w:r>
              <w:rPr>
                <w:w w:val="99"/>
              </w:rPr>
              <w:t>3</w:t>
            </w:r>
          </w:p>
        </w:tc>
        <w:tc>
          <w:tcPr>
            <w:tcW w:w="2052" w:type="dxa"/>
            <w:tcBorders/>
            <w:shd w:fill="D99493" w:val="clear"/>
          </w:tcPr>
          <w:p>
            <w:pPr>
              <w:pStyle w:val="TableParagraph"/>
              <w:spacing w:before="154" w:after="0"/>
              <w:ind w:left="90" w:right="0" w:firstLine="709"/>
              <w:jc w:val="left"/>
              <w:rPr/>
            </w:pPr>
            <w:r>
              <w:rPr/>
              <w:t>Bastante Probable</w:t>
            </w:r>
          </w:p>
        </w:tc>
        <w:tc>
          <w:tcPr>
            <w:tcW w:w="1699" w:type="dxa"/>
            <w:tcBorders/>
            <w:shd w:fill="D99493" w:val="clear"/>
          </w:tcPr>
          <w:p>
            <w:pPr>
              <w:pStyle w:val="TableParagraph"/>
              <w:spacing w:before="154" w:after="0"/>
              <w:ind w:left="129" w:right="133" w:firstLine="709"/>
              <w:jc w:val="left"/>
              <w:rPr/>
            </w:pPr>
            <w:r>
              <w:rPr/>
              <w:t>Alta</w:t>
            </w:r>
          </w:p>
        </w:tc>
        <w:tc>
          <w:tcPr>
            <w:tcW w:w="5345" w:type="dxa"/>
            <w:tcBorders/>
            <w:shd w:fill="D99493" w:val="clear"/>
          </w:tcPr>
          <w:p>
            <w:pPr>
              <w:pStyle w:val="TableParagraph"/>
              <w:spacing w:before="154" w:after="0"/>
              <w:ind w:left="125" w:right="0" w:firstLine="709"/>
              <w:jc w:val="left"/>
              <w:rPr/>
            </w:pPr>
            <w:r>
              <w:rPr/>
              <w:t>- Un episodio/incidente en 1-10 años.</w:t>
            </w:r>
          </w:p>
        </w:tc>
      </w:tr>
      <w:tr>
        <w:trPr>
          <w:trHeight w:val="532" w:hRule="atLeast"/>
        </w:trPr>
        <w:tc>
          <w:tcPr>
            <w:tcW w:w="743" w:type="dxa"/>
            <w:tcBorders/>
            <w:shd w:fill="933634" w:val="clear"/>
          </w:tcPr>
          <w:p>
            <w:pPr>
              <w:pStyle w:val="TableParagraph"/>
              <w:spacing w:before="157" w:after="0"/>
              <w:ind w:left="43" w:right="0" w:firstLine="709"/>
              <w:jc w:val="left"/>
              <w:rPr>
                <w:w w:val="99"/>
              </w:rPr>
            </w:pPr>
            <w:r>
              <w:rPr>
                <w:w w:val="99"/>
              </w:rPr>
              <w:t>4</w:t>
            </w:r>
          </w:p>
        </w:tc>
        <w:tc>
          <w:tcPr>
            <w:tcW w:w="2052" w:type="dxa"/>
            <w:tcBorders/>
            <w:shd w:fill="933634" w:val="clear"/>
          </w:tcPr>
          <w:p>
            <w:pPr>
              <w:pStyle w:val="TableParagraph"/>
              <w:spacing w:before="157" w:after="0"/>
              <w:ind w:left="90" w:right="0" w:firstLine="709"/>
              <w:jc w:val="left"/>
              <w:rPr/>
            </w:pPr>
            <w:r>
              <w:rPr/>
              <w:t>Muy Probable</w:t>
            </w:r>
          </w:p>
        </w:tc>
        <w:tc>
          <w:tcPr>
            <w:tcW w:w="1699" w:type="dxa"/>
            <w:tcBorders/>
            <w:shd w:fill="933634" w:val="clear"/>
          </w:tcPr>
          <w:p>
            <w:pPr>
              <w:pStyle w:val="TableParagraph"/>
              <w:spacing w:before="157" w:after="0"/>
              <w:ind w:left="127" w:right="134" w:firstLine="709"/>
              <w:jc w:val="left"/>
              <w:rPr/>
            </w:pPr>
            <w:r>
              <w:rPr/>
              <w:t>Muy alta</w:t>
            </w:r>
          </w:p>
        </w:tc>
        <w:tc>
          <w:tcPr>
            <w:tcW w:w="5345" w:type="dxa"/>
            <w:tcBorders/>
            <w:shd w:fill="933634" w:val="clear"/>
          </w:tcPr>
          <w:p>
            <w:pPr>
              <w:pStyle w:val="TableParagraph"/>
              <w:spacing w:before="157" w:after="0"/>
              <w:ind w:left="125" w:right="0" w:firstLine="709"/>
              <w:jc w:val="left"/>
              <w:rPr/>
            </w:pPr>
            <w:r>
              <w:rPr/>
              <w:t>- Uno o más episodios/incidentes cada año</w:t>
            </w:r>
          </w:p>
        </w:tc>
      </w:tr>
    </w:tbl>
    <w:p>
      <w:pPr>
        <w:pStyle w:val="Cuerpodetexto"/>
        <w:ind w:left="0" w:right="0" w:firstLine="709"/>
        <w:jc w:val="left"/>
        <w:rPr>
          <w:rFonts w:ascii="Verdana" w:hAnsi="Verdana" w:cs="Verdana"/>
        </w:rPr>
      </w:pPr>
      <w:r>
        <w:rPr>
          <w:rFonts w:cs="Verdana" w:ascii="Verdana" w:hAnsi="Verdana"/>
        </w:rPr>
      </w:r>
    </w:p>
    <w:p>
      <w:pPr>
        <w:pStyle w:val="Cuerpodetexto"/>
        <w:spacing w:before="11" w:after="120"/>
        <w:ind w:left="0" w:right="0" w:firstLine="709"/>
        <w:jc w:val="left"/>
        <w:rPr>
          <w:rFonts w:ascii="Verdana" w:hAnsi="Verdana" w:cs="Verdana"/>
        </w:rPr>
      </w:pPr>
      <w:r>
        <w:rPr>
          <w:rFonts w:cs="Verdana" w:ascii="Verdana" w:hAnsi="Verdana"/>
        </w:rPr>
      </w:r>
    </w:p>
    <w:p>
      <w:pPr>
        <w:pStyle w:val="Heading4"/>
        <w:spacing w:before="1" w:after="19"/>
        <w:ind w:left="662" w:right="0" w:firstLine="709"/>
        <w:jc w:val="left"/>
        <w:rPr>
          <w:rFonts w:ascii="Verdana" w:hAnsi="Verdana" w:cs="Verdana"/>
          <w:b w:val="false"/>
          <w:b w:val="false"/>
          <w:sz w:val="22"/>
          <w:szCs w:val="22"/>
        </w:rPr>
      </w:pPr>
      <w:r>
        <w:rPr>
          <w:rFonts w:cs="Verdana" w:ascii="Verdana" w:hAnsi="Verdana"/>
          <w:b w:val="false"/>
          <w:sz w:val="22"/>
          <w:szCs w:val="22"/>
        </w:rPr>
        <w:t>Valor Estimativo de Daños Previsibles o Vulnerabilidad · ID.</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68"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65" w:after="120"/>
        <w:ind w:left="662" w:right="899" w:firstLine="709"/>
        <w:jc w:val="left"/>
        <w:rPr>
          <w:rFonts w:ascii="Verdana" w:hAnsi="Verdana" w:cs="Verdana"/>
        </w:rPr>
      </w:pPr>
      <w:r>
        <w:rPr>
          <w:rFonts w:cs="Verdana" w:ascii="Verdana" w:hAnsi="Verdana"/>
        </w:rPr>
        <w:t>Los datos de la vulnerabilidad se han obtenido mediante la información de los daños y pérdidas potenciales ocasionados en eventos similares, y en su defecto, por los daños ocasionados en el desarrollo de este tipo de actividades en entornos con variables similares, así como los medios disponibles para el control de la seguridad y las emergencias. Los riesgos naturales se han analizando atendiendo a las características del entorno, las condiciones ambientales propias de la época del año en la que se celebran los actos del propio evento.</w:t>
      </w:r>
    </w:p>
    <w:p>
      <w:pPr>
        <w:sectPr>
          <w:headerReference w:type="default" r:id="rId67"/>
          <w:footerReference w:type="default" r:id="rId68"/>
          <w:type w:val="nextPage"/>
          <w:pgSz w:w="12240" w:h="15840"/>
          <w:pgMar w:left="1040" w:right="0" w:header="142" w:top="660" w:footer="1200" w:bottom="1380" w:gutter="0"/>
          <w:pgNumType w:fmt="decimal"/>
          <w:formProt w:val="false"/>
          <w:textDirection w:val="lrTb"/>
          <w:docGrid w:type="default" w:linePitch="360" w:charSpace="4294963199"/>
        </w:sectPr>
        <w:pStyle w:val="Cuerpodetexto"/>
        <w:ind w:left="662" w:right="895" w:firstLine="709"/>
        <w:jc w:val="left"/>
        <w:rPr>
          <w:rFonts w:ascii="Verdana" w:hAnsi="Verdana" w:cs="Verdana"/>
        </w:rPr>
      </w:pPr>
      <w:r>
        <w:rPr>
          <w:rFonts w:cs="Verdana" w:ascii="Verdana" w:hAnsi="Verdana"/>
        </w:rPr>
        <w:t>Para establecer el grado de vulnerabilidad se ha asignado una calificación en valores de puntajes de acuerdo con la condición existente.</w:t>
      </w:r>
    </w:p>
    <w:p>
      <w:pPr>
        <w:pStyle w:val="Cuerpodetexto"/>
        <w:spacing w:before="4" w:after="120"/>
        <w:ind w:left="0" w:right="0" w:firstLine="709"/>
        <w:jc w:val="left"/>
        <w:rPr>
          <w:rFonts w:ascii="Verdana" w:hAnsi="Verdana" w:cs="Verdana"/>
        </w:rPr>
      </w:pPr>
      <w:r>
        <w:rPr>
          <w:rFonts w:cs="Verdana" w:ascii="Verdana" w:hAnsi="Verdana"/>
        </w:rPr>
      </w:r>
    </w:p>
    <w:tbl>
      <w:tblPr>
        <w:tblW w:w="9766" w:type="dxa"/>
        <w:jc w:val="left"/>
        <w:tblInd w:w="669" w:type="dxa"/>
        <w:tblCellMar>
          <w:top w:w="0" w:type="dxa"/>
          <w:left w:w="0" w:type="dxa"/>
          <w:bottom w:w="0" w:type="dxa"/>
          <w:right w:w="0" w:type="dxa"/>
        </w:tblCellMar>
      </w:tblPr>
      <w:tblGrid>
        <w:gridCol w:w="1013"/>
        <w:gridCol w:w="2429"/>
        <w:gridCol w:w="6324"/>
      </w:tblGrid>
      <w:tr>
        <w:trPr>
          <w:trHeight w:val="392" w:hRule="atLeast"/>
        </w:trPr>
        <w:tc>
          <w:tcPr>
            <w:tcW w:w="9766" w:type="dxa"/>
            <w:gridSpan w:val="3"/>
            <w:tcBorders/>
            <w:shd w:fill="1F487C" w:val="clear"/>
          </w:tcPr>
          <w:p>
            <w:pPr>
              <w:pStyle w:val="TableParagraph"/>
              <w:spacing w:before="119" w:after="0"/>
              <w:ind w:left="3681" w:right="3680" w:firstLine="709"/>
              <w:jc w:val="left"/>
              <w:rPr/>
            </w:pPr>
            <w:r>
              <w:rPr/>
              <w:t>ÍNDICE DE DAÑOS  ·</w:t>
            </w:r>
            <w:r>
              <w:rPr>
                <w:spacing w:val="52"/>
              </w:rPr>
              <w:t xml:space="preserve"> </w:t>
            </w:r>
            <w:r>
              <w:rPr/>
              <w:t>ID</w:t>
            </w:r>
          </w:p>
        </w:tc>
      </w:tr>
      <w:tr>
        <w:trPr>
          <w:trHeight w:val="508" w:hRule="atLeast"/>
        </w:trPr>
        <w:tc>
          <w:tcPr>
            <w:tcW w:w="1013" w:type="dxa"/>
            <w:tcBorders/>
            <w:shd w:fill="C5E6FF" w:val="clear"/>
          </w:tcPr>
          <w:p>
            <w:pPr>
              <w:pStyle w:val="TableParagraph"/>
              <w:spacing w:before="119" w:after="0"/>
              <w:ind w:left="3" w:right="0" w:firstLine="709"/>
              <w:jc w:val="left"/>
              <w:rPr/>
            </w:pPr>
            <w:r>
              <w:rPr/>
              <w:t>0</w:t>
            </w:r>
          </w:p>
        </w:tc>
        <w:tc>
          <w:tcPr>
            <w:tcW w:w="2429" w:type="dxa"/>
            <w:tcBorders/>
            <w:shd w:fill="C5E6FF" w:val="clear"/>
          </w:tcPr>
          <w:p>
            <w:pPr>
              <w:pStyle w:val="TableParagraph"/>
              <w:spacing w:before="143" w:after="0"/>
              <w:ind w:left="246" w:right="253" w:firstLine="709"/>
              <w:jc w:val="left"/>
              <w:rPr/>
            </w:pPr>
            <w:r>
              <w:rPr/>
              <w:t>Sin constancia.</w:t>
            </w:r>
          </w:p>
        </w:tc>
        <w:tc>
          <w:tcPr>
            <w:tcW w:w="6324" w:type="dxa"/>
            <w:tcBorders/>
            <w:shd w:fill="C5E6FF" w:val="clear"/>
          </w:tcPr>
          <w:p>
            <w:pPr>
              <w:pStyle w:val="TableParagraph"/>
              <w:numPr>
                <w:ilvl w:val="0"/>
                <w:numId w:val="26"/>
              </w:numPr>
              <w:tabs>
                <w:tab w:val="clear" w:pos="709"/>
                <w:tab w:val="left" w:pos="415" w:leader="none"/>
              </w:tabs>
              <w:spacing w:before="139" w:after="0"/>
              <w:ind w:left="414" w:right="0" w:firstLine="709"/>
              <w:jc w:val="left"/>
              <w:rPr/>
            </w:pPr>
            <w:r>
              <w:rPr/>
              <w:t>Sin daños</w:t>
            </w:r>
          </w:p>
        </w:tc>
      </w:tr>
      <w:tr>
        <w:trPr>
          <w:trHeight w:val="508" w:hRule="atLeast"/>
        </w:trPr>
        <w:tc>
          <w:tcPr>
            <w:tcW w:w="1013" w:type="dxa"/>
            <w:tcBorders/>
            <w:shd w:fill="81C8FF" w:val="clear"/>
          </w:tcPr>
          <w:p>
            <w:pPr>
              <w:pStyle w:val="TableParagraph"/>
              <w:spacing w:before="115" w:after="0"/>
              <w:ind w:left="3" w:right="0" w:firstLine="709"/>
              <w:jc w:val="left"/>
              <w:rPr/>
            </w:pPr>
            <w:r>
              <w:rPr/>
              <w:t>1</w:t>
            </w:r>
          </w:p>
        </w:tc>
        <w:tc>
          <w:tcPr>
            <w:tcW w:w="2429" w:type="dxa"/>
            <w:tcBorders/>
            <w:shd w:fill="81C8FF" w:val="clear"/>
          </w:tcPr>
          <w:p>
            <w:pPr>
              <w:pStyle w:val="TableParagraph"/>
              <w:spacing w:before="139" w:after="0"/>
              <w:ind w:left="248" w:right="253" w:firstLine="709"/>
              <w:jc w:val="left"/>
              <w:rPr/>
            </w:pPr>
            <w:r>
              <w:rPr/>
              <w:t>De poca consideración.</w:t>
            </w:r>
          </w:p>
        </w:tc>
        <w:tc>
          <w:tcPr>
            <w:tcW w:w="6324" w:type="dxa"/>
            <w:tcBorders/>
            <w:shd w:fill="81C8FF" w:val="clear"/>
          </w:tcPr>
          <w:p>
            <w:pPr>
              <w:pStyle w:val="TableParagraph"/>
              <w:numPr>
                <w:ilvl w:val="0"/>
                <w:numId w:val="76"/>
              </w:numPr>
              <w:tabs>
                <w:tab w:val="clear" w:pos="709"/>
                <w:tab w:val="left" w:pos="415" w:leader="none"/>
              </w:tabs>
              <w:spacing w:before="133" w:after="0"/>
              <w:ind w:left="414" w:right="0" w:firstLine="709"/>
              <w:jc w:val="left"/>
              <w:rPr/>
            </w:pPr>
            <w:r>
              <w:rPr/>
              <w:t>Pequeños daños materiales. Sin</w:t>
            </w:r>
            <w:r>
              <w:rPr>
                <w:spacing w:val="-2"/>
              </w:rPr>
              <w:t xml:space="preserve"> </w:t>
            </w:r>
            <w:r>
              <w:rPr/>
              <w:t>afectados</w:t>
            </w:r>
          </w:p>
        </w:tc>
      </w:tr>
      <w:tr>
        <w:trPr>
          <w:trHeight w:val="1218" w:hRule="atLeast"/>
        </w:trPr>
        <w:tc>
          <w:tcPr>
            <w:tcW w:w="1013" w:type="dxa"/>
            <w:tcBorders/>
            <w:shd w:fill="2CA4F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spacing w:before="181" w:after="0"/>
              <w:ind w:left="3" w:right="0" w:firstLine="709"/>
              <w:jc w:val="left"/>
              <w:rPr/>
            </w:pPr>
            <w:r>
              <w:rPr/>
              <w:t>2</w:t>
            </w:r>
          </w:p>
        </w:tc>
        <w:tc>
          <w:tcPr>
            <w:tcW w:w="2429" w:type="dxa"/>
            <w:tcBorders/>
            <w:shd w:fill="2CA4FF" w:val="clear"/>
          </w:tcPr>
          <w:p>
            <w:pPr>
              <w:pStyle w:val="TableParagraph"/>
              <w:snapToGrid w:val="false"/>
              <w:spacing w:before="51" w:after="0"/>
              <w:ind w:left="110" w:right="0" w:firstLine="709"/>
              <w:jc w:val="left"/>
              <w:rPr/>
            </w:pPr>
            <w:r>
              <w:rPr/>
            </w:r>
          </w:p>
          <w:p>
            <w:pPr>
              <w:pStyle w:val="TableParagraph"/>
              <w:spacing w:before="9" w:after="0"/>
              <w:ind w:left="110" w:right="0" w:firstLine="709"/>
              <w:jc w:val="left"/>
              <w:rPr/>
            </w:pPr>
            <w:r>
              <w:rPr/>
            </w:r>
          </w:p>
          <w:p>
            <w:pPr>
              <w:pStyle w:val="TableParagraph"/>
              <w:ind w:left="246" w:right="253" w:firstLine="709"/>
              <w:jc w:val="left"/>
              <w:rPr/>
            </w:pPr>
            <w:r>
              <w:rPr/>
              <w:t>Considerables.</w:t>
            </w:r>
          </w:p>
        </w:tc>
        <w:tc>
          <w:tcPr>
            <w:tcW w:w="6324" w:type="dxa"/>
            <w:tcBorders/>
            <w:shd w:fill="2CA4FF" w:val="clear"/>
          </w:tcPr>
          <w:p>
            <w:pPr>
              <w:pStyle w:val="TableParagraph"/>
              <w:numPr>
                <w:ilvl w:val="0"/>
                <w:numId w:val="77"/>
              </w:numPr>
              <w:tabs>
                <w:tab w:val="clear" w:pos="709"/>
                <w:tab w:val="left" w:pos="415" w:leader="none"/>
              </w:tabs>
              <w:spacing w:before="120" w:after="0"/>
              <w:ind w:left="414" w:right="0" w:firstLine="709"/>
              <w:jc w:val="left"/>
              <w:rPr/>
            </w:pPr>
            <w:r>
              <w:rPr/>
              <w:t>Pequeños daños materiales o</w:t>
            </w:r>
            <w:r>
              <w:rPr>
                <w:spacing w:val="-4"/>
              </w:rPr>
              <w:t xml:space="preserve"> </w:t>
            </w:r>
            <w:r>
              <w:rPr/>
              <w:t>medioambientales.</w:t>
            </w:r>
          </w:p>
          <w:p>
            <w:pPr>
              <w:pStyle w:val="TableParagraph"/>
              <w:numPr>
                <w:ilvl w:val="0"/>
                <w:numId w:val="77"/>
              </w:numPr>
              <w:tabs>
                <w:tab w:val="clear" w:pos="709"/>
                <w:tab w:val="left" w:pos="415" w:leader="none"/>
              </w:tabs>
              <w:spacing w:before="119" w:after="0"/>
              <w:ind w:left="414" w:right="0" w:firstLine="709"/>
              <w:jc w:val="left"/>
              <w:rPr/>
            </w:pPr>
            <w:r>
              <w:rPr/>
              <w:t>Sin afectados.</w:t>
            </w:r>
          </w:p>
          <w:p>
            <w:pPr>
              <w:pStyle w:val="TableParagraph"/>
              <w:numPr>
                <w:ilvl w:val="0"/>
                <w:numId w:val="77"/>
              </w:numPr>
              <w:tabs>
                <w:tab w:val="clear" w:pos="709"/>
                <w:tab w:val="left" w:pos="415" w:leader="none"/>
              </w:tabs>
              <w:spacing w:before="120" w:after="0"/>
              <w:ind w:left="414" w:right="0" w:firstLine="709"/>
              <w:jc w:val="left"/>
              <w:rPr/>
            </w:pPr>
            <w:r>
              <w:rPr/>
              <w:t>Sin víctimas mortales.</w:t>
            </w:r>
          </w:p>
        </w:tc>
      </w:tr>
      <w:tr>
        <w:trPr>
          <w:trHeight w:val="1215" w:hRule="atLeast"/>
        </w:trPr>
        <w:tc>
          <w:tcPr>
            <w:tcW w:w="1013" w:type="dxa"/>
            <w:tcBorders/>
            <w:shd w:fill="006FC0"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spacing w:before="177" w:after="0"/>
              <w:ind w:left="3" w:right="0" w:firstLine="709"/>
              <w:jc w:val="left"/>
              <w:rPr/>
            </w:pPr>
            <w:r>
              <w:rPr/>
              <w:t>5</w:t>
            </w:r>
          </w:p>
        </w:tc>
        <w:tc>
          <w:tcPr>
            <w:tcW w:w="2429" w:type="dxa"/>
            <w:tcBorders/>
            <w:shd w:fill="006FC0" w:val="clear"/>
          </w:tcPr>
          <w:p>
            <w:pPr>
              <w:pStyle w:val="TableParagraph"/>
              <w:snapToGrid w:val="false"/>
              <w:spacing w:before="51" w:after="0"/>
              <w:ind w:left="110" w:right="0" w:firstLine="709"/>
              <w:jc w:val="left"/>
              <w:rPr/>
            </w:pPr>
            <w:r>
              <w:rPr/>
            </w:r>
          </w:p>
          <w:p>
            <w:pPr>
              <w:pStyle w:val="TableParagraph"/>
              <w:spacing w:before="5" w:after="0"/>
              <w:ind w:left="110" w:right="0" w:firstLine="709"/>
              <w:jc w:val="left"/>
              <w:rPr/>
            </w:pPr>
            <w:r>
              <w:rPr/>
            </w:r>
          </w:p>
          <w:p>
            <w:pPr>
              <w:pStyle w:val="TableParagraph"/>
              <w:spacing w:before="1" w:after="0"/>
              <w:ind w:left="247" w:right="253" w:firstLine="709"/>
              <w:jc w:val="left"/>
              <w:rPr/>
            </w:pPr>
            <w:r>
              <w:rPr/>
              <w:t>Graves.</w:t>
            </w:r>
          </w:p>
        </w:tc>
        <w:tc>
          <w:tcPr>
            <w:tcW w:w="6324" w:type="dxa"/>
            <w:tcBorders/>
            <w:shd w:fill="006FC0" w:val="clear"/>
          </w:tcPr>
          <w:p>
            <w:pPr>
              <w:pStyle w:val="TableParagraph"/>
              <w:numPr>
                <w:ilvl w:val="0"/>
                <w:numId w:val="7"/>
              </w:numPr>
              <w:tabs>
                <w:tab w:val="clear" w:pos="709"/>
                <w:tab w:val="left" w:pos="415" w:leader="none"/>
              </w:tabs>
              <w:spacing w:before="116" w:after="0"/>
              <w:ind w:left="414" w:right="0" w:firstLine="709"/>
              <w:jc w:val="left"/>
              <w:rPr/>
            </w:pPr>
            <w:r>
              <w:rPr/>
              <w:t>Graves daños materiales o</w:t>
            </w:r>
            <w:r>
              <w:rPr>
                <w:spacing w:val="-3"/>
              </w:rPr>
              <w:t xml:space="preserve"> </w:t>
            </w:r>
            <w:r>
              <w:rPr/>
              <w:t>medioambientales.</w:t>
            </w:r>
          </w:p>
          <w:p>
            <w:pPr>
              <w:pStyle w:val="TableParagraph"/>
              <w:numPr>
                <w:ilvl w:val="0"/>
                <w:numId w:val="7"/>
              </w:numPr>
              <w:tabs>
                <w:tab w:val="clear" w:pos="709"/>
                <w:tab w:val="left" w:pos="415" w:leader="none"/>
              </w:tabs>
              <w:spacing w:before="120" w:after="0"/>
              <w:ind w:left="414" w:right="0" w:firstLine="709"/>
              <w:jc w:val="left"/>
              <w:rPr/>
            </w:pPr>
            <w:r>
              <w:rPr/>
              <w:t>Numerosos</w:t>
            </w:r>
            <w:r>
              <w:rPr>
                <w:spacing w:val="-2"/>
              </w:rPr>
              <w:t xml:space="preserve"> </w:t>
            </w:r>
            <w:r>
              <w:rPr/>
              <w:t>afectados.</w:t>
            </w:r>
          </w:p>
          <w:p>
            <w:pPr>
              <w:pStyle w:val="TableParagraph"/>
              <w:numPr>
                <w:ilvl w:val="0"/>
                <w:numId w:val="7"/>
              </w:numPr>
              <w:tabs>
                <w:tab w:val="clear" w:pos="709"/>
                <w:tab w:val="left" w:pos="415" w:leader="none"/>
              </w:tabs>
              <w:spacing w:before="120" w:after="0"/>
              <w:ind w:left="414" w:right="0" w:firstLine="709"/>
              <w:jc w:val="left"/>
              <w:rPr/>
            </w:pPr>
            <w:r>
              <w:rPr/>
              <w:t>Posibilidad de víctimas</w:t>
            </w:r>
            <w:r>
              <w:rPr>
                <w:spacing w:val="-2"/>
              </w:rPr>
              <w:t xml:space="preserve"> </w:t>
            </w:r>
            <w:r>
              <w:rPr/>
              <w:t>mortales.</w:t>
            </w:r>
          </w:p>
        </w:tc>
      </w:tr>
      <w:tr>
        <w:trPr>
          <w:trHeight w:val="1967" w:hRule="atLeast"/>
        </w:trPr>
        <w:tc>
          <w:tcPr>
            <w:tcW w:w="1013" w:type="dxa"/>
            <w:tcBorders/>
            <w:shd w:fill="1F487C"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ind w:left="110" w:right="0" w:firstLine="709"/>
              <w:jc w:val="left"/>
              <w:rPr/>
            </w:pPr>
            <w:r>
              <w:rPr/>
            </w:r>
          </w:p>
          <w:p>
            <w:pPr>
              <w:pStyle w:val="TableParagraph"/>
              <w:spacing w:before="2" w:after="0"/>
              <w:ind w:left="110" w:right="0" w:firstLine="709"/>
              <w:jc w:val="left"/>
              <w:rPr/>
            </w:pPr>
            <w:r>
              <w:rPr/>
            </w:r>
          </w:p>
          <w:p>
            <w:pPr>
              <w:pStyle w:val="TableParagraph"/>
              <w:ind w:left="352" w:right="346" w:firstLine="709"/>
              <w:jc w:val="left"/>
              <w:rPr/>
            </w:pPr>
            <w:r>
              <w:rPr/>
              <w:t>10</w:t>
            </w:r>
          </w:p>
        </w:tc>
        <w:tc>
          <w:tcPr>
            <w:tcW w:w="2429" w:type="dxa"/>
            <w:tcBorders/>
            <w:shd w:fill="1F487C" w:val="clear"/>
          </w:tcPr>
          <w:p>
            <w:pPr>
              <w:pStyle w:val="TableParagraph"/>
              <w:snapToGrid w:val="false"/>
              <w:spacing w:before="51" w:after="0"/>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spacing w:before="136" w:after="0"/>
              <w:ind w:left="244" w:right="253" w:firstLine="709"/>
              <w:jc w:val="left"/>
              <w:rPr/>
            </w:pPr>
            <w:r>
              <w:rPr/>
              <w:t>Catastróficos</w:t>
            </w:r>
          </w:p>
        </w:tc>
        <w:tc>
          <w:tcPr>
            <w:tcW w:w="6324" w:type="dxa"/>
            <w:tcBorders/>
            <w:shd w:fill="1F487C" w:val="clear"/>
          </w:tcPr>
          <w:p>
            <w:pPr>
              <w:pStyle w:val="TableParagraph"/>
              <w:numPr>
                <w:ilvl w:val="0"/>
                <w:numId w:val="78"/>
              </w:numPr>
              <w:tabs>
                <w:tab w:val="clear" w:pos="709"/>
                <w:tab w:val="left" w:pos="415" w:leader="none"/>
              </w:tabs>
              <w:spacing w:before="116" w:after="0"/>
              <w:ind w:left="414" w:right="0" w:firstLine="709"/>
              <w:jc w:val="left"/>
              <w:rPr/>
            </w:pPr>
            <w:r>
              <w:rPr/>
              <w:t>Elevado número de víctimas</w:t>
            </w:r>
            <w:r>
              <w:rPr>
                <w:spacing w:val="-4"/>
              </w:rPr>
              <w:t xml:space="preserve"> </w:t>
            </w:r>
            <w:r>
              <w:rPr/>
              <w:t>mortales.</w:t>
            </w:r>
          </w:p>
          <w:p>
            <w:pPr>
              <w:pStyle w:val="TableParagraph"/>
              <w:numPr>
                <w:ilvl w:val="0"/>
                <w:numId w:val="78"/>
              </w:numPr>
              <w:tabs>
                <w:tab w:val="clear" w:pos="709"/>
                <w:tab w:val="left" w:pos="415" w:leader="none"/>
              </w:tabs>
              <w:spacing w:before="120" w:after="0"/>
              <w:ind w:left="414" w:right="0" w:firstLine="709"/>
              <w:jc w:val="left"/>
              <w:rPr/>
            </w:pPr>
            <w:r>
              <w:rPr/>
              <w:t>Daños materiales muy</w:t>
            </w:r>
            <w:r>
              <w:rPr>
                <w:spacing w:val="-4"/>
              </w:rPr>
              <w:t xml:space="preserve"> </w:t>
            </w:r>
            <w:r>
              <w:rPr/>
              <w:t>graves</w:t>
            </w:r>
          </w:p>
          <w:p>
            <w:pPr>
              <w:pStyle w:val="TableParagraph"/>
              <w:numPr>
                <w:ilvl w:val="0"/>
                <w:numId w:val="78"/>
              </w:numPr>
              <w:tabs>
                <w:tab w:val="clear" w:pos="709"/>
                <w:tab w:val="left" w:pos="415" w:leader="none"/>
              </w:tabs>
              <w:spacing w:before="119" w:after="0"/>
              <w:ind w:left="414" w:right="0" w:firstLine="709"/>
              <w:jc w:val="left"/>
              <w:rPr/>
            </w:pPr>
            <w:r>
              <w:rPr/>
              <w:t>Daños irreparables al medio</w:t>
            </w:r>
            <w:r>
              <w:rPr>
                <w:spacing w:val="-2"/>
              </w:rPr>
              <w:t xml:space="preserve"> </w:t>
            </w:r>
            <w:r>
              <w:rPr/>
              <w:t>ambiente.</w:t>
            </w:r>
          </w:p>
          <w:p>
            <w:pPr>
              <w:pStyle w:val="TableParagraph"/>
              <w:numPr>
                <w:ilvl w:val="0"/>
                <w:numId w:val="78"/>
              </w:numPr>
              <w:tabs>
                <w:tab w:val="clear" w:pos="709"/>
                <w:tab w:val="left" w:pos="415" w:leader="none"/>
              </w:tabs>
              <w:spacing w:before="120" w:after="0"/>
              <w:ind w:left="414" w:right="0" w:firstLine="709"/>
              <w:jc w:val="left"/>
              <w:rPr/>
            </w:pPr>
            <w:r>
              <w:rPr/>
              <w:t>Numerosos</w:t>
            </w:r>
            <w:r>
              <w:rPr>
                <w:spacing w:val="-2"/>
              </w:rPr>
              <w:t xml:space="preserve"> </w:t>
            </w:r>
            <w:r>
              <w:rPr/>
              <w:t>afectados.</w:t>
            </w:r>
          </w:p>
          <w:p>
            <w:pPr>
              <w:pStyle w:val="TableParagraph"/>
              <w:numPr>
                <w:ilvl w:val="0"/>
                <w:numId w:val="78"/>
              </w:numPr>
              <w:tabs>
                <w:tab w:val="clear" w:pos="709"/>
                <w:tab w:val="left" w:pos="415" w:leader="none"/>
              </w:tabs>
              <w:spacing w:before="119" w:after="0"/>
              <w:ind w:left="414" w:right="0" w:firstLine="709"/>
              <w:jc w:val="left"/>
              <w:rPr/>
            </w:pPr>
            <w:r>
              <w:rPr/>
              <w:t>Pérdida del patrimonio histórico y</w:t>
            </w:r>
            <w:r>
              <w:rPr>
                <w:spacing w:val="-1"/>
              </w:rPr>
              <w:t xml:space="preserve"> </w:t>
            </w:r>
            <w:r>
              <w:rPr/>
              <w:t>cultural.</w:t>
            </w:r>
          </w:p>
        </w:tc>
      </w:tr>
    </w:tbl>
    <w:p>
      <w:pPr>
        <w:pStyle w:val="Cuerpodetexto"/>
        <w:spacing w:before="4" w:after="120"/>
        <w:ind w:left="0" w:right="0" w:firstLine="709"/>
        <w:jc w:val="left"/>
        <w:rPr>
          <w:rFonts w:ascii="Verdana" w:hAnsi="Verdana" w:cs="Verdana"/>
        </w:rPr>
      </w:pPr>
      <w:r>
        <w:rPr>
          <w:rFonts w:cs="Verdana" w:ascii="Verdana" w:hAnsi="Verdana"/>
        </w:rPr>
      </w:r>
    </w:p>
    <w:p>
      <w:pPr>
        <w:pStyle w:val="Heading4"/>
        <w:spacing w:before="104" w:after="19"/>
        <w:ind w:left="662" w:right="0" w:firstLine="709"/>
        <w:jc w:val="left"/>
        <w:rPr>
          <w:rFonts w:ascii="Verdana" w:hAnsi="Verdana" w:cs="Verdana"/>
          <w:b w:val="false"/>
          <w:b w:val="false"/>
          <w:sz w:val="22"/>
          <w:szCs w:val="22"/>
        </w:rPr>
      </w:pPr>
      <w:r>
        <w:rPr>
          <w:rFonts w:cs="Verdana" w:ascii="Verdana" w:hAnsi="Verdana"/>
          <w:b w:val="false"/>
          <w:sz w:val="22"/>
          <w:szCs w:val="22"/>
        </w:rPr>
        <w:t>Relación Vulnerabilidad (Daños Previsibles) y Peligrosidad (Probabilidad de Ocurrencia).</w:t>
      </w:r>
    </w:p>
    <w:p>
      <w:pPr>
        <w:pStyle w:val="Cuerpodetexto"/>
        <w:ind w:left="630"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70"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324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3240" joinstyle="miter" endcap="flat"/>
                  <v:fill o:detectmouseclick="t" on="false"/>
                </v:line>
              </v:group>
            </w:pict>
          </mc:Fallback>
        </mc:AlternateContent>
      </w:r>
    </w:p>
    <w:p>
      <w:pPr>
        <w:pStyle w:val="Cuerpodetexto"/>
        <w:spacing w:before="61" w:after="120"/>
        <w:ind w:left="662" w:right="939" w:firstLine="709"/>
        <w:jc w:val="left"/>
        <w:rPr>
          <w:rFonts w:ascii="Verdana" w:hAnsi="Verdana" w:cs="Verdana"/>
        </w:rPr>
      </w:pPr>
      <w:r>
        <w:rPr>
          <w:rFonts w:cs="Verdana" w:ascii="Verdana" w:hAnsi="Verdana"/>
        </w:rPr>
        <w:t>Una vez conocidos los valores de Vulnerabilidad (daños previsibles) y de la Peligrosidad (probabilidad de ocurrencia), se relacionan mediante una matriz de doble entrada para obtener el Riesgo.</w:t>
      </w:r>
    </w:p>
    <w:p>
      <w:pPr>
        <w:pStyle w:val="Cuerpodetexto"/>
        <w:spacing w:before="9" w:after="120"/>
        <w:ind w:left="0" w:right="0" w:firstLine="709"/>
        <w:jc w:val="left"/>
        <w:rPr>
          <w:rFonts w:ascii="Verdana" w:hAnsi="Verdana" w:cs="Verdana"/>
          <w:lang w:bidi="es-ES"/>
        </w:rPr>
      </w:pPr>
      <w:r>
        <w:rPr>
          <w:rFonts w:cs="Verdana" w:ascii="Verdana" w:hAnsi="Verdana"/>
          <w:lang w:bidi="es-ES"/>
        </w:rPr>
      </w:r>
      <w:r>
        <mc:AlternateContent>
          <mc:Choice Requires="wps">
            <w:drawing>
              <wp:anchor behindDoc="1" distT="0" distB="0" distL="0" distR="0" simplePos="0" locked="0" layoutInCell="1" allowOverlap="1" relativeHeight="152">
                <wp:simplePos x="0" y="0"/>
                <wp:positionH relativeFrom="page">
                  <wp:posOffset>1071880</wp:posOffset>
                </wp:positionH>
                <wp:positionV relativeFrom="paragraph">
                  <wp:posOffset>155575</wp:posOffset>
                </wp:positionV>
                <wp:extent cx="6139815" cy="421640"/>
                <wp:effectExtent l="0" t="0" r="0" b="0"/>
                <wp:wrapTopAndBottom/>
                <wp:docPr id="71" name="Marco6"/>
                <a:graphic xmlns:a="http://schemas.openxmlformats.org/drawingml/2006/main">
                  <a:graphicData uri="http://schemas.microsoft.com/office/word/2010/wordprocessingShape">
                    <wps:wsp>
                      <wps:cNvSpPr txBox="1"/>
                      <wps:spPr>
                        <a:xfrm>
                          <a:off x="0" y="0"/>
                          <a:ext cx="6139815" cy="421640"/>
                        </a:xfrm>
                        <a:prstGeom prst="rect"/>
                        <a:solidFill>
                          <a:srgbClr val="00AF50"/>
                        </a:solidFill>
                        <a:ln w="18415">
                          <a:solidFill>
                            <a:srgbClr val="A6A6A6"/>
                          </a:solidFill>
                        </a:ln>
                      </wps:spPr>
                      <wps:txbx>
                        <w:txbxContent>
                          <w:p>
                            <w:pPr>
                              <w:pStyle w:val="Normal"/>
                              <w:spacing w:before="119" w:after="200"/>
                              <w:ind w:left="1187" w:right="1190" w:hanging="0"/>
                              <w:jc w:val="center"/>
                              <w:rPr/>
                            </w:pPr>
                            <w:r>
                              <w:rPr>
                                <w:b/>
                                <w:sz w:val="20"/>
                              </w:rPr>
                              <w:t>IR = IP X</w:t>
                            </w:r>
                            <w:r>
                              <w:rPr>
                                <w:b/>
                                <w:spacing w:val="-3"/>
                                <w:sz w:val="20"/>
                              </w:rPr>
                              <w:t xml:space="preserve"> </w:t>
                            </w:r>
                            <w:r>
                              <w:rPr>
                                <w:b/>
                                <w:sz w:val="20"/>
                              </w:rPr>
                              <w:t>ID</w:t>
                            </w:r>
                          </w:p>
                        </w:txbxContent>
                      </wps:txbx>
                      <wps:bodyPr anchor="t" lIns="0" tIns="0" rIns="0" bIns="0">
                        <a:noAutofit/>
                      </wps:bodyPr>
                    </wps:wsp>
                  </a:graphicData>
                </a:graphic>
              </wp:anchor>
            </w:drawing>
          </mc:Choice>
          <mc:Fallback>
            <w:pict>
              <v:rect fillcolor="#00AF50" strokecolor="#A6A6A6" strokeweight="1pt" style="position:absolute;rotation:0;width:483.45pt;height:33.2pt;mso-wrap-distance-left:0pt;mso-wrap-distance-right:0pt;mso-wrap-distance-top:0pt;mso-wrap-distance-bottom:0pt;margin-top:12.25pt;mso-position-vertical-relative:text;margin-left:84.4pt;mso-position-horizontal-relative:page">
                <v:textbox inset="0in,0in,0in,0in">
                  <w:txbxContent>
                    <w:p>
                      <w:pPr>
                        <w:pStyle w:val="Normal"/>
                        <w:spacing w:before="119" w:after="200"/>
                        <w:ind w:left="1187" w:right="1190" w:hanging="0"/>
                        <w:jc w:val="center"/>
                        <w:rPr/>
                      </w:pPr>
                      <w:r>
                        <w:rPr>
                          <w:b/>
                          <w:sz w:val="20"/>
                        </w:rPr>
                        <w:t>IR = IP X</w:t>
                      </w:r>
                      <w:r>
                        <w:rPr>
                          <w:b/>
                          <w:spacing w:val="-3"/>
                          <w:sz w:val="20"/>
                        </w:rPr>
                        <w:t xml:space="preserve"> </w:t>
                      </w:r>
                      <w:r>
                        <w:rPr>
                          <w:b/>
                          <w:sz w:val="20"/>
                        </w:rPr>
                        <w:t>ID</w:t>
                      </w:r>
                    </w:p>
                  </w:txbxContent>
                </v:textbox>
                <w10:wrap type="topAndBottom"/>
              </v:rect>
            </w:pict>
          </mc:Fallback>
        </mc:AlternateContent>
      </w:r>
    </w:p>
    <w:p>
      <w:pPr>
        <w:pStyle w:val="Cuerpodetexto"/>
        <w:spacing w:before="3" w:after="120"/>
        <w:ind w:left="0" w:right="0" w:firstLine="709"/>
        <w:jc w:val="left"/>
        <w:rPr>
          <w:rFonts w:ascii="Verdana" w:hAnsi="Verdana" w:cs="Verdana"/>
        </w:rPr>
      </w:pPr>
      <w:r>
        <w:rPr>
          <w:rFonts w:cs="Verdana" w:ascii="Verdana" w:hAnsi="Verdana"/>
        </w:rPr>
      </w:r>
    </w:p>
    <w:p>
      <w:pPr>
        <w:pStyle w:val="Heading4"/>
        <w:spacing w:before="104" w:after="18"/>
        <w:ind w:left="662" w:right="0" w:firstLine="709"/>
        <w:jc w:val="left"/>
        <w:rPr>
          <w:rFonts w:ascii="Verdana" w:hAnsi="Verdana" w:cs="Verdana"/>
          <w:b w:val="false"/>
          <w:b w:val="false"/>
          <w:sz w:val="22"/>
          <w:szCs w:val="22"/>
        </w:rPr>
      </w:pPr>
      <w:r>
        <w:rPr>
          <w:rFonts w:cs="Verdana" w:ascii="Verdana" w:hAnsi="Verdana"/>
          <w:b w:val="false"/>
          <w:sz w:val="22"/>
          <w:szCs w:val="22"/>
        </w:rPr>
        <w:t>Cálculo del Índice de Riesgo.</w:t>
      </w:r>
    </w:p>
    <w:p>
      <w:pPr>
        <w:pStyle w:val="Cuerpodetexto"/>
        <w:ind w:left="630"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72"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324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3240" joinstyle="miter" endcap="flat"/>
                  <v:fill o:detectmouseclick="t" on="false"/>
                </v:line>
              </v:group>
            </w:pict>
          </mc:Fallback>
        </mc:AlternateContent>
      </w:r>
    </w:p>
    <w:p>
      <w:pPr>
        <w:pStyle w:val="Cuerpodetexto"/>
        <w:spacing w:before="61" w:after="120"/>
        <w:ind w:left="662" w:right="0" w:firstLine="709"/>
        <w:jc w:val="left"/>
        <w:rPr>
          <w:rFonts w:ascii="Verdana" w:hAnsi="Verdana" w:cs="Verdana"/>
        </w:rPr>
      </w:pPr>
      <w:r>
        <w:rPr>
          <w:rFonts w:cs="Verdana" w:ascii="Verdana" w:hAnsi="Verdana"/>
        </w:rPr>
        <w:t>En una matriz de doble entrada se relación de parámetros de Probabilidad de Ocurrencia y Vulnerabilidad.</w: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6" w:after="120"/>
        <w:ind w:left="0" w:right="0" w:firstLine="709"/>
        <w:jc w:val="left"/>
        <w:rPr>
          <w:rFonts w:ascii="Verdana" w:hAnsi="Verdana" w:cs="Verdana"/>
        </w:rPr>
      </w:pPr>
      <w:r>
        <w:rPr>
          <w:rFonts w:cs="Verdana" w:ascii="Verdana" w:hAnsi="Verdana"/>
        </w:rPr>
      </w:r>
    </w:p>
    <w:tbl>
      <w:tblPr>
        <w:tblW w:w="9669" w:type="dxa"/>
        <w:jc w:val="left"/>
        <w:tblInd w:w="647" w:type="dxa"/>
        <w:tblCellMar>
          <w:top w:w="0" w:type="dxa"/>
          <w:left w:w="0" w:type="dxa"/>
          <w:bottom w:w="0" w:type="dxa"/>
          <w:right w:w="0" w:type="dxa"/>
        </w:tblCellMar>
      </w:tblPr>
      <w:tblGrid>
        <w:gridCol w:w="1531"/>
        <w:gridCol w:w="425"/>
        <w:gridCol w:w="1447"/>
        <w:gridCol w:w="1560"/>
        <w:gridCol w:w="1275"/>
        <w:gridCol w:w="1560"/>
        <w:gridCol w:w="1871"/>
      </w:tblGrid>
      <w:tr>
        <w:trPr>
          <w:trHeight w:val="246" w:hRule="atLeast"/>
        </w:trPr>
        <w:tc>
          <w:tcPr>
            <w:tcW w:w="9669" w:type="dxa"/>
            <w:gridSpan w:val="7"/>
            <w:tcBorders>
              <w:top w:val="single" w:sz="12" w:space="0" w:color="000000"/>
              <w:left w:val="single" w:sz="12" w:space="0" w:color="000000"/>
              <w:bottom w:val="single" w:sz="4" w:space="0" w:color="000000"/>
              <w:right w:val="single" w:sz="12" w:space="0" w:color="000000"/>
            </w:tcBorders>
            <w:shd w:fill="006FC0" w:val="clear"/>
          </w:tcPr>
          <w:p>
            <w:pPr>
              <w:pStyle w:val="TableParagraph"/>
              <w:spacing w:before="1" w:after="0"/>
              <w:ind w:left="3122" w:right="3100" w:firstLine="709"/>
              <w:jc w:val="left"/>
              <w:rPr/>
            </w:pPr>
            <w:r>
              <w:rPr/>
              <w:t>VULNERABILIDAD Y DAÑOS PREVISIBLES</w:t>
            </w:r>
          </w:p>
        </w:tc>
      </w:tr>
      <w:tr>
        <w:trPr>
          <w:trHeight w:val="170" w:hRule="atLeast"/>
        </w:trPr>
        <w:tc>
          <w:tcPr>
            <w:tcW w:w="1956" w:type="dxa"/>
            <w:gridSpan w:val="2"/>
            <w:tcBorders>
              <w:top w:val="single" w:sz="4" w:space="0" w:color="000000"/>
              <w:left w:val="single" w:sz="12" w:space="0" w:color="000000"/>
              <w:bottom w:val="single" w:sz="4"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447" w:type="dxa"/>
            <w:tcBorders>
              <w:top w:val="single" w:sz="4" w:space="0" w:color="000000"/>
              <w:left w:val="single" w:sz="12" w:space="0" w:color="000000"/>
              <w:bottom w:val="single" w:sz="4" w:space="0" w:color="000000"/>
            </w:tcBorders>
          </w:tcPr>
          <w:p>
            <w:pPr>
              <w:pStyle w:val="TableParagraph"/>
              <w:spacing w:before="51" w:after="0"/>
              <w:ind w:left="201" w:right="187" w:firstLine="709"/>
              <w:jc w:val="left"/>
              <w:rPr/>
            </w:pPr>
            <w:r>
              <w:rPr/>
              <w:t>SIN CONSTANCIA</w:t>
            </w:r>
          </w:p>
        </w:tc>
        <w:tc>
          <w:tcPr>
            <w:tcW w:w="1560" w:type="dxa"/>
            <w:tcBorders>
              <w:top w:val="single" w:sz="4" w:space="0" w:color="000000"/>
              <w:left w:val="single" w:sz="4" w:space="0" w:color="000000"/>
              <w:bottom w:val="single" w:sz="4" w:space="0" w:color="000000"/>
            </w:tcBorders>
            <w:shd w:fill="C5D9F0" w:val="clear"/>
          </w:tcPr>
          <w:p>
            <w:pPr>
              <w:pStyle w:val="TableParagraph"/>
              <w:spacing w:before="51" w:after="0"/>
              <w:ind w:left="235" w:right="214" w:firstLine="709"/>
              <w:jc w:val="left"/>
              <w:rPr/>
            </w:pPr>
            <w:r>
              <w:rPr/>
              <w:t>POCA CONSIDER.</w:t>
            </w:r>
          </w:p>
        </w:tc>
        <w:tc>
          <w:tcPr>
            <w:tcW w:w="1275" w:type="dxa"/>
            <w:tcBorders>
              <w:top w:val="single" w:sz="4" w:space="0" w:color="000000"/>
              <w:left w:val="single" w:sz="4" w:space="0" w:color="000000"/>
              <w:bottom w:val="single" w:sz="4" w:space="0" w:color="000000"/>
            </w:tcBorders>
            <w:shd w:fill="8DB3E1" w:val="clear"/>
          </w:tcPr>
          <w:p>
            <w:pPr>
              <w:pStyle w:val="TableParagraph"/>
              <w:spacing w:before="51" w:after="0"/>
              <w:ind w:left="116" w:right="0" w:firstLine="709"/>
              <w:jc w:val="left"/>
              <w:rPr/>
            </w:pPr>
            <w:r>
              <w:rPr/>
              <w:t>CONSIDERABLE</w:t>
            </w:r>
          </w:p>
        </w:tc>
        <w:tc>
          <w:tcPr>
            <w:tcW w:w="1560" w:type="dxa"/>
            <w:tcBorders>
              <w:top w:val="single" w:sz="4" w:space="0" w:color="000000"/>
              <w:left w:val="single" w:sz="4" w:space="0" w:color="000000"/>
              <w:bottom w:val="single" w:sz="4" w:space="0" w:color="000000"/>
            </w:tcBorders>
            <w:shd w:fill="538DD3" w:val="clear"/>
          </w:tcPr>
          <w:p>
            <w:pPr>
              <w:pStyle w:val="TableParagraph"/>
              <w:spacing w:before="51" w:after="0"/>
              <w:ind w:left="235" w:right="206" w:firstLine="709"/>
              <w:jc w:val="left"/>
              <w:rPr/>
            </w:pPr>
            <w:r>
              <w:rPr/>
              <w:t>GRAVES</w:t>
            </w:r>
          </w:p>
        </w:tc>
        <w:tc>
          <w:tcPr>
            <w:tcW w:w="1871" w:type="dxa"/>
            <w:tcBorders>
              <w:top w:val="single" w:sz="4" w:space="0" w:color="000000"/>
              <w:left w:val="single" w:sz="4" w:space="0" w:color="000000"/>
              <w:bottom w:val="single" w:sz="4" w:space="0" w:color="000000"/>
              <w:right w:val="single" w:sz="12" w:space="0" w:color="000000"/>
            </w:tcBorders>
            <w:shd w:fill="17365D" w:val="clear"/>
          </w:tcPr>
          <w:p>
            <w:pPr>
              <w:pStyle w:val="TableParagraph"/>
              <w:spacing w:before="51" w:after="0"/>
              <w:ind w:left="500" w:right="459" w:firstLine="709"/>
              <w:jc w:val="left"/>
              <w:rPr/>
            </w:pPr>
            <w:r>
              <w:rPr/>
              <w:t>CATASTROFES</w:t>
            </w:r>
          </w:p>
        </w:tc>
      </w:tr>
      <w:tr>
        <w:trPr>
          <w:trHeight w:val="212" w:hRule="atLeast"/>
        </w:trPr>
        <w:tc>
          <w:tcPr>
            <w:tcW w:w="1956" w:type="dxa"/>
            <w:gridSpan w:val="2"/>
            <w:tcBorders>
              <w:top w:val="single" w:sz="4" w:space="0" w:color="000000"/>
              <w:left w:val="single" w:sz="12" w:space="0" w:color="000000"/>
              <w:bottom w:val="single" w:sz="12" w:space="0" w:color="000000"/>
            </w:tcBorders>
          </w:tcPr>
          <w:p>
            <w:pPr>
              <w:pStyle w:val="TableParagraph"/>
              <w:spacing w:before="8" w:after="0"/>
              <w:ind w:left="472" w:right="0" w:firstLine="709"/>
              <w:jc w:val="left"/>
              <w:rPr/>
            </w:pPr>
            <w:r>
              <w:rPr/>
              <w:t>PROBABILIDAD</w:t>
            </w:r>
          </w:p>
        </w:tc>
        <w:tc>
          <w:tcPr>
            <w:tcW w:w="1447" w:type="dxa"/>
            <w:tcBorders>
              <w:top w:val="single" w:sz="4" w:space="0" w:color="000000"/>
              <w:left w:val="single" w:sz="12" w:space="0" w:color="000000"/>
              <w:bottom w:val="single" w:sz="12" w:space="0" w:color="000000"/>
            </w:tcBorders>
          </w:tcPr>
          <w:p>
            <w:pPr>
              <w:pStyle w:val="TableParagraph"/>
              <w:spacing w:before="8" w:after="0"/>
              <w:ind w:left="17" w:right="0" w:firstLine="709"/>
              <w:jc w:val="left"/>
              <w:rPr/>
            </w:pPr>
            <w:r>
              <w:rPr/>
              <w:t>0</w:t>
            </w:r>
          </w:p>
        </w:tc>
        <w:tc>
          <w:tcPr>
            <w:tcW w:w="1560" w:type="dxa"/>
            <w:tcBorders>
              <w:top w:val="single" w:sz="4" w:space="0" w:color="000000"/>
              <w:left w:val="single" w:sz="4" w:space="0" w:color="000000"/>
              <w:bottom w:val="single" w:sz="12" w:space="0" w:color="000000"/>
            </w:tcBorders>
            <w:shd w:fill="C5D9F0" w:val="clear"/>
          </w:tcPr>
          <w:p>
            <w:pPr>
              <w:pStyle w:val="TableParagraph"/>
              <w:spacing w:before="8" w:after="0"/>
              <w:ind w:left="26" w:right="0" w:firstLine="709"/>
              <w:jc w:val="left"/>
              <w:rPr/>
            </w:pPr>
            <w:r>
              <w:rPr/>
              <w:t>1</w:t>
            </w:r>
          </w:p>
        </w:tc>
        <w:tc>
          <w:tcPr>
            <w:tcW w:w="1275" w:type="dxa"/>
            <w:tcBorders>
              <w:top w:val="single" w:sz="4" w:space="0" w:color="000000"/>
              <w:left w:val="single" w:sz="4" w:space="0" w:color="000000"/>
              <w:bottom w:val="single" w:sz="12" w:space="0" w:color="000000"/>
            </w:tcBorders>
            <w:shd w:fill="8DB3E1" w:val="clear"/>
          </w:tcPr>
          <w:p>
            <w:pPr>
              <w:pStyle w:val="TableParagraph"/>
              <w:spacing w:before="8" w:after="0"/>
              <w:ind w:left="23" w:right="0" w:firstLine="709"/>
              <w:jc w:val="left"/>
              <w:rPr/>
            </w:pPr>
            <w:r>
              <w:rPr/>
              <w:t>2</w:t>
            </w:r>
          </w:p>
        </w:tc>
        <w:tc>
          <w:tcPr>
            <w:tcW w:w="1560" w:type="dxa"/>
            <w:tcBorders>
              <w:top w:val="single" w:sz="4" w:space="0" w:color="000000"/>
              <w:left w:val="single" w:sz="4" w:space="0" w:color="000000"/>
              <w:bottom w:val="single" w:sz="12" w:space="0" w:color="000000"/>
            </w:tcBorders>
            <w:shd w:fill="538DD3" w:val="clear"/>
          </w:tcPr>
          <w:p>
            <w:pPr>
              <w:pStyle w:val="TableParagraph"/>
              <w:spacing w:before="8" w:after="0"/>
              <w:ind w:left="30" w:right="0" w:firstLine="709"/>
              <w:jc w:val="left"/>
              <w:rPr/>
            </w:pPr>
            <w:r>
              <w:rPr/>
              <w:t>5</w:t>
            </w:r>
          </w:p>
        </w:tc>
        <w:tc>
          <w:tcPr>
            <w:tcW w:w="1871" w:type="dxa"/>
            <w:tcBorders>
              <w:top w:val="single" w:sz="4" w:space="0" w:color="000000"/>
              <w:left w:val="single" w:sz="4" w:space="0" w:color="000000"/>
              <w:bottom w:val="single" w:sz="12" w:space="0" w:color="000000"/>
              <w:right w:val="single" w:sz="12" w:space="0" w:color="000000"/>
            </w:tcBorders>
            <w:shd w:fill="17365D" w:val="clear"/>
          </w:tcPr>
          <w:p>
            <w:pPr>
              <w:pStyle w:val="TableParagraph"/>
              <w:spacing w:before="8" w:after="0"/>
              <w:ind w:left="500" w:right="456" w:firstLine="709"/>
              <w:jc w:val="left"/>
              <w:rPr/>
            </w:pPr>
            <w:r>
              <w:rPr/>
              <w:t>10</w:t>
            </w:r>
          </w:p>
        </w:tc>
      </w:tr>
      <w:tr>
        <w:trPr>
          <w:trHeight w:val="316" w:hRule="atLeast"/>
        </w:trPr>
        <w:tc>
          <w:tcPr>
            <w:tcW w:w="1531" w:type="dxa"/>
            <w:tcBorders>
              <w:top w:val="single" w:sz="12" w:space="0" w:color="000000"/>
              <w:left w:val="single" w:sz="12" w:space="0" w:color="000000"/>
              <w:bottom w:val="single" w:sz="4" w:space="0" w:color="000000"/>
            </w:tcBorders>
            <w:shd w:fill="F1F1F1" w:val="clear"/>
          </w:tcPr>
          <w:p>
            <w:pPr>
              <w:pStyle w:val="TableParagraph"/>
              <w:spacing w:before="60" w:after="0"/>
              <w:ind w:left="110" w:right="83" w:firstLine="709"/>
              <w:jc w:val="left"/>
              <w:rPr/>
            </w:pPr>
            <w:r>
              <w:rPr/>
              <w:t>Nula o Muy Baja</w:t>
            </w:r>
          </w:p>
        </w:tc>
        <w:tc>
          <w:tcPr>
            <w:tcW w:w="425" w:type="dxa"/>
            <w:tcBorders>
              <w:top w:val="single" w:sz="12" w:space="0" w:color="000000"/>
              <w:left w:val="single" w:sz="4" w:space="0" w:color="000000"/>
              <w:bottom w:val="single" w:sz="4" w:space="0" w:color="000000"/>
            </w:tcBorders>
            <w:shd w:fill="F1F1F1" w:val="clear"/>
          </w:tcPr>
          <w:p>
            <w:pPr>
              <w:pStyle w:val="TableParagraph"/>
              <w:spacing w:before="60" w:after="0"/>
              <w:ind w:left="110" w:right="140" w:firstLine="709"/>
              <w:jc w:val="left"/>
              <w:rPr/>
            </w:pPr>
            <w:r>
              <w:rPr/>
              <w:t>0</w:t>
            </w:r>
          </w:p>
        </w:tc>
        <w:tc>
          <w:tcPr>
            <w:tcW w:w="1447" w:type="dxa"/>
            <w:tcBorders>
              <w:top w:val="single" w:sz="12" w:space="0" w:color="000000"/>
              <w:left w:val="single" w:sz="12" w:space="0" w:color="000000"/>
              <w:bottom w:val="single" w:sz="4" w:space="0" w:color="000000"/>
            </w:tcBorders>
            <w:shd w:fill="E4DFEB" w:val="clear"/>
          </w:tcPr>
          <w:p>
            <w:pPr>
              <w:pStyle w:val="TableParagraph"/>
              <w:spacing w:before="60" w:after="0"/>
              <w:ind w:left="17" w:right="0" w:firstLine="709"/>
              <w:jc w:val="left"/>
              <w:rPr/>
            </w:pPr>
            <w:r>
              <w:rPr/>
              <w:t>0</w:t>
            </w:r>
          </w:p>
        </w:tc>
        <w:tc>
          <w:tcPr>
            <w:tcW w:w="1560" w:type="dxa"/>
            <w:tcBorders>
              <w:top w:val="single" w:sz="12" w:space="0" w:color="000000"/>
              <w:left w:val="single" w:sz="4" w:space="0" w:color="000000"/>
              <w:bottom w:val="single" w:sz="4" w:space="0" w:color="000000"/>
            </w:tcBorders>
            <w:shd w:fill="E4DFEB" w:val="clear"/>
          </w:tcPr>
          <w:p>
            <w:pPr>
              <w:pStyle w:val="TableParagraph"/>
              <w:spacing w:before="60" w:after="0"/>
              <w:ind w:left="26" w:right="0" w:firstLine="709"/>
              <w:jc w:val="left"/>
              <w:rPr/>
            </w:pPr>
            <w:r>
              <w:rPr/>
              <w:t>0</w:t>
            </w:r>
          </w:p>
        </w:tc>
        <w:tc>
          <w:tcPr>
            <w:tcW w:w="1275" w:type="dxa"/>
            <w:tcBorders>
              <w:top w:val="single" w:sz="12" w:space="0" w:color="000000"/>
              <w:left w:val="single" w:sz="4" w:space="0" w:color="000000"/>
              <w:bottom w:val="single" w:sz="4" w:space="0" w:color="000000"/>
            </w:tcBorders>
            <w:shd w:fill="E4DFEB" w:val="clear"/>
          </w:tcPr>
          <w:p>
            <w:pPr>
              <w:pStyle w:val="TableParagraph"/>
              <w:spacing w:before="60" w:after="0"/>
              <w:ind w:left="23" w:right="0" w:firstLine="709"/>
              <w:jc w:val="left"/>
              <w:rPr/>
            </w:pPr>
            <w:r>
              <w:rPr/>
              <w:t>0</w:t>
            </w:r>
          </w:p>
        </w:tc>
        <w:tc>
          <w:tcPr>
            <w:tcW w:w="1560" w:type="dxa"/>
            <w:tcBorders>
              <w:top w:val="single" w:sz="12" w:space="0" w:color="000000"/>
              <w:left w:val="single" w:sz="4" w:space="0" w:color="000000"/>
              <w:bottom w:val="single" w:sz="4" w:space="0" w:color="000000"/>
            </w:tcBorders>
            <w:shd w:fill="E4DFEB" w:val="clear"/>
          </w:tcPr>
          <w:p>
            <w:pPr>
              <w:pStyle w:val="TableParagraph"/>
              <w:spacing w:before="60" w:after="0"/>
              <w:ind w:left="30" w:right="0" w:firstLine="709"/>
              <w:jc w:val="left"/>
              <w:rPr/>
            </w:pPr>
            <w:r>
              <w:rPr/>
              <w:t>0</w:t>
            </w:r>
          </w:p>
        </w:tc>
        <w:tc>
          <w:tcPr>
            <w:tcW w:w="1871" w:type="dxa"/>
            <w:tcBorders>
              <w:top w:val="single" w:sz="12" w:space="0" w:color="000000"/>
              <w:left w:val="single" w:sz="4" w:space="0" w:color="000000"/>
              <w:bottom w:val="single" w:sz="4" w:space="0" w:color="000000"/>
              <w:right w:val="single" w:sz="12" w:space="0" w:color="000000"/>
            </w:tcBorders>
            <w:shd w:fill="E4DFEB" w:val="clear"/>
          </w:tcPr>
          <w:p>
            <w:pPr>
              <w:pStyle w:val="TableParagraph"/>
              <w:spacing w:before="60" w:after="0"/>
              <w:ind w:left="43" w:right="0" w:firstLine="709"/>
              <w:jc w:val="left"/>
              <w:rPr/>
            </w:pPr>
            <w:r>
              <w:rPr/>
              <w:t>0</w:t>
            </w:r>
          </w:p>
        </w:tc>
      </w:tr>
      <w:tr>
        <w:trPr>
          <w:trHeight w:val="316" w:hRule="atLeast"/>
        </w:trPr>
        <w:tc>
          <w:tcPr>
            <w:tcW w:w="1531" w:type="dxa"/>
            <w:tcBorders>
              <w:top w:val="single" w:sz="4" w:space="0" w:color="000000"/>
              <w:left w:val="single" w:sz="12" w:space="0" w:color="000000"/>
              <w:bottom w:val="single" w:sz="4" w:space="0" w:color="000000"/>
            </w:tcBorders>
            <w:shd w:fill="F1DBDB" w:val="clear"/>
          </w:tcPr>
          <w:p>
            <w:pPr>
              <w:pStyle w:val="TableParagraph"/>
              <w:spacing w:before="58" w:after="0"/>
              <w:ind w:left="110" w:right="83" w:firstLine="709"/>
              <w:jc w:val="left"/>
              <w:rPr/>
            </w:pPr>
            <w:r>
              <w:rPr/>
              <w:t>Baja</w:t>
            </w:r>
          </w:p>
        </w:tc>
        <w:tc>
          <w:tcPr>
            <w:tcW w:w="425" w:type="dxa"/>
            <w:tcBorders>
              <w:top w:val="single" w:sz="4" w:space="0" w:color="000000"/>
              <w:left w:val="single" w:sz="4" w:space="0" w:color="000000"/>
              <w:bottom w:val="single" w:sz="4" w:space="0" w:color="000000"/>
            </w:tcBorders>
            <w:shd w:fill="F1DBDB" w:val="clear"/>
          </w:tcPr>
          <w:p>
            <w:pPr>
              <w:pStyle w:val="TableParagraph"/>
              <w:spacing w:before="58" w:after="0"/>
              <w:ind w:left="110" w:right="140" w:firstLine="709"/>
              <w:jc w:val="left"/>
              <w:rPr/>
            </w:pPr>
            <w:r>
              <w:rPr/>
              <w:t>1</w:t>
            </w:r>
          </w:p>
        </w:tc>
        <w:tc>
          <w:tcPr>
            <w:tcW w:w="1447" w:type="dxa"/>
            <w:tcBorders>
              <w:top w:val="single" w:sz="4" w:space="0" w:color="000000"/>
              <w:left w:val="single" w:sz="12" w:space="0" w:color="000000"/>
              <w:bottom w:val="single" w:sz="4" w:space="0" w:color="000000"/>
            </w:tcBorders>
            <w:shd w:fill="E4DFEB" w:val="clear"/>
          </w:tcPr>
          <w:p>
            <w:pPr>
              <w:pStyle w:val="TableParagraph"/>
              <w:spacing w:before="58" w:after="0"/>
              <w:ind w:left="17" w:right="0" w:firstLine="709"/>
              <w:jc w:val="left"/>
              <w:rPr/>
            </w:pPr>
            <w:r>
              <w:rPr/>
              <w:t>0</w:t>
            </w:r>
          </w:p>
        </w:tc>
        <w:tc>
          <w:tcPr>
            <w:tcW w:w="1560" w:type="dxa"/>
            <w:tcBorders>
              <w:top w:val="single" w:sz="4" w:space="0" w:color="000000"/>
              <w:left w:val="single" w:sz="4" w:space="0" w:color="000000"/>
              <w:bottom w:val="single" w:sz="4" w:space="0" w:color="000000"/>
            </w:tcBorders>
            <w:shd w:fill="E4DFEB" w:val="clear"/>
          </w:tcPr>
          <w:p>
            <w:pPr>
              <w:pStyle w:val="TableParagraph"/>
              <w:spacing w:before="58" w:after="0"/>
              <w:ind w:left="26" w:right="0" w:firstLine="709"/>
              <w:jc w:val="left"/>
              <w:rPr/>
            </w:pPr>
            <w:r>
              <w:rPr/>
              <w:t>1</w:t>
            </w:r>
          </w:p>
        </w:tc>
        <w:tc>
          <w:tcPr>
            <w:tcW w:w="1275" w:type="dxa"/>
            <w:tcBorders>
              <w:top w:val="single" w:sz="4" w:space="0" w:color="000000"/>
              <w:left w:val="single" w:sz="4" w:space="0" w:color="000000"/>
              <w:bottom w:val="single" w:sz="4" w:space="0" w:color="000000"/>
            </w:tcBorders>
            <w:shd w:fill="E4DFEB" w:val="clear"/>
          </w:tcPr>
          <w:p>
            <w:pPr>
              <w:pStyle w:val="TableParagraph"/>
              <w:spacing w:before="58" w:after="0"/>
              <w:ind w:left="23" w:right="0" w:firstLine="709"/>
              <w:jc w:val="left"/>
              <w:rPr/>
            </w:pPr>
            <w:r>
              <w:rPr/>
              <w:t>2</w:t>
            </w:r>
          </w:p>
        </w:tc>
        <w:tc>
          <w:tcPr>
            <w:tcW w:w="1560" w:type="dxa"/>
            <w:tcBorders>
              <w:top w:val="single" w:sz="4" w:space="0" w:color="000000"/>
              <w:left w:val="single" w:sz="4" w:space="0" w:color="000000"/>
              <w:bottom w:val="single" w:sz="4" w:space="0" w:color="000000"/>
            </w:tcBorders>
            <w:shd w:fill="FFFF00" w:val="clear"/>
          </w:tcPr>
          <w:p>
            <w:pPr>
              <w:pStyle w:val="TableParagraph"/>
              <w:spacing w:before="58" w:after="0"/>
              <w:ind w:left="30" w:right="0" w:firstLine="709"/>
              <w:jc w:val="left"/>
              <w:rPr/>
            </w:pPr>
            <w:r>
              <w:rPr/>
              <w:t>5</w:t>
            </w:r>
          </w:p>
        </w:tc>
        <w:tc>
          <w:tcPr>
            <w:tcW w:w="1871" w:type="dxa"/>
            <w:tcBorders>
              <w:top w:val="single" w:sz="4" w:space="0" w:color="000000"/>
              <w:left w:val="single" w:sz="4" w:space="0" w:color="000000"/>
              <w:bottom w:val="single" w:sz="4" w:space="0" w:color="000000"/>
              <w:right w:val="single" w:sz="12" w:space="0" w:color="000000"/>
            </w:tcBorders>
            <w:shd w:fill="FFC000" w:val="clear"/>
          </w:tcPr>
          <w:p>
            <w:pPr>
              <w:pStyle w:val="TableParagraph"/>
              <w:spacing w:before="58" w:after="0"/>
              <w:ind w:left="500" w:right="456" w:firstLine="709"/>
              <w:jc w:val="left"/>
              <w:rPr/>
            </w:pPr>
            <w:r>
              <w:rPr/>
              <w:t>10</w:t>
            </w:r>
          </w:p>
        </w:tc>
      </w:tr>
      <w:tr>
        <w:trPr>
          <w:trHeight w:val="314" w:hRule="atLeast"/>
        </w:trPr>
        <w:tc>
          <w:tcPr>
            <w:tcW w:w="1531" w:type="dxa"/>
            <w:tcBorders>
              <w:top w:val="single" w:sz="4" w:space="0" w:color="000000"/>
              <w:left w:val="single" w:sz="12" w:space="0" w:color="000000"/>
              <w:bottom w:val="single" w:sz="4" w:space="0" w:color="000000"/>
            </w:tcBorders>
            <w:shd w:fill="E4B8B7" w:val="clear"/>
          </w:tcPr>
          <w:p>
            <w:pPr>
              <w:pStyle w:val="TableParagraph"/>
              <w:spacing w:before="58" w:after="0"/>
              <w:ind w:left="110" w:right="84" w:firstLine="709"/>
              <w:jc w:val="left"/>
              <w:rPr/>
            </w:pPr>
            <w:r>
              <w:rPr/>
              <w:t>Media o Moderada</w:t>
            </w:r>
          </w:p>
        </w:tc>
        <w:tc>
          <w:tcPr>
            <w:tcW w:w="425" w:type="dxa"/>
            <w:tcBorders>
              <w:top w:val="single" w:sz="4" w:space="0" w:color="000000"/>
              <w:left w:val="single" w:sz="4" w:space="0" w:color="000000"/>
              <w:bottom w:val="single" w:sz="4" w:space="0" w:color="000000"/>
            </w:tcBorders>
            <w:shd w:fill="E4B8B7" w:val="clear"/>
          </w:tcPr>
          <w:p>
            <w:pPr>
              <w:pStyle w:val="TableParagraph"/>
              <w:spacing w:before="58" w:after="0"/>
              <w:ind w:left="110" w:right="140" w:firstLine="709"/>
              <w:jc w:val="left"/>
              <w:rPr/>
            </w:pPr>
            <w:r>
              <w:rPr/>
              <w:t>2</w:t>
            </w:r>
          </w:p>
        </w:tc>
        <w:tc>
          <w:tcPr>
            <w:tcW w:w="1447" w:type="dxa"/>
            <w:tcBorders>
              <w:top w:val="single" w:sz="4" w:space="0" w:color="000000"/>
              <w:left w:val="single" w:sz="12" w:space="0" w:color="000000"/>
              <w:bottom w:val="single" w:sz="4" w:space="0" w:color="000000"/>
            </w:tcBorders>
            <w:shd w:fill="E4DFEB" w:val="clear"/>
          </w:tcPr>
          <w:p>
            <w:pPr>
              <w:pStyle w:val="TableParagraph"/>
              <w:spacing w:before="58" w:after="0"/>
              <w:ind w:left="17" w:right="0" w:firstLine="709"/>
              <w:jc w:val="left"/>
              <w:rPr/>
            </w:pPr>
            <w:r>
              <w:rPr/>
              <w:t>0</w:t>
            </w:r>
          </w:p>
        </w:tc>
        <w:tc>
          <w:tcPr>
            <w:tcW w:w="1560" w:type="dxa"/>
            <w:tcBorders>
              <w:top w:val="single" w:sz="4" w:space="0" w:color="000000"/>
              <w:left w:val="single" w:sz="4" w:space="0" w:color="000000"/>
              <w:bottom w:val="single" w:sz="4" w:space="0" w:color="000000"/>
            </w:tcBorders>
            <w:shd w:fill="E4DFEB" w:val="clear"/>
          </w:tcPr>
          <w:p>
            <w:pPr>
              <w:pStyle w:val="TableParagraph"/>
              <w:spacing w:before="58" w:after="0"/>
              <w:ind w:left="26" w:right="0" w:firstLine="709"/>
              <w:jc w:val="left"/>
              <w:rPr/>
            </w:pPr>
            <w:r>
              <w:rPr/>
              <w:t>2</w:t>
            </w:r>
          </w:p>
        </w:tc>
        <w:tc>
          <w:tcPr>
            <w:tcW w:w="1275" w:type="dxa"/>
            <w:tcBorders>
              <w:top w:val="single" w:sz="4" w:space="0" w:color="000000"/>
              <w:left w:val="single" w:sz="4" w:space="0" w:color="000000"/>
              <w:bottom w:val="single" w:sz="4" w:space="0" w:color="000000"/>
            </w:tcBorders>
            <w:shd w:fill="00AF50" w:val="clear"/>
          </w:tcPr>
          <w:p>
            <w:pPr>
              <w:pStyle w:val="TableParagraph"/>
              <w:spacing w:before="58" w:after="0"/>
              <w:ind w:left="23" w:right="0" w:firstLine="709"/>
              <w:jc w:val="left"/>
              <w:rPr/>
            </w:pPr>
            <w:r>
              <w:rPr/>
              <w:t>4</w:t>
            </w:r>
          </w:p>
        </w:tc>
        <w:tc>
          <w:tcPr>
            <w:tcW w:w="1560" w:type="dxa"/>
            <w:tcBorders>
              <w:top w:val="single" w:sz="4" w:space="0" w:color="000000"/>
              <w:left w:val="single" w:sz="4" w:space="0" w:color="000000"/>
              <w:bottom w:val="single" w:sz="4" w:space="0" w:color="000000"/>
            </w:tcBorders>
            <w:shd w:fill="FFC000" w:val="clear"/>
          </w:tcPr>
          <w:p>
            <w:pPr>
              <w:pStyle w:val="TableParagraph"/>
              <w:spacing w:before="58" w:after="0"/>
              <w:ind w:left="235" w:right="204" w:firstLine="709"/>
              <w:jc w:val="left"/>
              <w:rPr/>
            </w:pPr>
            <w:r>
              <w:rPr/>
              <w:t>10</w:t>
            </w:r>
          </w:p>
        </w:tc>
        <w:tc>
          <w:tcPr>
            <w:tcW w:w="1871" w:type="dxa"/>
            <w:tcBorders>
              <w:top w:val="single" w:sz="4" w:space="0" w:color="000000"/>
              <w:left w:val="single" w:sz="4" w:space="0" w:color="000000"/>
              <w:bottom w:val="single" w:sz="4" w:space="0" w:color="000000"/>
              <w:right w:val="single" w:sz="12" w:space="0" w:color="000000"/>
            </w:tcBorders>
            <w:shd w:fill="FFC000" w:val="clear"/>
          </w:tcPr>
          <w:p>
            <w:pPr>
              <w:pStyle w:val="TableParagraph"/>
              <w:spacing w:before="58" w:after="0"/>
              <w:ind w:left="500" w:right="456" w:firstLine="709"/>
              <w:jc w:val="left"/>
              <w:rPr/>
            </w:pPr>
            <w:r>
              <w:rPr/>
              <w:t>20</w:t>
            </w:r>
          </w:p>
        </w:tc>
      </w:tr>
      <w:tr>
        <w:trPr>
          <w:trHeight w:val="316" w:hRule="atLeast"/>
        </w:trPr>
        <w:tc>
          <w:tcPr>
            <w:tcW w:w="1531" w:type="dxa"/>
            <w:tcBorders>
              <w:top w:val="single" w:sz="4" w:space="0" w:color="000000"/>
              <w:left w:val="single" w:sz="12" w:space="0" w:color="000000"/>
              <w:bottom w:val="single" w:sz="4" w:space="0" w:color="000000"/>
            </w:tcBorders>
            <w:shd w:fill="D99493" w:val="clear"/>
          </w:tcPr>
          <w:p>
            <w:pPr>
              <w:pStyle w:val="TableParagraph"/>
              <w:spacing w:before="61" w:after="0"/>
              <w:ind w:left="110" w:right="86" w:firstLine="709"/>
              <w:jc w:val="left"/>
              <w:rPr/>
            </w:pPr>
            <w:r>
              <w:rPr/>
              <w:t>Alta</w:t>
            </w:r>
          </w:p>
        </w:tc>
        <w:tc>
          <w:tcPr>
            <w:tcW w:w="425" w:type="dxa"/>
            <w:tcBorders>
              <w:top w:val="single" w:sz="4" w:space="0" w:color="000000"/>
              <w:left w:val="single" w:sz="4" w:space="0" w:color="000000"/>
              <w:bottom w:val="single" w:sz="4" w:space="0" w:color="000000"/>
            </w:tcBorders>
            <w:shd w:fill="D99493" w:val="clear"/>
          </w:tcPr>
          <w:p>
            <w:pPr>
              <w:pStyle w:val="TableParagraph"/>
              <w:spacing w:before="61" w:after="0"/>
              <w:ind w:left="110" w:right="140" w:firstLine="709"/>
              <w:jc w:val="left"/>
              <w:rPr/>
            </w:pPr>
            <w:r>
              <w:rPr/>
              <w:t>3</w:t>
            </w:r>
          </w:p>
        </w:tc>
        <w:tc>
          <w:tcPr>
            <w:tcW w:w="1447" w:type="dxa"/>
            <w:tcBorders>
              <w:top w:val="single" w:sz="4" w:space="0" w:color="000000"/>
              <w:left w:val="single" w:sz="12" w:space="0" w:color="000000"/>
              <w:bottom w:val="single" w:sz="4" w:space="0" w:color="000000"/>
            </w:tcBorders>
            <w:shd w:fill="E4DFEB" w:val="clear"/>
          </w:tcPr>
          <w:p>
            <w:pPr>
              <w:pStyle w:val="TableParagraph"/>
              <w:spacing w:before="61" w:after="0"/>
              <w:ind w:left="17" w:right="0" w:firstLine="709"/>
              <w:jc w:val="left"/>
              <w:rPr/>
            </w:pPr>
            <w:r>
              <w:rPr/>
              <w:t>0</w:t>
            </w:r>
          </w:p>
        </w:tc>
        <w:tc>
          <w:tcPr>
            <w:tcW w:w="1560" w:type="dxa"/>
            <w:tcBorders>
              <w:top w:val="single" w:sz="4" w:space="0" w:color="000000"/>
              <w:left w:val="single" w:sz="4" w:space="0" w:color="000000"/>
              <w:bottom w:val="single" w:sz="4" w:space="0" w:color="000000"/>
            </w:tcBorders>
            <w:shd w:fill="E4DFEB" w:val="clear"/>
          </w:tcPr>
          <w:p>
            <w:pPr>
              <w:pStyle w:val="TableParagraph"/>
              <w:spacing w:before="61" w:after="0"/>
              <w:ind w:left="26" w:right="0" w:firstLine="709"/>
              <w:jc w:val="left"/>
              <w:rPr/>
            </w:pPr>
            <w:r>
              <w:rPr/>
              <w:t>3</w:t>
            </w:r>
          </w:p>
        </w:tc>
        <w:tc>
          <w:tcPr>
            <w:tcW w:w="1275" w:type="dxa"/>
            <w:tcBorders>
              <w:top w:val="single" w:sz="4" w:space="0" w:color="000000"/>
              <w:left w:val="single" w:sz="4" w:space="0" w:color="000000"/>
              <w:bottom w:val="single" w:sz="4" w:space="0" w:color="000000"/>
            </w:tcBorders>
            <w:shd w:fill="FFFF00" w:val="clear"/>
          </w:tcPr>
          <w:p>
            <w:pPr>
              <w:pStyle w:val="TableParagraph"/>
              <w:spacing w:before="61" w:after="0"/>
              <w:ind w:left="23" w:right="0" w:firstLine="709"/>
              <w:jc w:val="left"/>
              <w:rPr/>
            </w:pPr>
            <w:r>
              <w:rPr/>
              <w:t>6</w:t>
            </w:r>
          </w:p>
        </w:tc>
        <w:tc>
          <w:tcPr>
            <w:tcW w:w="1560" w:type="dxa"/>
            <w:tcBorders>
              <w:top w:val="single" w:sz="4" w:space="0" w:color="000000"/>
              <w:left w:val="single" w:sz="4" w:space="0" w:color="000000"/>
              <w:bottom w:val="single" w:sz="4" w:space="0" w:color="000000"/>
            </w:tcBorders>
            <w:shd w:fill="FFC000" w:val="clear"/>
          </w:tcPr>
          <w:p>
            <w:pPr>
              <w:pStyle w:val="TableParagraph"/>
              <w:spacing w:before="61" w:after="0"/>
              <w:ind w:left="235" w:right="204" w:firstLine="709"/>
              <w:jc w:val="left"/>
              <w:rPr/>
            </w:pPr>
            <w:r>
              <w:rPr/>
              <w:t>15</w:t>
            </w:r>
          </w:p>
        </w:tc>
        <w:tc>
          <w:tcPr>
            <w:tcW w:w="1871" w:type="dxa"/>
            <w:tcBorders>
              <w:top w:val="single" w:sz="4" w:space="0" w:color="000000"/>
              <w:left w:val="single" w:sz="4" w:space="0" w:color="000000"/>
              <w:bottom w:val="single" w:sz="4" w:space="0" w:color="000000"/>
              <w:right w:val="single" w:sz="12" w:space="0" w:color="000000"/>
            </w:tcBorders>
            <w:shd w:fill="FFC000" w:val="clear"/>
          </w:tcPr>
          <w:p>
            <w:pPr>
              <w:pStyle w:val="TableParagraph"/>
              <w:spacing w:before="61" w:after="0"/>
              <w:ind w:left="500" w:right="456" w:firstLine="709"/>
              <w:jc w:val="left"/>
              <w:rPr/>
            </w:pPr>
            <w:r>
              <w:rPr/>
              <w:t>30</w:t>
            </w:r>
          </w:p>
        </w:tc>
      </w:tr>
      <w:tr>
        <w:trPr>
          <w:trHeight w:val="315" w:hRule="atLeast"/>
        </w:trPr>
        <w:tc>
          <w:tcPr>
            <w:tcW w:w="1531" w:type="dxa"/>
            <w:tcBorders>
              <w:top w:val="single" w:sz="4" w:space="0" w:color="000000"/>
              <w:left w:val="single" w:sz="12" w:space="0" w:color="000000"/>
              <w:bottom w:val="single" w:sz="12" w:space="0" w:color="000000"/>
            </w:tcBorders>
            <w:shd w:fill="933634" w:val="clear"/>
          </w:tcPr>
          <w:p>
            <w:pPr>
              <w:pStyle w:val="TableParagraph"/>
              <w:spacing w:before="58" w:after="0"/>
              <w:ind w:left="110" w:right="86" w:firstLine="709"/>
              <w:jc w:val="left"/>
              <w:rPr/>
            </w:pPr>
            <w:r>
              <w:rPr/>
              <w:t>Muy Alta</w:t>
            </w:r>
          </w:p>
        </w:tc>
        <w:tc>
          <w:tcPr>
            <w:tcW w:w="425" w:type="dxa"/>
            <w:tcBorders>
              <w:top w:val="single" w:sz="4" w:space="0" w:color="000000"/>
              <w:left w:val="single" w:sz="4" w:space="0" w:color="000000"/>
              <w:bottom w:val="single" w:sz="12" w:space="0" w:color="000000"/>
            </w:tcBorders>
            <w:shd w:fill="933634" w:val="clear"/>
          </w:tcPr>
          <w:p>
            <w:pPr>
              <w:pStyle w:val="TableParagraph"/>
              <w:spacing w:before="58" w:after="0"/>
              <w:ind w:left="110" w:right="140" w:firstLine="709"/>
              <w:jc w:val="left"/>
              <w:rPr/>
            </w:pPr>
            <w:r>
              <w:rPr/>
              <w:t>4</w:t>
            </w:r>
          </w:p>
        </w:tc>
        <w:tc>
          <w:tcPr>
            <w:tcW w:w="1447" w:type="dxa"/>
            <w:tcBorders>
              <w:top w:val="single" w:sz="4" w:space="0" w:color="000000"/>
              <w:left w:val="single" w:sz="12" w:space="0" w:color="000000"/>
              <w:bottom w:val="single" w:sz="12" w:space="0" w:color="000000"/>
            </w:tcBorders>
            <w:shd w:fill="E4DFEB" w:val="clear"/>
          </w:tcPr>
          <w:p>
            <w:pPr>
              <w:pStyle w:val="TableParagraph"/>
              <w:spacing w:before="58" w:after="0"/>
              <w:ind w:left="17" w:right="0" w:firstLine="709"/>
              <w:jc w:val="left"/>
              <w:rPr/>
            </w:pPr>
            <w:r>
              <w:rPr/>
              <w:t>0</w:t>
            </w:r>
          </w:p>
        </w:tc>
        <w:tc>
          <w:tcPr>
            <w:tcW w:w="1560" w:type="dxa"/>
            <w:tcBorders>
              <w:top w:val="single" w:sz="4" w:space="0" w:color="000000"/>
              <w:left w:val="single" w:sz="4" w:space="0" w:color="000000"/>
              <w:bottom w:val="single" w:sz="12" w:space="0" w:color="000000"/>
            </w:tcBorders>
            <w:shd w:fill="00AF50" w:val="clear"/>
          </w:tcPr>
          <w:p>
            <w:pPr>
              <w:pStyle w:val="TableParagraph"/>
              <w:spacing w:before="58" w:after="0"/>
              <w:ind w:left="26" w:right="0" w:firstLine="709"/>
              <w:jc w:val="left"/>
              <w:rPr/>
            </w:pPr>
            <w:r>
              <w:rPr/>
              <w:t>4</w:t>
            </w:r>
          </w:p>
        </w:tc>
        <w:tc>
          <w:tcPr>
            <w:tcW w:w="1275" w:type="dxa"/>
            <w:tcBorders>
              <w:top w:val="single" w:sz="4" w:space="0" w:color="000000"/>
              <w:left w:val="single" w:sz="4" w:space="0" w:color="000000"/>
              <w:bottom w:val="single" w:sz="12" w:space="0" w:color="000000"/>
            </w:tcBorders>
            <w:shd w:fill="FFFF00" w:val="clear"/>
          </w:tcPr>
          <w:p>
            <w:pPr>
              <w:pStyle w:val="TableParagraph"/>
              <w:spacing w:before="58" w:after="0"/>
              <w:ind w:left="23" w:right="0" w:firstLine="709"/>
              <w:jc w:val="left"/>
              <w:rPr/>
            </w:pPr>
            <w:r>
              <w:rPr/>
              <w:t>8</w:t>
            </w:r>
          </w:p>
        </w:tc>
        <w:tc>
          <w:tcPr>
            <w:tcW w:w="1560" w:type="dxa"/>
            <w:tcBorders>
              <w:top w:val="single" w:sz="4" w:space="0" w:color="000000"/>
              <w:left w:val="single" w:sz="4" w:space="0" w:color="000000"/>
              <w:bottom w:val="single" w:sz="12" w:space="0" w:color="000000"/>
            </w:tcBorders>
            <w:shd w:fill="FFC000" w:val="clear"/>
          </w:tcPr>
          <w:p>
            <w:pPr>
              <w:pStyle w:val="TableParagraph"/>
              <w:spacing w:before="58" w:after="0"/>
              <w:ind w:left="235" w:right="204" w:firstLine="709"/>
              <w:jc w:val="left"/>
              <w:rPr/>
            </w:pPr>
            <w:r>
              <w:rPr/>
              <w:t>20</w:t>
            </w:r>
          </w:p>
        </w:tc>
        <w:tc>
          <w:tcPr>
            <w:tcW w:w="1871" w:type="dxa"/>
            <w:tcBorders>
              <w:top w:val="single" w:sz="4" w:space="0" w:color="000000"/>
              <w:left w:val="single" w:sz="4" w:space="0" w:color="000000"/>
              <w:bottom w:val="single" w:sz="12" w:space="0" w:color="000000"/>
              <w:right w:val="single" w:sz="12" w:space="0" w:color="000000"/>
            </w:tcBorders>
            <w:shd w:fill="FF0000" w:val="clear"/>
          </w:tcPr>
          <w:p>
            <w:pPr>
              <w:pStyle w:val="TableParagraph"/>
              <w:spacing w:before="58" w:after="0"/>
              <w:ind w:left="500" w:right="456" w:firstLine="709"/>
              <w:jc w:val="left"/>
              <w:rPr/>
            </w:pPr>
            <w:r>
              <w:rPr/>
              <w:t>40</w:t>
            </w:r>
          </w:p>
        </w:tc>
      </w:tr>
    </w:tbl>
    <w:p>
      <w:pPr>
        <w:sectPr>
          <w:headerReference w:type="default" r:id="rId69"/>
          <w:footerReference w:type="default" r:id="rId70"/>
          <w:type w:val="nextPage"/>
          <w:pgSz w:w="12240" w:h="15840"/>
          <w:pgMar w:left="1040" w:right="0" w:header="142" w:top="660" w:footer="1200" w:bottom="1380" w:gutter="0"/>
          <w:pgNumType w:fmt="decimal"/>
          <w:formProt w:val="false"/>
          <w:textDirection w:val="lrTb"/>
          <w:docGrid w:type="default" w:linePitch="360" w:charSpace="4294963199"/>
        </w:sectPr>
      </w:pPr>
    </w:p>
    <w:p>
      <w:pPr>
        <w:pStyle w:val="Cuerpodetexto"/>
        <w:spacing w:before="7" w:after="120"/>
        <w:ind w:left="0" w:right="0" w:firstLine="709"/>
        <w:jc w:val="left"/>
        <w:rPr>
          <w:rFonts w:ascii="Verdana" w:hAnsi="Verdana" w:cs="Verdana"/>
        </w:rPr>
      </w:pPr>
      <w:r>
        <w:rPr>
          <w:rFonts w:cs="Verdana" w:ascii="Verdana" w:hAnsi="Verdana"/>
        </w:rPr>
      </w:r>
    </w:p>
    <w:tbl>
      <w:tblPr>
        <w:tblW w:w="9651" w:type="dxa"/>
        <w:jc w:val="left"/>
        <w:tblInd w:w="657" w:type="dxa"/>
        <w:tblCellMar>
          <w:top w:w="0" w:type="dxa"/>
          <w:left w:w="0" w:type="dxa"/>
          <w:bottom w:w="0" w:type="dxa"/>
          <w:right w:w="0" w:type="dxa"/>
        </w:tblCellMar>
      </w:tblPr>
      <w:tblGrid>
        <w:gridCol w:w="1325"/>
        <w:gridCol w:w="8326"/>
      </w:tblGrid>
      <w:tr>
        <w:trPr>
          <w:trHeight w:val="364" w:hRule="atLeast"/>
        </w:trPr>
        <w:tc>
          <w:tcPr>
            <w:tcW w:w="1325" w:type="dxa"/>
            <w:tcBorders>
              <w:top w:val="single" w:sz="4" w:space="0" w:color="000000"/>
              <w:left w:val="single" w:sz="4" w:space="0" w:color="000000"/>
              <w:bottom w:val="single" w:sz="4" w:space="0" w:color="000000"/>
            </w:tcBorders>
            <w:shd w:fill="E4DFEB" w:val="clear"/>
          </w:tcPr>
          <w:p>
            <w:pPr>
              <w:pStyle w:val="TableParagraph"/>
              <w:spacing w:before="61" w:after="0"/>
              <w:ind w:left="321" w:right="314" w:firstLine="709"/>
              <w:jc w:val="left"/>
              <w:rPr/>
            </w:pPr>
            <w:r>
              <w:rPr/>
              <w:t>0 – 3</w:t>
            </w:r>
          </w:p>
        </w:tc>
        <w:tc>
          <w:tcPr>
            <w:tcW w:w="8326" w:type="dxa"/>
            <w:tcBorders>
              <w:top w:val="single" w:sz="4" w:space="0" w:color="000000"/>
              <w:left w:val="single" w:sz="4" w:space="0" w:color="000000"/>
              <w:bottom w:val="single" w:sz="4" w:space="0" w:color="000000"/>
              <w:right w:val="single" w:sz="4" w:space="0" w:color="000000"/>
            </w:tcBorders>
          </w:tcPr>
          <w:p>
            <w:pPr>
              <w:pStyle w:val="TableParagraph"/>
              <w:spacing w:before="61" w:after="0"/>
              <w:ind w:left="107" w:right="0" w:firstLine="709"/>
              <w:jc w:val="left"/>
              <w:rPr/>
            </w:pPr>
            <w:r>
              <w:rPr/>
              <w:t>Sin Riesgo.</w:t>
            </w:r>
          </w:p>
        </w:tc>
      </w:tr>
      <w:tr>
        <w:trPr>
          <w:trHeight w:val="364" w:hRule="atLeast"/>
        </w:trPr>
        <w:tc>
          <w:tcPr>
            <w:tcW w:w="1325" w:type="dxa"/>
            <w:tcBorders>
              <w:top w:val="single" w:sz="4" w:space="0" w:color="000000"/>
              <w:left w:val="single" w:sz="4" w:space="0" w:color="000000"/>
              <w:bottom w:val="single" w:sz="4" w:space="0" w:color="000000"/>
            </w:tcBorders>
            <w:shd w:fill="00AF50" w:val="clear"/>
          </w:tcPr>
          <w:p>
            <w:pPr>
              <w:pStyle w:val="TableParagraph"/>
              <w:spacing w:before="59" w:after="0"/>
              <w:ind w:left="9" w:right="0" w:firstLine="709"/>
              <w:jc w:val="left"/>
              <w:rPr>
                <w:w w:val="99"/>
              </w:rPr>
            </w:pPr>
            <w:r>
              <w:rPr>
                <w:w w:val="99"/>
              </w:rPr>
              <w:t>4</w:t>
            </w:r>
          </w:p>
        </w:tc>
        <w:tc>
          <w:tcPr>
            <w:tcW w:w="8326"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107" w:right="0" w:firstLine="709"/>
              <w:jc w:val="left"/>
              <w:rPr/>
            </w:pPr>
            <w:r>
              <w:rPr/>
              <w:t>Riesgos que deben ser contemplados o considerados.</w:t>
            </w:r>
          </w:p>
        </w:tc>
      </w:tr>
      <w:tr>
        <w:trPr>
          <w:trHeight w:val="364" w:hRule="atLeast"/>
        </w:trPr>
        <w:tc>
          <w:tcPr>
            <w:tcW w:w="1325" w:type="dxa"/>
            <w:tcBorders>
              <w:top w:val="single" w:sz="4" w:space="0" w:color="000000"/>
              <w:left w:val="single" w:sz="4" w:space="0" w:color="000000"/>
              <w:bottom w:val="single" w:sz="4" w:space="0" w:color="000000"/>
            </w:tcBorders>
            <w:shd w:fill="FFFF00" w:val="clear"/>
          </w:tcPr>
          <w:p>
            <w:pPr>
              <w:pStyle w:val="TableParagraph"/>
              <w:spacing w:before="59" w:after="0"/>
              <w:ind w:left="321" w:right="317" w:firstLine="709"/>
              <w:jc w:val="left"/>
              <w:rPr/>
            </w:pPr>
            <w:r>
              <w:rPr/>
              <w:t>&gt;4 – 8</w:t>
            </w:r>
          </w:p>
        </w:tc>
        <w:tc>
          <w:tcPr>
            <w:tcW w:w="8326"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107" w:right="0" w:firstLine="709"/>
              <w:jc w:val="left"/>
              <w:rPr/>
            </w:pPr>
            <w:r>
              <w:rPr/>
              <w:t>El desarrollo de la actividad implica la adopción de medidas especiales de protección.</w:t>
            </w:r>
          </w:p>
        </w:tc>
      </w:tr>
      <w:tr>
        <w:trPr>
          <w:trHeight w:val="364" w:hRule="atLeast"/>
        </w:trPr>
        <w:tc>
          <w:tcPr>
            <w:tcW w:w="1325" w:type="dxa"/>
            <w:tcBorders>
              <w:top w:val="single" w:sz="4" w:space="0" w:color="000000"/>
              <w:left w:val="single" w:sz="4" w:space="0" w:color="000000"/>
              <w:bottom w:val="single" w:sz="4" w:space="0" w:color="000000"/>
            </w:tcBorders>
            <w:shd w:fill="FFC000" w:val="clear"/>
          </w:tcPr>
          <w:p>
            <w:pPr>
              <w:pStyle w:val="TableParagraph"/>
              <w:spacing w:before="59" w:after="0"/>
              <w:ind w:left="321" w:right="357" w:firstLine="709"/>
              <w:jc w:val="left"/>
              <w:rPr/>
            </w:pPr>
            <w:r>
              <w:rPr/>
              <w:t>10 – 30</w:t>
            </w:r>
          </w:p>
        </w:tc>
        <w:tc>
          <w:tcPr>
            <w:tcW w:w="8326"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107" w:right="0" w:firstLine="709"/>
              <w:jc w:val="left"/>
              <w:rPr/>
            </w:pPr>
            <w:r>
              <w:rPr/>
              <w:t>Se recomienda la suspensión de la actividad que implica riesgo.</w:t>
            </w:r>
          </w:p>
        </w:tc>
      </w:tr>
      <w:tr>
        <w:trPr>
          <w:trHeight w:val="364" w:hRule="atLeast"/>
        </w:trPr>
        <w:tc>
          <w:tcPr>
            <w:tcW w:w="1325" w:type="dxa"/>
            <w:tcBorders>
              <w:top w:val="single" w:sz="4" w:space="0" w:color="000000"/>
              <w:left w:val="single" w:sz="4" w:space="0" w:color="000000"/>
              <w:bottom w:val="single" w:sz="4" w:space="0" w:color="000000"/>
            </w:tcBorders>
            <w:shd w:fill="FF0000" w:val="clear"/>
          </w:tcPr>
          <w:p>
            <w:pPr>
              <w:pStyle w:val="TableParagraph"/>
              <w:spacing w:before="59" w:after="0"/>
              <w:ind w:left="321" w:right="314" w:firstLine="709"/>
              <w:jc w:val="left"/>
              <w:rPr/>
            </w:pPr>
            <w:r>
              <w:rPr/>
              <w:t>&gt;30</w:t>
            </w:r>
          </w:p>
        </w:tc>
        <w:tc>
          <w:tcPr>
            <w:tcW w:w="8326"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107" w:right="0" w:firstLine="709"/>
              <w:jc w:val="left"/>
              <w:rPr/>
            </w:pPr>
            <w:r>
              <w:rPr/>
              <w:t>El uso no es viable.</w:t>
            </w:r>
          </w:p>
        </w:tc>
      </w:tr>
    </w:tbl>
    <w:p>
      <w:pPr>
        <w:pStyle w:val="Cuerpodetexto"/>
        <w:ind w:left="0" w:right="0" w:firstLine="709"/>
        <w:jc w:val="left"/>
        <w:rPr>
          <w:rFonts w:ascii="Verdana" w:hAnsi="Verdana" w:cs="Verdana"/>
        </w:rPr>
      </w:pPr>
      <w:r>
        <w:rPr>
          <w:rFonts w:cs="Verdana" w:ascii="Verdana" w:hAnsi="Verdana"/>
        </w:rPr>
      </w:r>
    </w:p>
    <w:p>
      <w:pPr>
        <w:pStyle w:val="Cuerpodetexto"/>
        <w:spacing w:before="11" w:after="120"/>
        <w:ind w:left="0" w:right="0" w:firstLine="709"/>
        <w:jc w:val="left"/>
        <w:rPr>
          <w:rFonts w:ascii="Verdana" w:hAnsi="Verdana" w:cs="Verdana"/>
        </w:rPr>
      </w:pPr>
      <w:r>
        <w:rPr>
          <w:rFonts w:cs="Verdana" w:ascii="Verdana" w:hAnsi="Verdana"/>
        </w:rPr>
      </w:r>
    </w:p>
    <w:p>
      <w:pPr>
        <w:pStyle w:val="Heading4"/>
        <w:ind w:left="662" w:right="0" w:firstLine="709"/>
        <w:jc w:val="left"/>
        <w:rPr>
          <w:rFonts w:ascii="Verdana" w:hAnsi="Verdana" w:cs="Verdana"/>
          <w:b w:val="false"/>
          <w:b w:val="false"/>
          <w:sz w:val="22"/>
          <w:szCs w:val="22"/>
        </w:rPr>
      </w:pPr>
      <w:r>
        <mc:AlternateContent>
          <mc:Choice Requires="wps">
            <w:drawing>
              <wp:anchor behindDoc="1" distT="0" distB="0" distL="0" distR="0" simplePos="0" locked="0" layoutInCell="1" allowOverlap="1" relativeHeight="113">
                <wp:simplePos x="0" y="0"/>
                <wp:positionH relativeFrom="page">
                  <wp:posOffset>1062355</wp:posOffset>
                </wp:positionH>
                <wp:positionV relativeFrom="paragraph">
                  <wp:posOffset>228600</wp:posOffset>
                </wp:positionV>
                <wp:extent cx="6158865" cy="635"/>
                <wp:effectExtent l="0" t="0" r="0" b="0"/>
                <wp:wrapTopAndBottom/>
                <wp:docPr id="74" name=""/>
                <a:graphic xmlns:a="http://schemas.openxmlformats.org/drawingml/2006/main">
                  <a:graphicData uri="http://schemas.microsoft.com/office/word/2010/wordprocessingShape">
                    <wps:wsp>
                      <wps:cNvSpPr/>
                      <wps:spPr>
                        <a:xfrm>
                          <a:off x="0" y="0"/>
                          <a:ext cx="6158160" cy="0"/>
                        </a:xfrm>
                        <a:prstGeom prst="line">
                          <a:avLst/>
                        </a:prstGeom>
                        <a:ln w="3240">
                          <a:solidFill>
                            <a:srgbClr val="000000"/>
                          </a:solidFill>
                          <a:miter/>
                        </a:ln>
                      </wps:spPr>
                      <wps:style>
                        <a:lnRef idx="0"/>
                        <a:fillRef idx="0"/>
                        <a:effectRef idx="0"/>
                        <a:fontRef idx="minor"/>
                      </wps:style>
                      <wps:bodyPr/>
                    </wps:wsp>
                  </a:graphicData>
                </a:graphic>
              </wp:anchor>
            </w:drawing>
          </mc:Choice>
          <mc:Fallback>
            <w:pict>
              <v:line id="shape_0" from="83.65pt,18pt" to="568.5pt,18pt" stroked="t" style="position:absolute;mso-position-horizontal-relative:page">
                <v:stroke color="black" weight="3240" joinstyle="miter" endcap="flat"/>
                <v:fill o:detectmouseclick="t" on="false"/>
              </v:line>
            </w:pict>
          </mc:Fallback>
        </mc:AlternateContent>
      </w:r>
      <w:r>
        <w:rPr>
          <w:rFonts w:cs="Verdana" w:ascii="Verdana" w:hAnsi="Verdana"/>
          <w:b w:val="false"/>
          <w:sz w:val="22"/>
          <w:szCs w:val="22"/>
        </w:rPr>
        <w:t>Í</w:t>
      </w:r>
      <w:r>
        <w:rPr>
          <w:rFonts w:cs="Verdana" w:ascii="Verdana" w:hAnsi="Verdana"/>
          <w:b w:val="false"/>
          <w:sz w:val="22"/>
          <w:szCs w:val="22"/>
        </w:rPr>
        <w:t>ndice de Severidad.</w:t>
      </w:r>
    </w:p>
    <w:p>
      <w:pPr>
        <w:pStyle w:val="Cuerpodetexto"/>
        <w:spacing w:before="89" w:after="120"/>
        <w:ind w:left="662" w:right="903" w:firstLine="709"/>
        <w:jc w:val="left"/>
        <w:rPr>
          <w:rFonts w:ascii="Verdana" w:hAnsi="Verdana" w:cs="Verdana"/>
        </w:rPr>
      </w:pPr>
      <w:r>
        <w:rPr>
          <w:rFonts w:cs="Verdana" w:ascii="Verdana" w:hAnsi="Verdana"/>
        </w:rPr>
        <w:t>Conocidos los valores resultantes de relacionar la vulnerabilidad (daños previsibles) y probabilidad de ocurrencia (peligrosidad), cada valor resultante se relacionan con el Índice estimativo de Severidad que proceda. Valor que actuará como reductor o amplificador de las consecuencias.</w:t>
      </w:r>
    </w:p>
    <w:p>
      <w:pPr>
        <w:pStyle w:val="Cuerpodetexto"/>
        <w:spacing w:before="9" w:after="120"/>
        <w:ind w:left="0" w:right="0" w:firstLine="709"/>
        <w:jc w:val="left"/>
        <w:rPr>
          <w:rFonts w:ascii="Verdana" w:hAnsi="Verdana" w:cs="Verdana"/>
        </w:rPr>
      </w:pPr>
      <w:r>
        <w:rPr>
          <w:rFonts w:cs="Verdana" w:ascii="Verdana" w:hAnsi="Verdana"/>
        </w:rPr>
      </w:r>
    </w:p>
    <w:tbl>
      <w:tblPr>
        <w:tblW w:w="9650" w:type="dxa"/>
        <w:jc w:val="left"/>
        <w:tblInd w:w="664" w:type="dxa"/>
        <w:tblCellMar>
          <w:top w:w="0" w:type="dxa"/>
          <w:left w:w="0" w:type="dxa"/>
          <w:bottom w:w="0" w:type="dxa"/>
          <w:right w:w="0" w:type="dxa"/>
        </w:tblCellMar>
      </w:tblPr>
      <w:tblGrid>
        <w:gridCol w:w="1321"/>
        <w:gridCol w:w="8329"/>
      </w:tblGrid>
      <w:tr>
        <w:trPr>
          <w:trHeight w:val="244" w:hRule="atLeast"/>
        </w:trPr>
        <w:tc>
          <w:tcPr>
            <w:tcW w:w="9650" w:type="dxa"/>
            <w:gridSpan w:val="2"/>
            <w:tcBorders>
              <w:bottom w:val="single" w:sz="4" w:space="0" w:color="FFFFFF"/>
            </w:tcBorders>
            <w:shd w:fill="000000" w:val="clear"/>
          </w:tcPr>
          <w:p>
            <w:pPr>
              <w:pStyle w:val="TableParagraph"/>
              <w:spacing w:before="51" w:after="0"/>
              <w:ind w:left="3718" w:right="3715" w:firstLine="709"/>
              <w:jc w:val="left"/>
              <w:rPr/>
            </w:pPr>
            <w:r>
              <w:rPr/>
              <w:t>ÍNDICE DE SEVERIDAD  · IS</w:t>
            </w:r>
          </w:p>
        </w:tc>
      </w:tr>
      <w:tr>
        <w:trPr>
          <w:trHeight w:val="364" w:hRule="atLeast"/>
        </w:trPr>
        <w:tc>
          <w:tcPr>
            <w:tcW w:w="1321" w:type="dxa"/>
            <w:tcBorders>
              <w:top w:val="single" w:sz="4" w:space="0" w:color="FFFFFF"/>
              <w:left w:val="single" w:sz="4" w:space="0" w:color="000000"/>
              <w:bottom w:val="single" w:sz="4" w:space="0" w:color="000000"/>
            </w:tcBorders>
          </w:tcPr>
          <w:p>
            <w:pPr>
              <w:pStyle w:val="TableParagraph"/>
              <w:spacing w:before="59" w:after="0"/>
              <w:ind w:left="225" w:right="218" w:firstLine="709"/>
              <w:jc w:val="left"/>
              <w:rPr/>
            </w:pPr>
            <w:r>
              <w:rPr/>
              <w:t>0,5</w:t>
            </w:r>
          </w:p>
        </w:tc>
        <w:tc>
          <w:tcPr>
            <w:tcW w:w="8329" w:type="dxa"/>
            <w:tcBorders>
              <w:top w:val="single" w:sz="4" w:space="0" w:color="FFFFFF"/>
              <w:left w:val="single" w:sz="4" w:space="0" w:color="000000"/>
              <w:bottom w:val="single" w:sz="4" w:space="0" w:color="000000"/>
              <w:right w:val="single" w:sz="4" w:space="0" w:color="000000"/>
            </w:tcBorders>
            <w:shd w:fill="FFFF00" w:val="clear"/>
          </w:tcPr>
          <w:p>
            <w:pPr>
              <w:pStyle w:val="TableParagraph"/>
              <w:spacing w:before="59" w:after="0"/>
              <w:ind w:left="107" w:right="0" w:firstLine="709"/>
              <w:jc w:val="left"/>
              <w:rPr/>
            </w:pPr>
            <w:r>
              <w:rPr/>
              <w:t>Mínima</w:t>
            </w:r>
          </w:p>
        </w:tc>
      </w:tr>
      <w:tr>
        <w:trPr>
          <w:trHeight w:val="364" w:hRule="atLeast"/>
        </w:trPr>
        <w:tc>
          <w:tcPr>
            <w:tcW w:w="1321" w:type="dxa"/>
            <w:tcBorders>
              <w:top w:val="single" w:sz="4" w:space="0" w:color="000000"/>
              <w:left w:val="single" w:sz="4" w:space="0" w:color="000000"/>
              <w:bottom w:val="single" w:sz="4" w:space="0" w:color="000000"/>
            </w:tcBorders>
          </w:tcPr>
          <w:p>
            <w:pPr>
              <w:pStyle w:val="TableParagraph"/>
              <w:spacing w:before="59" w:after="0"/>
              <w:ind w:left="9" w:right="0" w:firstLine="709"/>
              <w:jc w:val="left"/>
              <w:rPr>
                <w:w w:val="99"/>
              </w:rPr>
            </w:pPr>
            <w:r>
              <w:rPr>
                <w:w w:val="99"/>
              </w:rPr>
              <w:t>1</w:t>
            </w:r>
          </w:p>
        </w:tc>
        <w:tc>
          <w:tcPr>
            <w:tcW w:w="8329" w:type="dxa"/>
            <w:tcBorders>
              <w:top w:val="single" w:sz="4" w:space="0" w:color="000000"/>
              <w:left w:val="single" w:sz="4" w:space="0" w:color="000000"/>
              <w:bottom w:val="single" w:sz="4" w:space="0" w:color="000000"/>
              <w:right w:val="single" w:sz="4" w:space="0" w:color="000000"/>
            </w:tcBorders>
            <w:shd w:fill="FFC000" w:val="clear"/>
          </w:tcPr>
          <w:p>
            <w:pPr>
              <w:pStyle w:val="TableParagraph"/>
              <w:spacing w:before="59" w:after="0"/>
              <w:ind w:left="107" w:right="0" w:firstLine="709"/>
              <w:jc w:val="left"/>
              <w:rPr/>
            </w:pPr>
            <w:r>
              <w:rPr/>
              <w:t>Media</w:t>
            </w:r>
          </w:p>
        </w:tc>
      </w:tr>
      <w:tr>
        <w:trPr>
          <w:trHeight w:val="364" w:hRule="atLeast"/>
        </w:trPr>
        <w:tc>
          <w:tcPr>
            <w:tcW w:w="1321" w:type="dxa"/>
            <w:tcBorders>
              <w:top w:val="single" w:sz="4" w:space="0" w:color="000000"/>
              <w:left w:val="single" w:sz="4" w:space="0" w:color="000000"/>
              <w:bottom w:val="single" w:sz="4" w:space="0" w:color="000000"/>
            </w:tcBorders>
          </w:tcPr>
          <w:p>
            <w:pPr>
              <w:pStyle w:val="TableParagraph"/>
              <w:spacing w:before="59" w:after="0"/>
              <w:ind w:left="225" w:right="218" w:firstLine="709"/>
              <w:jc w:val="left"/>
              <w:rPr/>
            </w:pPr>
            <w:r>
              <w:rPr/>
              <w:t>1,5</w:t>
            </w:r>
          </w:p>
        </w:tc>
        <w:tc>
          <w:tcPr>
            <w:tcW w:w="8329" w:type="dxa"/>
            <w:tcBorders>
              <w:top w:val="single" w:sz="4" w:space="0" w:color="000000"/>
              <w:left w:val="single" w:sz="4" w:space="0" w:color="000000"/>
              <w:bottom w:val="single" w:sz="4" w:space="0" w:color="000000"/>
              <w:right w:val="single" w:sz="4" w:space="0" w:color="000000"/>
            </w:tcBorders>
            <w:shd w:fill="FF0000" w:val="clear"/>
          </w:tcPr>
          <w:p>
            <w:pPr>
              <w:pStyle w:val="TableParagraph"/>
              <w:spacing w:before="59" w:after="0"/>
              <w:ind w:left="107" w:right="0" w:firstLine="709"/>
              <w:jc w:val="left"/>
              <w:rPr/>
            </w:pPr>
            <w:r>
              <w:rPr/>
              <w:t>Máxima</w:t>
            </w:r>
          </w:p>
        </w:tc>
      </w:tr>
    </w:tbl>
    <w:p>
      <w:pPr>
        <w:pStyle w:val="Heading4"/>
        <w:spacing w:before="121" w:after="0"/>
        <w:ind w:left="662" w:right="0" w:firstLine="709"/>
        <w:jc w:val="left"/>
        <w:rPr>
          <w:rFonts w:ascii="Verdana" w:hAnsi="Verdana" w:cs="Verdana"/>
          <w:b w:val="false"/>
          <w:b w:val="false"/>
          <w:sz w:val="22"/>
          <w:szCs w:val="22"/>
        </w:rPr>
      </w:pPr>
      <w:r>
        <mc:AlternateContent>
          <mc:Choice Requires="wps">
            <w:drawing>
              <wp:anchor behindDoc="1" distT="0" distB="0" distL="0" distR="0" simplePos="0" locked="0" layoutInCell="1" allowOverlap="1" relativeHeight="114">
                <wp:simplePos x="0" y="0"/>
                <wp:positionH relativeFrom="page">
                  <wp:posOffset>1062355</wp:posOffset>
                </wp:positionH>
                <wp:positionV relativeFrom="paragraph">
                  <wp:posOffset>267970</wp:posOffset>
                </wp:positionV>
                <wp:extent cx="6158865" cy="635"/>
                <wp:effectExtent l="0" t="0" r="0" b="0"/>
                <wp:wrapTopAndBottom/>
                <wp:docPr id="75" name=""/>
                <a:graphic xmlns:a="http://schemas.openxmlformats.org/drawingml/2006/main">
                  <a:graphicData uri="http://schemas.microsoft.com/office/word/2010/wordprocessingShape">
                    <wps:wsp>
                      <wps:cNvSpPr/>
                      <wps:spPr>
                        <a:xfrm>
                          <a:off x="0" y="0"/>
                          <a:ext cx="6158160" cy="0"/>
                        </a:xfrm>
                        <a:prstGeom prst="line">
                          <a:avLst/>
                        </a:prstGeom>
                        <a:ln w="3240">
                          <a:solidFill>
                            <a:srgbClr val="000000"/>
                          </a:solidFill>
                          <a:miter/>
                        </a:ln>
                      </wps:spPr>
                      <wps:style>
                        <a:lnRef idx="0"/>
                        <a:fillRef idx="0"/>
                        <a:effectRef idx="0"/>
                        <a:fontRef idx="minor"/>
                      </wps:style>
                      <wps:bodyPr/>
                    </wps:wsp>
                  </a:graphicData>
                </a:graphic>
              </wp:anchor>
            </w:drawing>
          </mc:Choice>
          <mc:Fallback>
            <w:pict>
              <v:line id="shape_0" from="83.65pt,21.1pt" to="568.5pt,21.1pt" stroked="t" style="position:absolute;mso-position-horizontal-relative:page">
                <v:stroke color="black" weight="3240" joinstyle="miter" endcap="flat"/>
                <v:fill o:detectmouseclick="t" on="false"/>
              </v:line>
            </w:pict>
          </mc:Fallback>
        </mc:AlternateContent>
      </w:r>
      <w:r>
        <w:rPr>
          <w:rFonts w:cs="Verdana" w:ascii="Verdana" w:hAnsi="Verdana"/>
          <w:b w:val="false"/>
          <w:sz w:val="22"/>
          <w:szCs w:val="22"/>
        </w:rPr>
        <w:t>Í</w:t>
      </w:r>
      <w:r>
        <w:rPr>
          <w:rFonts w:cs="Verdana" w:ascii="Verdana" w:hAnsi="Verdana"/>
          <w:b w:val="false"/>
          <w:sz w:val="22"/>
          <w:szCs w:val="22"/>
        </w:rPr>
        <w:t>ndice de Riesgo.</w:t>
      </w:r>
    </w:p>
    <w:p>
      <w:pPr>
        <w:pStyle w:val="Cuerpodetexto"/>
        <w:spacing w:before="89" w:after="120"/>
        <w:ind w:left="662" w:right="866" w:firstLine="709"/>
        <w:jc w:val="left"/>
        <w:rPr>
          <w:rFonts w:ascii="Verdana" w:hAnsi="Verdana" w:cs="Verdana"/>
        </w:rPr>
      </w:pPr>
      <w:r>
        <w:rPr>
          <w:rFonts w:cs="Verdana" w:ascii="Verdana" w:hAnsi="Verdana"/>
        </w:rPr>
        <w:t>El índice de riesgo se obtiene de relacionar, en una matriz de doble entrada, los parámetros de probabilidad y daños previsibles, y posteriormente relacionar los valores obtenidos con el Índice de Severidad correspondiente.</w:t>
      </w:r>
    </w:p>
    <w:p>
      <w:pPr>
        <w:pStyle w:val="Cuerpodetexto"/>
        <w:spacing w:before="9" w:after="120"/>
        <w:ind w:left="0" w:right="0" w:firstLine="709"/>
        <w:jc w:val="left"/>
        <w:rPr>
          <w:rFonts w:ascii="Verdana" w:hAnsi="Verdana" w:cs="Verdana"/>
          <w:lang w:bidi="es-ES"/>
        </w:rPr>
      </w:pPr>
      <w:r>
        <w:rPr>
          <w:rFonts w:cs="Verdana" w:ascii="Verdana" w:hAnsi="Verdana"/>
          <w:lang w:bidi="es-ES"/>
        </w:rPr>
      </w:r>
      <w:r>
        <mc:AlternateContent>
          <mc:Choice Requires="wps">
            <w:drawing>
              <wp:anchor behindDoc="1" distT="0" distB="0" distL="0" distR="0" simplePos="0" locked="0" layoutInCell="1" allowOverlap="1" relativeHeight="115">
                <wp:simplePos x="0" y="0"/>
                <wp:positionH relativeFrom="page">
                  <wp:posOffset>1071880</wp:posOffset>
                </wp:positionH>
                <wp:positionV relativeFrom="paragraph">
                  <wp:posOffset>255905</wp:posOffset>
                </wp:positionV>
                <wp:extent cx="6139815" cy="531495"/>
                <wp:effectExtent l="0" t="0" r="0" b="0"/>
                <wp:wrapTopAndBottom/>
                <wp:docPr id="76" name="Marco7"/>
                <a:graphic xmlns:a="http://schemas.openxmlformats.org/drawingml/2006/main">
                  <a:graphicData uri="http://schemas.microsoft.com/office/word/2010/wordprocessingShape">
                    <wps:wsp>
                      <wps:cNvSpPr txBox="1"/>
                      <wps:spPr>
                        <a:xfrm>
                          <a:off x="0" y="0"/>
                          <a:ext cx="6139815" cy="531495"/>
                        </a:xfrm>
                        <a:prstGeom prst="rect"/>
                        <a:solidFill>
                          <a:srgbClr val="FFFF00"/>
                        </a:solidFill>
                        <a:ln w="18415">
                          <a:solidFill>
                            <a:srgbClr val="A6A6A6"/>
                          </a:solidFill>
                        </a:ln>
                      </wps:spPr>
                      <wps:txbx>
                        <w:txbxContent>
                          <w:p>
                            <w:pPr>
                              <w:pStyle w:val="Normal"/>
                              <w:spacing w:before="1" w:after="200"/>
                              <w:ind w:left="1187" w:right="1190" w:hanging="0"/>
                              <w:jc w:val="center"/>
                              <w:rPr/>
                            </w:pPr>
                            <w:r>
                              <w:rPr>
                                <w:b/>
                                <w:sz w:val="20"/>
                              </w:rPr>
                              <w:t>IR = IP x ID x</w:t>
                            </w:r>
                            <w:r>
                              <w:rPr>
                                <w:b/>
                                <w:spacing w:val="-4"/>
                                <w:sz w:val="20"/>
                              </w:rPr>
                              <w:t xml:space="preserve"> </w:t>
                            </w:r>
                            <w:r>
                              <w:rPr>
                                <w:b/>
                                <w:sz w:val="20"/>
                              </w:rPr>
                              <w:t>IS</w:t>
                            </w:r>
                          </w:p>
                          <w:p>
                            <w:pPr>
                              <w:pStyle w:val="Normal"/>
                              <w:spacing w:before="121" w:after="200"/>
                              <w:ind w:left="1187" w:right="1192" w:hanging="0"/>
                              <w:jc w:val="center"/>
                              <w:rPr/>
                            </w:pPr>
                            <w:r>
                              <w:rPr>
                                <w:b/>
                                <w:sz w:val="16"/>
                              </w:rPr>
                              <w:t xml:space="preserve">INDICE DE RIESGO (IR) </w:t>
                            </w:r>
                            <w:r>
                              <w:rPr>
                                <w:sz w:val="16"/>
                              </w:rPr>
                              <w:t>= Índice de probabilidad (IP) x Índice de daños previsibles (ID) x Índice de Severidad (IS).</w:t>
                            </w:r>
                          </w:p>
                        </w:txbxContent>
                      </wps:txbx>
                      <wps:bodyPr anchor="t" lIns="0" tIns="0" rIns="0" bIns="0">
                        <a:noAutofit/>
                      </wps:bodyPr>
                    </wps:wsp>
                  </a:graphicData>
                </a:graphic>
              </wp:anchor>
            </w:drawing>
          </mc:Choice>
          <mc:Fallback>
            <w:pict>
              <v:rect fillcolor="#FFFF00" strokecolor="#A6A6A6" strokeweight="1pt" style="position:absolute;rotation:0;width:483.45pt;height:41.85pt;mso-wrap-distance-left:0pt;mso-wrap-distance-right:0pt;mso-wrap-distance-top:0pt;mso-wrap-distance-bottom:0pt;margin-top:20.15pt;mso-position-vertical-relative:text;margin-left:84.4pt;mso-position-horizontal-relative:page">
                <v:textbox inset="0in,0in,0in,0in">
                  <w:txbxContent>
                    <w:p>
                      <w:pPr>
                        <w:pStyle w:val="Normal"/>
                        <w:spacing w:before="1" w:after="200"/>
                        <w:ind w:left="1187" w:right="1190" w:hanging="0"/>
                        <w:jc w:val="center"/>
                        <w:rPr/>
                      </w:pPr>
                      <w:r>
                        <w:rPr>
                          <w:b/>
                          <w:sz w:val="20"/>
                        </w:rPr>
                        <w:t>IR = IP x ID x</w:t>
                      </w:r>
                      <w:r>
                        <w:rPr>
                          <w:b/>
                          <w:spacing w:val="-4"/>
                          <w:sz w:val="20"/>
                        </w:rPr>
                        <w:t xml:space="preserve"> </w:t>
                      </w:r>
                      <w:r>
                        <w:rPr>
                          <w:b/>
                          <w:sz w:val="20"/>
                        </w:rPr>
                        <w:t>IS</w:t>
                      </w:r>
                    </w:p>
                    <w:p>
                      <w:pPr>
                        <w:pStyle w:val="Normal"/>
                        <w:spacing w:before="121" w:after="200"/>
                        <w:ind w:left="1187" w:right="1192" w:hanging="0"/>
                        <w:jc w:val="center"/>
                        <w:rPr/>
                      </w:pPr>
                      <w:r>
                        <w:rPr>
                          <w:b/>
                          <w:sz w:val="16"/>
                        </w:rPr>
                        <w:t xml:space="preserve">INDICE DE RIESGO (IR) </w:t>
                      </w:r>
                      <w:r>
                        <w:rPr>
                          <w:sz w:val="16"/>
                        </w:rPr>
                        <w:t>= Índice de probabilidad (IP) x Índice de daños previsibles (ID) x Índice de Severidad (IS).</w:t>
                      </w:r>
                    </w:p>
                  </w:txbxContent>
                </v:textbox>
                <w10:wrap type="topAndBottom"/>
              </v:rect>
            </w:pict>
          </mc:Fallback>
        </mc:AlternateContent>
      </w:r>
    </w:p>
    <w:p>
      <w:pPr>
        <w:pStyle w:val="Cuerpodetexto"/>
        <w:spacing w:before="89" w:after="38"/>
        <w:ind w:left="662" w:right="0" w:firstLine="709"/>
        <w:jc w:val="left"/>
        <w:rPr/>
      </w:pPr>
      <w:r>
        <w:rPr/>
        <w:t>Con el índice de Riesgo obtenido se establecerá un nivel de Riesgo, que en este caso será:</w:t>
      </w:r>
    </w:p>
    <w:tbl>
      <w:tblPr>
        <w:tblW w:w="9650" w:type="dxa"/>
        <w:jc w:val="left"/>
        <w:tblInd w:w="657" w:type="dxa"/>
        <w:tblCellMar>
          <w:top w:w="0" w:type="dxa"/>
          <w:left w:w="0" w:type="dxa"/>
          <w:bottom w:w="0" w:type="dxa"/>
          <w:right w:w="0" w:type="dxa"/>
        </w:tblCellMar>
      </w:tblPr>
      <w:tblGrid>
        <w:gridCol w:w="1382"/>
        <w:gridCol w:w="8268"/>
      </w:tblGrid>
      <w:tr>
        <w:trPr>
          <w:trHeight w:val="486" w:hRule="atLeast"/>
        </w:trPr>
        <w:tc>
          <w:tcPr>
            <w:tcW w:w="1382" w:type="dxa"/>
            <w:tcBorders>
              <w:top w:val="single" w:sz="4" w:space="0" w:color="000000"/>
              <w:left w:val="single" w:sz="4" w:space="0" w:color="000000"/>
              <w:bottom w:val="single" w:sz="4" w:space="0" w:color="000000"/>
            </w:tcBorders>
            <w:shd w:fill="FF0000" w:val="clear"/>
          </w:tcPr>
          <w:p>
            <w:pPr>
              <w:pStyle w:val="TableParagraph"/>
              <w:spacing w:before="59" w:after="0"/>
              <w:ind w:left="110" w:right="299" w:firstLine="709"/>
              <w:jc w:val="left"/>
              <w:rPr/>
            </w:pPr>
            <w:r>
              <w:rPr/>
              <w:t>Muy Alto</w:t>
            </w:r>
          </w:p>
        </w:tc>
        <w:tc>
          <w:tcPr>
            <w:tcW w:w="8268"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108" w:right="0" w:firstLine="709"/>
              <w:jc w:val="left"/>
              <w:rPr/>
            </w:pPr>
            <w:r>
              <w:rPr/>
              <w:t>IR &gt; 30</w:t>
            </w:r>
          </w:p>
        </w:tc>
      </w:tr>
      <w:tr>
        <w:trPr>
          <w:trHeight w:val="486" w:hRule="atLeast"/>
        </w:trPr>
        <w:tc>
          <w:tcPr>
            <w:tcW w:w="1382" w:type="dxa"/>
            <w:tcBorders>
              <w:top w:val="single" w:sz="4" w:space="0" w:color="000000"/>
              <w:left w:val="single" w:sz="4" w:space="0" w:color="000000"/>
              <w:bottom w:val="single" w:sz="4" w:space="0" w:color="000000"/>
            </w:tcBorders>
            <w:shd w:fill="FFC000" w:val="clear"/>
          </w:tcPr>
          <w:p>
            <w:pPr>
              <w:pStyle w:val="TableParagraph"/>
              <w:spacing w:before="59" w:after="0"/>
              <w:ind w:left="479" w:right="476" w:firstLine="709"/>
              <w:jc w:val="left"/>
              <w:rPr/>
            </w:pPr>
            <w:r>
              <w:rPr/>
              <w:t>Alto</w:t>
            </w:r>
          </w:p>
        </w:tc>
        <w:tc>
          <w:tcPr>
            <w:tcW w:w="8268"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108" w:right="0" w:firstLine="709"/>
              <w:jc w:val="left"/>
              <w:rPr/>
            </w:pPr>
            <w:r>
              <w:rPr/>
              <w:t>IR entre 10/30</w:t>
            </w:r>
          </w:p>
        </w:tc>
      </w:tr>
      <w:tr>
        <w:trPr>
          <w:trHeight w:val="484" w:hRule="atLeast"/>
        </w:trPr>
        <w:tc>
          <w:tcPr>
            <w:tcW w:w="1382" w:type="dxa"/>
            <w:tcBorders>
              <w:top w:val="single" w:sz="4" w:space="0" w:color="000000"/>
              <w:left w:val="single" w:sz="4" w:space="0" w:color="000000"/>
              <w:bottom w:val="single" w:sz="4" w:space="0" w:color="000000"/>
            </w:tcBorders>
            <w:shd w:fill="FFFF00" w:val="clear"/>
          </w:tcPr>
          <w:p>
            <w:pPr>
              <w:pStyle w:val="TableParagraph"/>
              <w:spacing w:before="59" w:after="0"/>
              <w:ind w:left="110" w:right="242" w:firstLine="709"/>
              <w:jc w:val="left"/>
              <w:rPr>
                <w:w w:val="95"/>
              </w:rPr>
            </w:pPr>
            <w:r>
              <w:rPr>
                <w:w w:val="95"/>
              </w:rPr>
              <w:t>Moderado</w:t>
            </w:r>
          </w:p>
        </w:tc>
        <w:tc>
          <w:tcPr>
            <w:tcW w:w="8268"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108" w:right="0" w:firstLine="709"/>
              <w:jc w:val="left"/>
              <w:rPr/>
            </w:pPr>
            <w:r>
              <w:rPr/>
              <w:t>IR entre 5/10</w:t>
            </w:r>
          </w:p>
        </w:tc>
      </w:tr>
      <w:tr>
        <w:trPr>
          <w:trHeight w:val="487" w:hRule="atLeast"/>
        </w:trPr>
        <w:tc>
          <w:tcPr>
            <w:tcW w:w="1382" w:type="dxa"/>
            <w:tcBorders>
              <w:top w:val="single" w:sz="4" w:space="0" w:color="000000"/>
              <w:left w:val="single" w:sz="4" w:space="0" w:color="000000"/>
              <w:bottom w:val="single" w:sz="4" w:space="0" w:color="000000"/>
            </w:tcBorders>
            <w:shd w:fill="00AF50" w:val="clear"/>
          </w:tcPr>
          <w:p>
            <w:pPr>
              <w:pStyle w:val="TableParagraph"/>
              <w:spacing w:before="62" w:after="0"/>
              <w:ind w:left="485" w:right="476" w:firstLine="709"/>
              <w:jc w:val="left"/>
              <w:rPr/>
            </w:pPr>
            <w:r>
              <w:rPr/>
              <w:t>Bajo</w:t>
            </w:r>
          </w:p>
        </w:tc>
        <w:tc>
          <w:tcPr>
            <w:tcW w:w="8268" w:type="dxa"/>
            <w:tcBorders>
              <w:top w:val="single" w:sz="4" w:space="0" w:color="000000"/>
              <w:left w:val="single" w:sz="4" w:space="0" w:color="000000"/>
              <w:bottom w:val="single" w:sz="4" w:space="0" w:color="000000"/>
              <w:right w:val="single" w:sz="4" w:space="0" w:color="000000"/>
            </w:tcBorders>
          </w:tcPr>
          <w:p>
            <w:pPr>
              <w:pStyle w:val="TableParagraph"/>
              <w:spacing w:before="62" w:after="0"/>
              <w:ind w:left="108" w:right="0" w:firstLine="709"/>
              <w:jc w:val="left"/>
              <w:rPr/>
            </w:pPr>
            <w:r>
              <w:rPr/>
              <w:t>IR = 4</w:t>
            </w:r>
          </w:p>
        </w:tc>
      </w:tr>
      <w:tr>
        <w:trPr>
          <w:trHeight w:val="486" w:hRule="atLeast"/>
        </w:trPr>
        <w:tc>
          <w:tcPr>
            <w:tcW w:w="1382" w:type="dxa"/>
            <w:tcBorders>
              <w:top w:val="single" w:sz="4" w:space="0" w:color="000000"/>
              <w:left w:val="single" w:sz="4" w:space="0" w:color="000000"/>
              <w:bottom w:val="single" w:sz="4" w:space="0" w:color="000000"/>
            </w:tcBorders>
            <w:shd w:fill="F1F1F1" w:val="clear"/>
          </w:tcPr>
          <w:p>
            <w:pPr>
              <w:pStyle w:val="TableParagraph"/>
              <w:spacing w:before="59" w:after="0"/>
              <w:ind w:left="110" w:right="283" w:firstLine="709"/>
              <w:jc w:val="left"/>
              <w:rPr/>
            </w:pPr>
            <w:r>
              <w:rPr/>
              <w:t>Muy Bajo</w:t>
            </w:r>
          </w:p>
        </w:tc>
        <w:tc>
          <w:tcPr>
            <w:tcW w:w="8268"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108" w:right="0" w:firstLine="709"/>
              <w:jc w:val="left"/>
              <w:rPr/>
            </w:pPr>
            <w:r>
              <w:rPr/>
              <w:t>IR &lt; 4</w:t>
            </w:r>
          </w:p>
        </w:tc>
      </w:tr>
    </w:tbl>
    <w:p>
      <w:pPr>
        <w:pStyle w:val="Heading4"/>
        <w:spacing w:before="121" w:after="0"/>
        <w:ind w:left="662" w:right="0" w:firstLine="709"/>
        <w:jc w:val="left"/>
        <w:rPr>
          <w:rFonts w:ascii="Verdana" w:hAnsi="Verdana" w:cs="Verdana"/>
          <w:b w:val="false"/>
          <w:b w:val="false"/>
          <w:sz w:val="22"/>
          <w:szCs w:val="22"/>
        </w:rPr>
      </w:pPr>
      <w:r>
        <mc:AlternateContent>
          <mc:Choice Requires="wps">
            <w:drawing>
              <wp:anchor behindDoc="1" distT="0" distB="0" distL="0" distR="0" simplePos="0" locked="0" layoutInCell="1" allowOverlap="1" relativeHeight="116">
                <wp:simplePos x="0" y="0"/>
                <wp:positionH relativeFrom="page">
                  <wp:posOffset>1062355</wp:posOffset>
                </wp:positionH>
                <wp:positionV relativeFrom="paragraph">
                  <wp:posOffset>269240</wp:posOffset>
                </wp:positionV>
                <wp:extent cx="6158865" cy="635"/>
                <wp:effectExtent l="0" t="0" r="0" b="0"/>
                <wp:wrapTopAndBottom/>
                <wp:docPr id="77" name=""/>
                <a:graphic xmlns:a="http://schemas.openxmlformats.org/drawingml/2006/main">
                  <a:graphicData uri="http://schemas.microsoft.com/office/word/2010/wordprocessingShape">
                    <wps:wsp>
                      <wps:cNvSpPr/>
                      <wps:spPr>
                        <a:xfrm>
                          <a:off x="0" y="0"/>
                          <a:ext cx="6158160" cy="0"/>
                        </a:xfrm>
                        <a:prstGeom prst="line">
                          <a:avLst/>
                        </a:prstGeom>
                        <a:ln w="3240">
                          <a:solidFill>
                            <a:srgbClr val="000000"/>
                          </a:solidFill>
                          <a:miter/>
                        </a:ln>
                      </wps:spPr>
                      <wps:style>
                        <a:lnRef idx="0"/>
                        <a:fillRef idx="0"/>
                        <a:effectRef idx="0"/>
                        <a:fontRef idx="minor"/>
                      </wps:style>
                      <wps:bodyPr/>
                    </wps:wsp>
                  </a:graphicData>
                </a:graphic>
              </wp:anchor>
            </w:drawing>
          </mc:Choice>
          <mc:Fallback>
            <w:pict>
              <v:line id="shape_0" from="83.65pt,21.2pt" to="568.5pt,21.2pt" stroked="t" style="position:absolute;mso-position-horizontal-relative:page">
                <v:stroke color="black" weight="3240" joinstyle="miter" endcap="flat"/>
                <v:fill o:detectmouseclick="t" on="false"/>
              </v:line>
            </w:pict>
          </mc:Fallback>
        </mc:AlternateContent>
      </w:r>
      <w:r>
        <w:rPr>
          <w:rFonts w:cs="Verdana" w:ascii="Verdana" w:hAnsi="Verdana"/>
          <w:b w:val="false"/>
          <w:sz w:val="22"/>
          <w:szCs w:val="22"/>
        </w:rPr>
        <w:t>É</w:t>
      </w:r>
      <w:r>
        <w:rPr>
          <w:rFonts w:cs="Verdana" w:ascii="Verdana" w:hAnsi="Verdana"/>
          <w:b w:val="false"/>
          <w:sz w:val="22"/>
          <w:szCs w:val="22"/>
        </w:rPr>
        <w:t>pocas de Riesgo.</w:t>
      </w:r>
    </w:p>
    <w:p>
      <w:pPr>
        <w:pStyle w:val="Cuerpodetexto"/>
        <w:spacing w:before="89" w:after="11"/>
        <w:ind w:left="662" w:right="866" w:firstLine="709"/>
        <w:jc w:val="left"/>
        <w:rPr/>
      </w:pPr>
      <w:r>
        <w:rPr/>
        <w:t>En función de los meses del año se ve incrementada la afluencia de usuarios y por lo tanto también se incrementa el riesgo.</w:t>
      </w:r>
    </w:p>
    <w:tbl>
      <w:tblPr>
        <w:tblW w:w="9650" w:type="dxa"/>
        <w:jc w:val="left"/>
        <w:tblInd w:w="664" w:type="dxa"/>
        <w:tblCellMar>
          <w:top w:w="0" w:type="dxa"/>
          <w:left w:w="0" w:type="dxa"/>
          <w:bottom w:w="0" w:type="dxa"/>
          <w:right w:w="0" w:type="dxa"/>
        </w:tblCellMar>
      </w:tblPr>
      <w:tblGrid>
        <w:gridCol w:w="1321"/>
        <w:gridCol w:w="8329"/>
      </w:tblGrid>
      <w:tr>
        <w:trPr>
          <w:trHeight w:val="240" w:hRule="atLeast"/>
        </w:trPr>
        <w:tc>
          <w:tcPr>
            <w:tcW w:w="9650" w:type="dxa"/>
            <w:gridSpan w:val="2"/>
            <w:tcBorders>
              <w:bottom w:val="single" w:sz="6" w:space="0" w:color="FFFFFF"/>
            </w:tcBorders>
            <w:shd w:fill="000000" w:val="clear"/>
          </w:tcPr>
          <w:p>
            <w:pPr>
              <w:pStyle w:val="TableParagraph"/>
              <w:spacing w:before="51" w:after="0"/>
              <w:ind w:left="3718" w:right="3713" w:firstLine="709"/>
              <w:jc w:val="left"/>
              <w:rPr/>
            </w:pPr>
            <w:r>
              <w:rPr/>
              <w:t>ÉPOCA DE RIESGO  · ER</w:t>
            </w:r>
          </w:p>
        </w:tc>
      </w:tr>
      <w:tr>
        <w:trPr>
          <w:trHeight w:val="507" w:hRule="atLeast"/>
        </w:trPr>
        <w:tc>
          <w:tcPr>
            <w:tcW w:w="1321" w:type="dxa"/>
            <w:tcBorders>
              <w:top w:val="single" w:sz="6" w:space="0" w:color="FFFFFF"/>
              <w:left w:val="single" w:sz="4" w:space="0" w:color="000000"/>
              <w:bottom w:val="single" w:sz="4" w:space="0" w:color="000000"/>
            </w:tcBorders>
            <w:shd w:fill="BEBEBE" w:val="clear"/>
          </w:tcPr>
          <w:p>
            <w:pPr>
              <w:pStyle w:val="TableParagraph"/>
              <w:spacing w:before="57" w:after="0"/>
              <w:ind w:left="410" w:right="262" w:firstLine="709"/>
              <w:jc w:val="left"/>
              <w:rPr/>
            </w:pPr>
            <w:r>
              <w:rPr/>
              <w:t>VALOR DEL RIESGO</w:t>
            </w:r>
          </w:p>
        </w:tc>
        <w:tc>
          <w:tcPr>
            <w:tcW w:w="8329" w:type="dxa"/>
            <w:tcBorders>
              <w:top w:val="single" w:sz="6" w:space="0" w:color="FFFFFF"/>
              <w:left w:val="single" w:sz="4" w:space="0" w:color="000000"/>
              <w:bottom w:val="single" w:sz="4" w:space="0" w:color="000000"/>
              <w:right w:val="single" w:sz="4" w:space="0" w:color="000000"/>
            </w:tcBorders>
            <w:shd w:fill="BEBEBE" w:val="clear"/>
          </w:tcPr>
          <w:p>
            <w:pPr>
              <w:pStyle w:val="TableParagraph"/>
              <w:snapToGrid w:val="false"/>
              <w:spacing w:before="6" w:after="0"/>
              <w:ind w:left="110" w:right="0" w:firstLine="709"/>
              <w:jc w:val="left"/>
              <w:rPr/>
            </w:pPr>
            <w:r>
              <w:rPr/>
            </w:r>
          </w:p>
          <w:p>
            <w:pPr>
              <w:pStyle w:val="TableParagraph"/>
              <w:spacing w:before="1" w:after="0"/>
              <w:ind w:left="2059" w:right="0" w:firstLine="709"/>
              <w:jc w:val="left"/>
              <w:rPr/>
            </w:pPr>
            <w:r>
              <w:rPr/>
              <w:t>ÉPOCA DEL AÑO (MESES)</w:t>
            </w:r>
          </w:p>
        </w:tc>
      </w:tr>
      <w:tr>
        <w:trPr>
          <w:trHeight w:val="316" w:hRule="atLeast"/>
        </w:trPr>
        <w:tc>
          <w:tcPr>
            <w:tcW w:w="1321" w:type="dxa"/>
            <w:tcBorders>
              <w:top w:val="single" w:sz="4" w:space="0" w:color="000000"/>
              <w:left w:val="single" w:sz="4" w:space="0" w:color="000000"/>
              <w:bottom w:val="single" w:sz="4" w:space="0" w:color="000000"/>
            </w:tcBorders>
          </w:tcPr>
          <w:p>
            <w:pPr>
              <w:pStyle w:val="TableParagraph"/>
              <w:spacing w:before="59" w:after="0"/>
              <w:ind w:left="226" w:right="218" w:firstLine="709"/>
              <w:jc w:val="left"/>
              <w:rPr/>
            </w:pPr>
            <w:r>
              <w:rPr/>
              <w:t>ALTO</w:t>
            </w:r>
          </w:p>
        </w:tc>
        <w:tc>
          <w:tcPr>
            <w:tcW w:w="8329" w:type="dxa"/>
            <w:tcBorders>
              <w:top w:val="single" w:sz="4" w:space="0" w:color="000000"/>
              <w:left w:val="single" w:sz="4" w:space="0" w:color="000000"/>
              <w:bottom w:val="single" w:sz="4" w:space="0" w:color="000000"/>
              <w:right w:val="single" w:sz="4" w:space="0" w:color="000000"/>
            </w:tcBorders>
            <w:shd w:fill="FFC000" w:val="clear"/>
          </w:tcPr>
          <w:p>
            <w:pPr>
              <w:pStyle w:val="TableParagraph"/>
              <w:spacing w:before="59" w:after="0"/>
              <w:ind w:left="107" w:right="0" w:firstLine="709"/>
              <w:jc w:val="left"/>
              <w:rPr/>
            </w:pPr>
            <w:r>
              <w:rPr/>
              <w:t>Junio, Julio, Agosto y Septiembre.</w:t>
            </w:r>
          </w:p>
        </w:tc>
      </w:tr>
      <w:tr>
        <w:trPr>
          <w:trHeight w:val="313" w:hRule="atLeast"/>
        </w:trPr>
        <w:tc>
          <w:tcPr>
            <w:tcW w:w="1321" w:type="dxa"/>
            <w:tcBorders>
              <w:top w:val="single" w:sz="4" w:space="0" w:color="000000"/>
              <w:left w:val="single" w:sz="4" w:space="0" w:color="000000"/>
              <w:bottom w:val="single" w:sz="4" w:space="0" w:color="000000"/>
            </w:tcBorders>
          </w:tcPr>
          <w:p>
            <w:pPr>
              <w:pStyle w:val="TableParagraph"/>
              <w:spacing w:before="58" w:after="0"/>
              <w:ind w:left="228" w:right="218" w:firstLine="709"/>
              <w:jc w:val="left"/>
              <w:rPr/>
            </w:pPr>
            <w:r>
              <w:rPr/>
              <w:t>MODERADO</w:t>
            </w:r>
          </w:p>
        </w:tc>
        <w:tc>
          <w:tcPr>
            <w:tcW w:w="8329" w:type="dxa"/>
            <w:tcBorders>
              <w:top w:val="single" w:sz="4" w:space="0" w:color="000000"/>
              <w:left w:val="single" w:sz="4" w:space="0" w:color="000000"/>
              <w:bottom w:val="single" w:sz="4" w:space="0" w:color="000000"/>
              <w:right w:val="single" w:sz="4" w:space="0" w:color="000000"/>
            </w:tcBorders>
            <w:shd w:fill="FFFF00" w:val="clear"/>
          </w:tcPr>
          <w:p>
            <w:pPr>
              <w:pStyle w:val="TableParagraph"/>
              <w:spacing w:before="58" w:after="0"/>
              <w:ind w:left="107" w:right="0" w:firstLine="709"/>
              <w:jc w:val="left"/>
              <w:rPr/>
            </w:pPr>
            <w:r>
              <w:rPr/>
              <w:t>Abril, Mayo y Octubre.</w:t>
            </w:r>
          </w:p>
        </w:tc>
      </w:tr>
      <w:tr>
        <w:trPr>
          <w:trHeight w:val="316" w:hRule="atLeast"/>
        </w:trPr>
        <w:tc>
          <w:tcPr>
            <w:tcW w:w="1321" w:type="dxa"/>
            <w:tcBorders>
              <w:top w:val="single" w:sz="4" w:space="0" w:color="000000"/>
              <w:left w:val="single" w:sz="4" w:space="0" w:color="000000"/>
              <w:bottom w:val="single" w:sz="4" w:space="0" w:color="000000"/>
            </w:tcBorders>
          </w:tcPr>
          <w:p>
            <w:pPr>
              <w:pStyle w:val="TableParagraph"/>
              <w:spacing w:before="61" w:after="0"/>
              <w:ind w:left="228" w:right="218" w:firstLine="709"/>
              <w:jc w:val="left"/>
              <w:rPr/>
            </w:pPr>
            <w:r>
              <w:rPr/>
              <w:t>BAJO</w:t>
            </w:r>
          </w:p>
        </w:tc>
        <w:tc>
          <w:tcPr>
            <w:tcW w:w="8329" w:type="dxa"/>
            <w:tcBorders>
              <w:top w:val="single" w:sz="4" w:space="0" w:color="000000"/>
              <w:left w:val="single" w:sz="4" w:space="0" w:color="000000"/>
              <w:bottom w:val="single" w:sz="4" w:space="0" w:color="000000"/>
              <w:right w:val="single" w:sz="4" w:space="0" w:color="000000"/>
            </w:tcBorders>
            <w:shd w:fill="00AF50" w:val="clear"/>
          </w:tcPr>
          <w:p>
            <w:pPr>
              <w:pStyle w:val="TableParagraph"/>
              <w:spacing w:before="61" w:after="0"/>
              <w:ind w:left="107" w:right="0" w:firstLine="709"/>
              <w:jc w:val="left"/>
              <w:rPr/>
            </w:pPr>
            <w:r>
              <w:rPr/>
              <w:t>Noviembre, Diciembre, Enero, Febrero y Marzo.</w:t>
            </w:r>
          </w:p>
        </w:tc>
      </w:tr>
    </w:tbl>
    <w:p>
      <w:pPr>
        <w:sectPr>
          <w:headerReference w:type="default" r:id="rId71"/>
          <w:footerReference w:type="default" r:id="rId72"/>
          <w:type w:val="nextPage"/>
          <w:pgSz w:w="12240" w:h="15840"/>
          <w:pgMar w:left="1040" w:right="0" w:header="142" w:top="660" w:footer="1200" w:bottom="1380" w:gutter="0"/>
          <w:pgNumType w:fmt="decimal"/>
          <w:formProt w:val="false"/>
          <w:textDirection w:val="lrTb"/>
          <w:docGrid w:type="default" w:linePitch="360" w:charSpace="4294963199"/>
        </w:sectPr>
      </w:pPr>
    </w:p>
    <w:p>
      <w:pPr>
        <w:pStyle w:val="Cuerpodetexto"/>
        <w:spacing w:before="11" w:after="120"/>
        <w:ind w:left="0" w:right="0" w:firstLine="709"/>
        <w:jc w:val="left"/>
        <w:rPr>
          <w:rFonts w:ascii="Verdana" w:hAnsi="Verdana" w:cs="Verdana"/>
        </w:rPr>
      </w:pPr>
      <w:r>
        <w:rPr>
          <w:rFonts w:cs="Verdana" w:ascii="Verdana" w:hAnsi="Verdana"/>
        </w:rPr>
      </w:r>
    </w:p>
    <w:p>
      <w:pPr>
        <w:pStyle w:val="Heading4"/>
        <w:ind w:left="662" w:right="0" w:firstLine="709"/>
        <w:jc w:val="left"/>
        <w:rPr>
          <w:rFonts w:ascii="Verdana" w:hAnsi="Verdana" w:cs="Verdana"/>
          <w:b w:val="false"/>
          <w:b w:val="false"/>
          <w:sz w:val="22"/>
          <w:szCs w:val="22"/>
        </w:rPr>
      </w:pPr>
      <w:r>
        <mc:AlternateContent>
          <mc:Choice Requires="wps">
            <w:drawing>
              <wp:anchor behindDoc="1" distT="0" distB="0" distL="0" distR="0" simplePos="0" locked="0" layoutInCell="1" allowOverlap="1" relativeHeight="117">
                <wp:simplePos x="0" y="0"/>
                <wp:positionH relativeFrom="page">
                  <wp:posOffset>1062355</wp:posOffset>
                </wp:positionH>
                <wp:positionV relativeFrom="paragraph">
                  <wp:posOffset>229870</wp:posOffset>
                </wp:positionV>
                <wp:extent cx="6158865" cy="635"/>
                <wp:effectExtent l="0" t="0" r="0" b="0"/>
                <wp:wrapTopAndBottom/>
                <wp:docPr id="79" name=""/>
                <a:graphic xmlns:a="http://schemas.openxmlformats.org/drawingml/2006/main">
                  <a:graphicData uri="http://schemas.microsoft.com/office/word/2010/wordprocessingShape">
                    <wps:wsp>
                      <wps:cNvSpPr/>
                      <wps:spPr>
                        <a:xfrm>
                          <a:off x="0" y="0"/>
                          <a:ext cx="6158160" cy="0"/>
                        </a:xfrm>
                        <a:prstGeom prst="line">
                          <a:avLst/>
                        </a:prstGeom>
                        <a:ln w="3240">
                          <a:solidFill>
                            <a:srgbClr val="000000"/>
                          </a:solidFill>
                          <a:miter/>
                        </a:ln>
                      </wps:spPr>
                      <wps:style>
                        <a:lnRef idx="0"/>
                        <a:fillRef idx="0"/>
                        <a:effectRef idx="0"/>
                        <a:fontRef idx="minor"/>
                      </wps:style>
                      <wps:bodyPr/>
                    </wps:wsp>
                  </a:graphicData>
                </a:graphic>
              </wp:anchor>
            </w:drawing>
          </mc:Choice>
          <mc:Fallback>
            <w:pict>
              <v:line id="shape_0" from="83.65pt,18.1pt" to="568.5pt,18.1pt" stroked="t" style="position:absolute;mso-position-horizontal-relative:page">
                <v:stroke color="black" weight="3240" joinstyle="miter" endcap="flat"/>
                <v:fill o:detectmouseclick="t" on="false"/>
              </v:line>
            </w:pict>
          </mc:Fallback>
        </mc:AlternateContent>
      </w:r>
      <w:r>
        <w:rPr>
          <w:rFonts w:cs="Verdana" w:ascii="Verdana" w:hAnsi="Verdana"/>
          <w:b w:val="false"/>
          <w:sz w:val="22"/>
          <w:szCs w:val="22"/>
        </w:rPr>
        <w:t>R</w:t>
      </w:r>
      <w:r>
        <w:rPr>
          <w:rFonts w:cs="Verdana" w:ascii="Verdana" w:hAnsi="Verdana"/>
          <w:b w:val="false"/>
          <w:sz w:val="22"/>
          <w:szCs w:val="22"/>
        </w:rPr>
        <w:t>iesgos naturales.</w:t>
      </w:r>
    </w:p>
    <w:p>
      <w:pPr>
        <w:pStyle w:val="Cuerpodetexto"/>
        <w:spacing w:before="90" w:after="120"/>
        <w:ind w:left="662" w:right="0" w:firstLine="709"/>
        <w:jc w:val="left"/>
        <w:rPr>
          <w:rFonts w:ascii="Verdana" w:hAnsi="Verdana" w:cs="Verdana"/>
        </w:rPr>
      </w:pPr>
      <w:r>
        <w:rPr>
          <w:rFonts w:cs="Verdana" w:ascii="Verdana" w:hAnsi="Verdana"/>
        </w:rPr>
        <w:t>Son los riesgos que tienen su origen en fenómenos naturales.</w:t>
      </w:r>
    </w:p>
    <w:p>
      <w:pPr>
        <w:pStyle w:val="Cuerpodetexto"/>
        <w:ind w:left="0" w:right="0" w:firstLine="709"/>
        <w:jc w:val="left"/>
        <w:rPr>
          <w:rFonts w:ascii="Verdana" w:hAnsi="Verdana" w:cs="Verdana"/>
        </w:rPr>
      </w:pPr>
      <w:r>
        <w:rPr>
          <w:rFonts w:cs="Verdana" w:ascii="Verdana" w:hAnsi="Verdana"/>
        </w:rPr>
      </w:r>
    </w:p>
    <w:p>
      <w:pPr>
        <w:pStyle w:val="Cuerpodetexto"/>
        <w:spacing w:before="8" w:after="120"/>
        <w:ind w:left="0" w:right="0" w:firstLine="709"/>
        <w:jc w:val="left"/>
        <w:rPr>
          <w:rFonts w:ascii="Verdana" w:hAnsi="Verdana" w:cs="Verdana"/>
        </w:rPr>
      </w:pPr>
      <w:r>
        <w:rPr>
          <w:rFonts w:cs="Verdana" w:ascii="Verdana" w:hAnsi="Verdana"/>
        </w:rPr>
      </w:r>
    </w:p>
    <w:tbl>
      <w:tblPr>
        <w:tblW w:w="9650" w:type="dxa"/>
        <w:jc w:val="left"/>
        <w:tblInd w:w="664" w:type="dxa"/>
        <w:tblCellMar>
          <w:top w:w="0" w:type="dxa"/>
          <w:left w:w="0" w:type="dxa"/>
          <w:bottom w:w="0" w:type="dxa"/>
          <w:right w:w="0" w:type="dxa"/>
        </w:tblCellMar>
      </w:tblPr>
      <w:tblGrid>
        <w:gridCol w:w="1561"/>
        <w:gridCol w:w="8089"/>
      </w:tblGrid>
      <w:tr>
        <w:trPr>
          <w:trHeight w:val="314" w:hRule="atLeast"/>
        </w:trPr>
        <w:tc>
          <w:tcPr>
            <w:tcW w:w="1561" w:type="dxa"/>
            <w:tcBorders>
              <w:bottom w:val="single" w:sz="4" w:space="0" w:color="FFFFFF"/>
            </w:tcBorders>
            <w:shd w:fill="000000" w:val="clear"/>
          </w:tcPr>
          <w:p>
            <w:pPr>
              <w:pStyle w:val="TableParagraph"/>
              <w:spacing w:before="59" w:after="0"/>
              <w:ind w:left="535" w:right="487" w:firstLine="709"/>
              <w:jc w:val="left"/>
              <w:rPr/>
            </w:pPr>
            <w:r>
              <w:rPr/>
              <w:t>RIESGO</w:t>
            </w:r>
          </w:p>
        </w:tc>
        <w:tc>
          <w:tcPr>
            <w:tcW w:w="8089" w:type="dxa"/>
            <w:tcBorders>
              <w:bottom w:val="single" w:sz="4" w:space="0" w:color="FFFFFF"/>
            </w:tcBorders>
            <w:shd w:fill="000000" w:val="clear"/>
          </w:tcPr>
          <w:p>
            <w:pPr>
              <w:pStyle w:val="TableParagraph"/>
              <w:spacing w:before="59" w:after="0"/>
              <w:ind w:left="3759" w:right="3750" w:firstLine="709"/>
              <w:jc w:val="left"/>
              <w:rPr/>
            </w:pPr>
            <w:r>
              <w:rPr/>
              <w:t>DAÑOS.</w:t>
            </w:r>
          </w:p>
        </w:tc>
      </w:tr>
      <w:tr>
        <w:trPr>
          <w:trHeight w:val="1233" w:hRule="atLeast"/>
        </w:trPr>
        <w:tc>
          <w:tcPr>
            <w:tcW w:w="1561" w:type="dxa"/>
            <w:tcBorders>
              <w:top w:val="single" w:sz="4" w:space="0" w:color="FFFFFF"/>
              <w:left w:val="single" w:sz="4" w:space="0" w:color="000000"/>
              <w:bottom w:val="single" w:sz="4" w:space="0" w:color="000000"/>
            </w:tcBorders>
            <w:shd w:fill="00AFE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ind w:left="110" w:right="0" w:firstLine="709"/>
              <w:jc w:val="left"/>
              <w:rPr/>
            </w:pPr>
            <w:r>
              <w:rPr/>
            </w:r>
          </w:p>
          <w:p>
            <w:pPr>
              <w:pStyle w:val="TableParagraph"/>
              <w:spacing w:before="129" w:after="0"/>
              <w:ind w:left="234" w:right="224" w:firstLine="709"/>
              <w:jc w:val="left"/>
              <w:rPr/>
            </w:pPr>
            <w:r>
              <w:rPr/>
              <w:t>SÍSMICO</w:t>
            </w:r>
          </w:p>
        </w:tc>
        <w:tc>
          <w:tcPr>
            <w:tcW w:w="8089" w:type="dxa"/>
            <w:tcBorders>
              <w:top w:val="single" w:sz="4" w:space="0" w:color="FFFFFF"/>
              <w:left w:val="single" w:sz="4" w:space="0" w:color="000000"/>
              <w:bottom w:val="single" w:sz="4" w:space="0" w:color="000000"/>
              <w:right w:val="single" w:sz="4" w:space="0" w:color="000000"/>
            </w:tcBorders>
          </w:tcPr>
          <w:p>
            <w:pPr>
              <w:pStyle w:val="TableParagraph"/>
              <w:spacing w:before="58" w:after="0"/>
              <w:ind w:left="108" w:right="0" w:firstLine="709"/>
              <w:jc w:val="left"/>
              <w:rPr/>
            </w:pPr>
            <w:r>
              <w:rPr/>
              <w:t>Terremotos y Maremotos:</w:t>
            </w:r>
          </w:p>
          <w:p>
            <w:pPr>
              <w:pStyle w:val="TableParagraph"/>
              <w:numPr>
                <w:ilvl w:val="0"/>
                <w:numId w:val="22"/>
              </w:numPr>
              <w:tabs>
                <w:tab w:val="clear" w:pos="709"/>
                <w:tab w:val="left" w:pos="828" w:leader="none"/>
                <w:tab w:val="left" w:pos="829" w:leader="none"/>
              </w:tabs>
              <w:spacing w:before="61" w:after="0"/>
              <w:ind w:left="828" w:right="641" w:firstLine="709"/>
              <w:jc w:val="left"/>
              <w:rPr/>
            </w:pPr>
            <w:r>
              <w:rPr/>
              <w:t>Los</w:t>
            </w:r>
            <w:r>
              <w:rPr>
                <w:spacing w:val="-4"/>
              </w:rPr>
              <w:t xml:space="preserve"> </w:t>
            </w:r>
            <w:r>
              <w:rPr/>
              <w:t>antecedentes</w:t>
            </w:r>
            <w:r>
              <w:rPr>
                <w:spacing w:val="-3"/>
              </w:rPr>
              <w:t xml:space="preserve"> </w:t>
            </w:r>
            <w:r>
              <w:rPr/>
              <w:t>de</w:t>
            </w:r>
            <w:r>
              <w:rPr>
                <w:spacing w:val="-4"/>
              </w:rPr>
              <w:t xml:space="preserve"> </w:t>
            </w:r>
            <w:r>
              <w:rPr/>
              <w:t>seísmos</w:t>
            </w:r>
            <w:r>
              <w:rPr>
                <w:spacing w:val="-3"/>
              </w:rPr>
              <w:t xml:space="preserve"> </w:t>
            </w:r>
            <w:r>
              <w:rPr/>
              <w:t>conocidos</w:t>
            </w:r>
            <w:r>
              <w:rPr>
                <w:spacing w:val="-3"/>
              </w:rPr>
              <w:t xml:space="preserve"> </w:t>
            </w:r>
            <w:r>
              <w:rPr/>
              <w:t>han</w:t>
            </w:r>
            <w:r>
              <w:rPr>
                <w:spacing w:val="-3"/>
              </w:rPr>
              <w:t xml:space="preserve"> </w:t>
            </w:r>
            <w:r>
              <w:rPr/>
              <w:t>estado</w:t>
            </w:r>
            <w:r>
              <w:rPr>
                <w:spacing w:val="-4"/>
              </w:rPr>
              <w:t xml:space="preserve"> </w:t>
            </w:r>
            <w:r>
              <w:rPr/>
              <w:t>principalmente</w:t>
            </w:r>
            <w:r>
              <w:rPr>
                <w:spacing w:val="-3"/>
              </w:rPr>
              <w:t xml:space="preserve"> </w:t>
            </w:r>
            <w:r>
              <w:rPr/>
              <w:t>asociados</w:t>
            </w:r>
            <w:r>
              <w:rPr>
                <w:spacing w:val="-3"/>
              </w:rPr>
              <w:t xml:space="preserve"> </w:t>
            </w:r>
            <w:r>
              <w:rPr/>
              <w:t>a</w:t>
            </w:r>
            <w:r>
              <w:rPr>
                <w:spacing w:val="-3"/>
              </w:rPr>
              <w:t xml:space="preserve"> </w:t>
            </w:r>
            <w:r>
              <w:rPr/>
              <w:t>erupciones</w:t>
            </w:r>
            <w:r>
              <w:rPr>
                <w:spacing w:val="-3"/>
              </w:rPr>
              <w:t xml:space="preserve"> </w:t>
            </w:r>
            <w:r>
              <w:rPr/>
              <w:t>volcánicas principalmente en el</w:t>
            </w:r>
            <w:r>
              <w:rPr>
                <w:spacing w:val="-2"/>
              </w:rPr>
              <w:t xml:space="preserve"> </w:t>
            </w:r>
            <w:r>
              <w:rPr/>
              <w:t>mar.</w:t>
            </w:r>
          </w:p>
          <w:p>
            <w:pPr>
              <w:pStyle w:val="TableParagraph"/>
              <w:numPr>
                <w:ilvl w:val="0"/>
                <w:numId w:val="22"/>
              </w:numPr>
              <w:tabs>
                <w:tab w:val="clear" w:pos="709"/>
                <w:tab w:val="left" w:pos="828" w:leader="none"/>
                <w:tab w:val="left" w:pos="829" w:leader="none"/>
              </w:tabs>
              <w:spacing w:before="59" w:after="0"/>
              <w:ind w:left="828" w:right="164" w:firstLine="709"/>
              <w:jc w:val="left"/>
              <w:rPr/>
            </w:pPr>
            <w:r>
              <w:rPr/>
              <w:t>Las</w:t>
            </w:r>
            <w:r>
              <w:rPr>
                <w:spacing w:val="-4"/>
              </w:rPr>
              <w:t xml:space="preserve"> </w:t>
            </w:r>
            <w:r>
              <w:rPr/>
              <w:t>consecuencias</w:t>
            </w:r>
            <w:r>
              <w:rPr>
                <w:spacing w:val="-3"/>
              </w:rPr>
              <w:t xml:space="preserve"> </w:t>
            </w:r>
            <w:r>
              <w:rPr/>
              <w:t>de</w:t>
            </w:r>
            <w:r>
              <w:rPr>
                <w:spacing w:val="-4"/>
              </w:rPr>
              <w:t xml:space="preserve"> </w:t>
            </w:r>
            <w:r>
              <w:rPr/>
              <w:t>los</w:t>
            </w:r>
            <w:r>
              <w:rPr>
                <w:spacing w:val="-3"/>
              </w:rPr>
              <w:t xml:space="preserve"> </w:t>
            </w:r>
            <w:r>
              <w:rPr/>
              <w:t>mismos</w:t>
            </w:r>
            <w:r>
              <w:rPr>
                <w:spacing w:val="-3"/>
              </w:rPr>
              <w:t xml:space="preserve"> </w:t>
            </w:r>
            <w:r>
              <w:rPr/>
              <w:t>son:</w:t>
            </w:r>
            <w:r>
              <w:rPr>
                <w:spacing w:val="-4"/>
              </w:rPr>
              <w:t xml:space="preserve"> </w:t>
            </w:r>
            <w:r>
              <w:rPr/>
              <w:t>daños</w:t>
            </w:r>
            <w:r>
              <w:rPr>
                <w:spacing w:val="-3"/>
              </w:rPr>
              <w:t xml:space="preserve"> </w:t>
            </w:r>
            <w:r>
              <w:rPr/>
              <w:t>a</w:t>
            </w:r>
            <w:r>
              <w:rPr>
                <w:spacing w:val="-3"/>
              </w:rPr>
              <w:t xml:space="preserve"> </w:t>
            </w:r>
            <w:r>
              <w:rPr/>
              <w:t>personas,</w:t>
            </w:r>
            <w:r>
              <w:rPr>
                <w:spacing w:val="-3"/>
              </w:rPr>
              <w:t xml:space="preserve"> </w:t>
            </w:r>
            <w:r>
              <w:rPr/>
              <w:t>daños</w:t>
            </w:r>
            <w:r>
              <w:rPr>
                <w:spacing w:val="-3"/>
              </w:rPr>
              <w:t xml:space="preserve"> </w:t>
            </w:r>
            <w:r>
              <w:rPr/>
              <w:t>materiales</w:t>
            </w:r>
            <w:r>
              <w:rPr>
                <w:spacing w:val="-2"/>
              </w:rPr>
              <w:t xml:space="preserve"> </w:t>
            </w:r>
            <w:r>
              <w:rPr/>
              <w:t>y</w:t>
            </w:r>
            <w:r>
              <w:rPr>
                <w:spacing w:val="-3"/>
              </w:rPr>
              <w:t xml:space="preserve"> </w:t>
            </w:r>
            <w:r>
              <w:rPr/>
              <w:t>medioambientales</w:t>
            </w:r>
            <w:r>
              <w:rPr>
                <w:spacing w:val="-3"/>
              </w:rPr>
              <w:t xml:space="preserve"> </w:t>
            </w:r>
            <w:r>
              <w:rPr/>
              <w:t>y</w:t>
            </w:r>
            <w:r>
              <w:rPr>
                <w:spacing w:val="-4"/>
              </w:rPr>
              <w:t xml:space="preserve"> </w:t>
            </w:r>
            <w:r>
              <w:rPr/>
              <w:t>continuidad de la organización</w:t>
            </w:r>
            <w:r>
              <w:rPr>
                <w:spacing w:val="-5"/>
              </w:rPr>
              <w:t xml:space="preserve"> </w:t>
            </w:r>
            <w:r>
              <w:rPr/>
              <w:t>social.</w:t>
            </w:r>
          </w:p>
        </w:tc>
      </w:tr>
      <w:tr>
        <w:trPr>
          <w:trHeight w:val="774" w:hRule="atLeast"/>
        </w:trPr>
        <w:tc>
          <w:tcPr>
            <w:tcW w:w="1561" w:type="dxa"/>
            <w:tcBorders>
              <w:top w:val="single" w:sz="4" w:space="0" w:color="000000"/>
              <w:left w:val="single" w:sz="4" w:space="0" w:color="000000"/>
              <w:bottom w:val="single" w:sz="4" w:space="0" w:color="000000"/>
            </w:tcBorders>
            <w:shd w:fill="00AFEF" w:val="clear"/>
          </w:tcPr>
          <w:p>
            <w:pPr>
              <w:pStyle w:val="TableParagraph"/>
              <w:snapToGrid w:val="false"/>
              <w:spacing w:before="8" w:after="0"/>
              <w:ind w:left="110" w:right="0" w:firstLine="709"/>
              <w:jc w:val="left"/>
              <w:rPr>
                <w:rFonts w:ascii="Verdana" w:hAnsi="Verdana" w:cs="Verdana"/>
              </w:rPr>
            </w:pPr>
            <w:r>
              <w:rPr>
                <w:rFonts w:cs="Verdana" w:ascii="Verdana" w:hAnsi="Verdana"/>
              </w:rPr>
            </w:r>
          </w:p>
          <w:p>
            <w:pPr>
              <w:pStyle w:val="TableParagraph"/>
              <w:ind w:left="235" w:right="224" w:firstLine="709"/>
              <w:jc w:val="left"/>
              <w:rPr/>
            </w:pPr>
            <w:r>
              <w:rPr/>
              <w:t>INUNDACIONES</w:t>
            </w:r>
          </w:p>
        </w:tc>
        <w:tc>
          <w:tcPr>
            <w:tcW w:w="8089" w:type="dxa"/>
            <w:tcBorders>
              <w:top w:val="single" w:sz="4" w:space="0" w:color="000000"/>
              <w:left w:val="single" w:sz="4" w:space="0" w:color="000000"/>
              <w:bottom w:val="single" w:sz="4" w:space="0" w:color="000000"/>
              <w:right w:val="single" w:sz="4" w:space="0" w:color="000000"/>
            </w:tcBorders>
          </w:tcPr>
          <w:p>
            <w:pPr>
              <w:pStyle w:val="TableParagraph"/>
              <w:spacing w:before="61" w:after="0"/>
              <w:ind w:left="108" w:right="0" w:firstLine="709"/>
              <w:jc w:val="left"/>
              <w:rPr/>
            </w:pPr>
            <w:r>
              <w:rPr/>
              <w:t>Inundaciones:</w:t>
            </w:r>
          </w:p>
          <w:p>
            <w:pPr>
              <w:pStyle w:val="TableParagraph"/>
              <w:numPr>
                <w:ilvl w:val="0"/>
                <w:numId w:val="79"/>
              </w:numPr>
              <w:tabs>
                <w:tab w:val="clear" w:pos="709"/>
                <w:tab w:val="left" w:pos="828" w:leader="none"/>
                <w:tab w:val="left" w:pos="829" w:leader="none"/>
              </w:tabs>
              <w:spacing w:before="58" w:after="0"/>
              <w:ind w:left="828" w:right="164" w:firstLine="709"/>
              <w:jc w:val="left"/>
              <w:rPr/>
            </w:pPr>
            <w:r>
              <w:rPr/>
              <w:t>Las</w:t>
            </w:r>
            <w:r>
              <w:rPr>
                <w:spacing w:val="-4"/>
              </w:rPr>
              <w:t xml:space="preserve"> </w:t>
            </w:r>
            <w:r>
              <w:rPr/>
              <w:t>consecuencias</w:t>
            </w:r>
            <w:r>
              <w:rPr>
                <w:spacing w:val="-3"/>
              </w:rPr>
              <w:t xml:space="preserve"> </w:t>
            </w:r>
            <w:r>
              <w:rPr/>
              <w:t>de</w:t>
            </w:r>
            <w:r>
              <w:rPr>
                <w:spacing w:val="-4"/>
              </w:rPr>
              <w:t xml:space="preserve"> </w:t>
            </w:r>
            <w:r>
              <w:rPr/>
              <w:t>los</w:t>
            </w:r>
            <w:r>
              <w:rPr>
                <w:spacing w:val="-3"/>
              </w:rPr>
              <w:t xml:space="preserve"> </w:t>
            </w:r>
            <w:r>
              <w:rPr/>
              <w:t>mismos</w:t>
            </w:r>
            <w:r>
              <w:rPr>
                <w:spacing w:val="-3"/>
              </w:rPr>
              <w:t xml:space="preserve"> </w:t>
            </w:r>
            <w:r>
              <w:rPr/>
              <w:t>son:</w:t>
            </w:r>
            <w:r>
              <w:rPr>
                <w:spacing w:val="-4"/>
              </w:rPr>
              <w:t xml:space="preserve"> </w:t>
            </w:r>
            <w:r>
              <w:rPr/>
              <w:t>daños</w:t>
            </w:r>
            <w:r>
              <w:rPr>
                <w:spacing w:val="-3"/>
              </w:rPr>
              <w:t xml:space="preserve"> </w:t>
            </w:r>
            <w:r>
              <w:rPr/>
              <w:t>a</w:t>
            </w:r>
            <w:r>
              <w:rPr>
                <w:spacing w:val="-3"/>
              </w:rPr>
              <w:t xml:space="preserve"> </w:t>
            </w:r>
            <w:r>
              <w:rPr/>
              <w:t>personas,</w:t>
            </w:r>
            <w:r>
              <w:rPr>
                <w:spacing w:val="-3"/>
              </w:rPr>
              <w:t xml:space="preserve"> </w:t>
            </w:r>
            <w:r>
              <w:rPr/>
              <w:t>daños</w:t>
            </w:r>
            <w:r>
              <w:rPr>
                <w:spacing w:val="-3"/>
              </w:rPr>
              <w:t xml:space="preserve"> </w:t>
            </w:r>
            <w:r>
              <w:rPr/>
              <w:t>materiales</w:t>
            </w:r>
            <w:r>
              <w:rPr>
                <w:spacing w:val="-2"/>
              </w:rPr>
              <w:t xml:space="preserve"> </w:t>
            </w:r>
            <w:r>
              <w:rPr/>
              <w:t>y</w:t>
            </w:r>
            <w:r>
              <w:rPr>
                <w:spacing w:val="-3"/>
              </w:rPr>
              <w:t xml:space="preserve"> </w:t>
            </w:r>
            <w:r>
              <w:rPr/>
              <w:t>medioambientales</w:t>
            </w:r>
            <w:r>
              <w:rPr>
                <w:spacing w:val="-3"/>
              </w:rPr>
              <w:t xml:space="preserve"> </w:t>
            </w:r>
            <w:r>
              <w:rPr/>
              <w:t>y</w:t>
            </w:r>
            <w:r>
              <w:rPr>
                <w:spacing w:val="-4"/>
              </w:rPr>
              <w:t xml:space="preserve"> </w:t>
            </w:r>
            <w:r>
              <w:rPr/>
              <w:t>continuidad de la organización</w:t>
            </w:r>
            <w:r>
              <w:rPr>
                <w:spacing w:val="-5"/>
              </w:rPr>
              <w:t xml:space="preserve"> </w:t>
            </w:r>
            <w:r>
              <w:rPr/>
              <w:t>social.</w:t>
            </w:r>
          </w:p>
        </w:tc>
      </w:tr>
      <w:tr>
        <w:trPr>
          <w:trHeight w:val="1236" w:hRule="atLeast"/>
        </w:trPr>
        <w:tc>
          <w:tcPr>
            <w:tcW w:w="1561" w:type="dxa"/>
            <w:tcBorders>
              <w:top w:val="single" w:sz="4" w:space="0" w:color="000000"/>
              <w:left w:val="single" w:sz="4" w:space="0" w:color="000000"/>
              <w:bottom w:val="single" w:sz="4" w:space="0" w:color="000000"/>
            </w:tcBorders>
            <w:shd w:fill="00AFE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ind w:left="110" w:right="0" w:firstLine="709"/>
              <w:jc w:val="left"/>
              <w:rPr/>
            </w:pPr>
            <w:r>
              <w:rPr/>
            </w:r>
          </w:p>
          <w:p>
            <w:pPr>
              <w:pStyle w:val="TableParagraph"/>
              <w:spacing w:before="129" w:after="0"/>
              <w:ind w:left="232" w:right="224" w:firstLine="709"/>
              <w:jc w:val="left"/>
              <w:rPr/>
            </w:pPr>
            <w:r>
              <w:rPr/>
              <w:t>F.M.A.</w:t>
            </w:r>
          </w:p>
        </w:tc>
        <w:tc>
          <w:tcPr>
            <w:tcW w:w="8089"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108" w:right="0" w:firstLine="709"/>
              <w:jc w:val="left"/>
              <w:rPr/>
            </w:pPr>
            <w:r>
              <w:rPr/>
              <w:t>Lluvias, vientos, fenómenos costeros, temperaturas máximas, polvo en suspensión y tormentas:</w:t>
            </w:r>
          </w:p>
          <w:p>
            <w:pPr>
              <w:pStyle w:val="TableParagraph"/>
              <w:numPr>
                <w:ilvl w:val="0"/>
                <w:numId w:val="80"/>
              </w:numPr>
              <w:tabs>
                <w:tab w:val="clear" w:pos="709"/>
                <w:tab w:val="left" w:pos="828" w:leader="none"/>
                <w:tab w:val="left" w:pos="829" w:leader="none"/>
              </w:tabs>
              <w:spacing w:before="60" w:after="0"/>
              <w:ind w:left="828" w:right="236" w:firstLine="709"/>
              <w:jc w:val="left"/>
              <w:rPr/>
            </w:pPr>
            <w:r>
              <w:rPr/>
              <w:t>En</w:t>
            </w:r>
            <w:r>
              <w:rPr>
                <w:spacing w:val="-3"/>
              </w:rPr>
              <w:t xml:space="preserve"> </w:t>
            </w:r>
            <w:r>
              <w:rPr/>
              <w:t>caso</w:t>
            </w:r>
            <w:r>
              <w:rPr>
                <w:spacing w:val="-3"/>
              </w:rPr>
              <w:t xml:space="preserve"> </w:t>
            </w:r>
            <w:r>
              <w:rPr/>
              <w:t>de</w:t>
            </w:r>
            <w:r>
              <w:rPr>
                <w:spacing w:val="-2"/>
              </w:rPr>
              <w:t xml:space="preserve"> </w:t>
            </w:r>
            <w:r>
              <w:rPr/>
              <w:t>producirse</w:t>
            </w:r>
            <w:r>
              <w:rPr>
                <w:spacing w:val="-3"/>
              </w:rPr>
              <w:t xml:space="preserve"> </w:t>
            </w:r>
            <w:r>
              <w:rPr/>
              <w:t>inundaciones</w:t>
            </w:r>
            <w:r>
              <w:rPr>
                <w:spacing w:val="-3"/>
              </w:rPr>
              <w:t xml:space="preserve"> </w:t>
            </w:r>
            <w:r>
              <w:rPr/>
              <w:t>como</w:t>
            </w:r>
            <w:r>
              <w:rPr>
                <w:spacing w:val="-2"/>
              </w:rPr>
              <w:t xml:space="preserve"> </w:t>
            </w:r>
            <w:r>
              <w:rPr/>
              <w:t>consecuencia</w:t>
            </w:r>
            <w:r>
              <w:rPr>
                <w:spacing w:val="-3"/>
              </w:rPr>
              <w:t xml:space="preserve"> </w:t>
            </w:r>
            <w:r>
              <w:rPr/>
              <w:t>de</w:t>
            </w:r>
            <w:r>
              <w:rPr>
                <w:spacing w:val="-2"/>
              </w:rPr>
              <w:t xml:space="preserve"> </w:t>
            </w:r>
            <w:r>
              <w:rPr/>
              <w:t>lluvias</w:t>
            </w:r>
            <w:r>
              <w:rPr>
                <w:spacing w:val="-2"/>
              </w:rPr>
              <w:t xml:space="preserve"> </w:t>
            </w:r>
            <w:r>
              <w:rPr/>
              <w:t>y</w:t>
            </w:r>
            <w:r>
              <w:rPr>
                <w:spacing w:val="-3"/>
              </w:rPr>
              <w:t xml:space="preserve"> </w:t>
            </w:r>
            <w:r>
              <w:rPr/>
              <w:t>tormentas</w:t>
            </w:r>
            <w:r>
              <w:rPr>
                <w:spacing w:val="-2"/>
              </w:rPr>
              <w:t xml:space="preserve"> </w:t>
            </w:r>
            <w:r>
              <w:rPr/>
              <w:t>se</w:t>
            </w:r>
            <w:r>
              <w:rPr>
                <w:spacing w:val="-3"/>
              </w:rPr>
              <w:t xml:space="preserve"> </w:t>
            </w:r>
            <w:r>
              <w:rPr/>
              <w:t>tendrá</w:t>
            </w:r>
            <w:r>
              <w:rPr>
                <w:spacing w:val="-2"/>
              </w:rPr>
              <w:t xml:space="preserve"> </w:t>
            </w:r>
            <w:r>
              <w:rPr/>
              <w:t>en</w:t>
            </w:r>
            <w:r>
              <w:rPr>
                <w:spacing w:val="-3"/>
              </w:rPr>
              <w:t xml:space="preserve"> </w:t>
            </w:r>
            <w:r>
              <w:rPr/>
              <w:t>cuenta</w:t>
            </w:r>
            <w:r>
              <w:rPr>
                <w:spacing w:val="-2"/>
              </w:rPr>
              <w:t xml:space="preserve"> </w:t>
            </w:r>
            <w:r>
              <w:rPr/>
              <w:t>las</w:t>
            </w:r>
            <w:r>
              <w:rPr>
                <w:spacing w:val="-3"/>
              </w:rPr>
              <w:t xml:space="preserve"> </w:t>
            </w:r>
            <w:r>
              <w:rPr/>
              <w:t>rutas de evacuación de cada playa o</w:t>
            </w:r>
            <w:r>
              <w:rPr>
                <w:spacing w:val="-6"/>
              </w:rPr>
              <w:t xml:space="preserve"> </w:t>
            </w:r>
            <w:r>
              <w:rPr/>
              <w:t>ZBM.</w:t>
            </w:r>
          </w:p>
          <w:p>
            <w:pPr>
              <w:pStyle w:val="TableParagraph"/>
              <w:numPr>
                <w:ilvl w:val="0"/>
                <w:numId w:val="80"/>
              </w:numPr>
              <w:tabs>
                <w:tab w:val="clear" w:pos="709"/>
                <w:tab w:val="left" w:pos="828" w:leader="none"/>
                <w:tab w:val="left" w:pos="829" w:leader="none"/>
              </w:tabs>
              <w:spacing w:before="59" w:after="0"/>
              <w:ind w:left="828" w:right="164" w:firstLine="709"/>
              <w:jc w:val="left"/>
              <w:rPr/>
            </w:pPr>
            <w:r>
              <w:rPr/>
              <w:t>Las</w:t>
            </w:r>
            <w:r>
              <w:rPr>
                <w:spacing w:val="-4"/>
              </w:rPr>
              <w:t xml:space="preserve"> </w:t>
            </w:r>
            <w:r>
              <w:rPr/>
              <w:t>consecuencias</w:t>
            </w:r>
            <w:r>
              <w:rPr>
                <w:spacing w:val="-3"/>
              </w:rPr>
              <w:t xml:space="preserve"> </w:t>
            </w:r>
            <w:r>
              <w:rPr/>
              <w:t>de</w:t>
            </w:r>
            <w:r>
              <w:rPr>
                <w:spacing w:val="-4"/>
              </w:rPr>
              <w:t xml:space="preserve"> </w:t>
            </w:r>
            <w:r>
              <w:rPr/>
              <w:t>los</w:t>
            </w:r>
            <w:r>
              <w:rPr>
                <w:spacing w:val="-3"/>
              </w:rPr>
              <w:t xml:space="preserve"> </w:t>
            </w:r>
            <w:r>
              <w:rPr/>
              <w:t>mismos</w:t>
            </w:r>
            <w:r>
              <w:rPr>
                <w:spacing w:val="-3"/>
              </w:rPr>
              <w:t xml:space="preserve"> </w:t>
            </w:r>
            <w:r>
              <w:rPr/>
              <w:t>son:</w:t>
            </w:r>
            <w:r>
              <w:rPr>
                <w:spacing w:val="-4"/>
              </w:rPr>
              <w:t xml:space="preserve"> </w:t>
            </w:r>
            <w:r>
              <w:rPr/>
              <w:t>daños</w:t>
            </w:r>
            <w:r>
              <w:rPr>
                <w:spacing w:val="-3"/>
              </w:rPr>
              <w:t xml:space="preserve"> </w:t>
            </w:r>
            <w:r>
              <w:rPr/>
              <w:t>a</w:t>
            </w:r>
            <w:r>
              <w:rPr>
                <w:spacing w:val="-3"/>
              </w:rPr>
              <w:t xml:space="preserve"> </w:t>
            </w:r>
            <w:r>
              <w:rPr/>
              <w:t>personas,</w:t>
            </w:r>
            <w:r>
              <w:rPr>
                <w:spacing w:val="-3"/>
              </w:rPr>
              <w:t xml:space="preserve"> </w:t>
            </w:r>
            <w:r>
              <w:rPr/>
              <w:t>daños</w:t>
            </w:r>
            <w:r>
              <w:rPr>
                <w:spacing w:val="-3"/>
              </w:rPr>
              <w:t xml:space="preserve"> </w:t>
            </w:r>
            <w:r>
              <w:rPr/>
              <w:t>materiales</w:t>
            </w:r>
            <w:r>
              <w:rPr>
                <w:spacing w:val="-2"/>
              </w:rPr>
              <w:t xml:space="preserve"> </w:t>
            </w:r>
            <w:r>
              <w:rPr/>
              <w:t>y</w:t>
            </w:r>
            <w:r>
              <w:rPr>
                <w:spacing w:val="-3"/>
              </w:rPr>
              <w:t xml:space="preserve"> </w:t>
            </w:r>
            <w:r>
              <w:rPr/>
              <w:t>medioambientales</w:t>
            </w:r>
            <w:r>
              <w:rPr>
                <w:spacing w:val="-3"/>
              </w:rPr>
              <w:t xml:space="preserve"> </w:t>
            </w:r>
            <w:r>
              <w:rPr/>
              <w:t>y</w:t>
            </w:r>
            <w:r>
              <w:rPr>
                <w:spacing w:val="-4"/>
              </w:rPr>
              <w:t xml:space="preserve"> </w:t>
            </w:r>
            <w:r>
              <w:rPr/>
              <w:t>continuidad de la organización</w:t>
            </w:r>
            <w:r>
              <w:rPr>
                <w:spacing w:val="-5"/>
              </w:rPr>
              <w:t xml:space="preserve"> </w:t>
            </w:r>
            <w:r>
              <w:rPr/>
              <w:t>social.</w:t>
            </w:r>
          </w:p>
        </w:tc>
      </w:tr>
    </w:tbl>
    <w:p>
      <w:pPr>
        <w:pStyle w:val="Cuerpodetexto"/>
        <w:ind w:left="0" w:right="0" w:firstLine="709"/>
        <w:jc w:val="left"/>
        <w:rPr>
          <w:rFonts w:ascii="Verdana" w:hAnsi="Verdana" w:cs="Verdana"/>
        </w:rPr>
      </w:pPr>
      <w:r>
        <w:rPr>
          <w:rFonts w:cs="Verdana" w:ascii="Verdana" w:hAnsi="Verdana"/>
        </w:rPr>
      </w:r>
    </w:p>
    <w:p>
      <w:pPr>
        <w:pStyle w:val="Cuerpodetexto"/>
        <w:spacing w:before="11" w:after="120"/>
        <w:ind w:left="0" w:right="0" w:firstLine="709"/>
        <w:jc w:val="left"/>
        <w:rPr>
          <w:rFonts w:ascii="Verdana" w:hAnsi="Verdana" w:cs="Verdana"/>
        </w:rPr>
      </w:pPr>
      <w:r>
        <w:rPr>
          <w:rFonts w:cs="Verdana" w:ascii="Verdana" w:hAnsi="Verdana"/>
        </w:rPr>
      </w:r>
    </w:p>
    <w:p>
      <w:pPr>
        <w:pStyle w:val="Heading4"/>
        <w:ind w:left="662" w:right="0" w:firstLine="709"/>
        <w:jc w:val="left"/>
        <w:rPr>
          <w:rFonts w:ascii="Verdana" w:hAnsi="Verdana" w:cs="Verdana"/>
          <w:b w:val="false"/>
          <w:b w:val="false"/>
          <w:sz w:val="22"/>
          <w:szCs w:val="22"/>
        </w:rPr>
      </w:pPr>
      <w:r>
        <mc:AlternateContent>
          <mc:Choice Requires="wps">
            <w:drawing>
              <wp:anchor behindDoc="1" distT="0" distB="0" distL="0" distR="0" simplePos="0" locked="0" layoutInCell="1" allowOverlap="1" relativeHeight="118">
                <wp:simplePos x="0" y="0"/>
                <wp:positionH relativeFrom="page">
                  <wp:posOffset>1062355</wp:posOffset>
                </wp:positionH>
                <wp:positionV relativeFrom="paragraph">
                  <wp:posOffset>228600</wp:posOffset>
                </wp:positionV>
                <wp:extent cx="6158865" cy="635"/>
                <wp:effectExtent l="0" t="0" r="0" b="0"/>
                <wp:wrapTopAndBottom/>
                <wp:docPr id="80" name=""/>
                <a:graphic xmlns:a="http://schemas.openxmlformats.org/drawingml/2006/main">
                  <a:graphicData uri="http://schemas.microsoft.com/office/word/2010/wordprocessingShape">
                    <wps:wsp>
                      <wps:cNvSpPr/>
                      <wps:spPr>
                        <a:xfrm>
                          <a:off x="0" y="0"/>
                          <a:ext cx="6158160" cy="0"/>
                        </a:xfrm>
                        <a:prstGeom prst="line">
                          <a:avLst/>
                        </a:prstGeom>
                        <a:ln w="3240">
                          <a:solidFill>
                            <a:srgbClr val="000000"/>
                          </a:solidFill>
                          <a:miter/>
                        </a:ln>
                      </wps:spPr>
                      <wps:style>
                        <a:lnRef idx="0"/>
                        <a:fillRef idx="0"/>
                        <a:effectRef idx="0"/>
                        <a:fontRef idx="minor"/>
                      </wps:style>
                      <wps:bodyPr/>
                    </wps:wsp>
                  </a:graphicData>
                </a:graphic>
              </wp:anchor>
            </w:drawing>
          </mc:Choice>
          <mc:Fallback>
            <w:pict>
              <v:line id="shape_0" from="83.65pt,18pt" to="568.5pt,18pt" stroked="t" style="position:absolute;mso-position-horizontal-relative:page">
                <v:stroke color="black" weight="3240" joinstyle="miter" endcap="flat"/>
                <v:fill o:detectmouseclick="t" on="false"/>
              </v:line>
            </w:pict>
          </mc:Fallback>
        </mc:AlternateContent>
      </w:r>
      <w:r>
        <w:rPr>
          <w:rFonts w:cs="Verdana" w:ascii="Verdana" w:hAnsi="Verdana"/>
          <w:b w:val="false"/>
          <w:sz w:val="22"/>
          <w:szCs w:val="22"/>
        </w:rPr>
        <w:t>R</w:t>
      </w:r>
      <w:r>
        <w:rPr>
          <w:rFonts w:cs="Verdana" w:ascii="Verdana" w:hAnsi="Verdana"/>
          <w:b w:val="false"/>
          <w:sz w:val="22"/>
          <w:szCs w:val="22"/>
        </w:rPr>
        <w:t>iesgos antrópicos.</w:t>
      </w:r>
    </w:p>
    <w:p>
      <w:pPr>
        <w:pStyle w:val="Cuerpodetexto"/>
        <w:spacing w:before="89" w:after="120"/>
        <w:ind w:left="662" w:right="0" w:firstLine="709"/>
        <w:jc w:val="left"/>
        <w:rPr>
          <w:rFonts w:ascii="Verdana" w:hAnsi="Verdana" w:cs="Verdana"/>
        </w:rPr>
      </w:pPr>
      <w:r>
        <w:rPr>
          <w:rFonts w:cs="Verdana" w:ascii="Verdana" w:hAnsi="Verdana"/>
        </w:rPr>
        <w:t>Son los riesgos producidos por las acciones o actividades humanas.</w:t>
      </w:r>
    </w:p>
    <w:p>
      <w:pPr>
        <w:pStyle w:val="Cuerpodetexto"/>
        <w:ind w:left="0" w:right="0" w:firstLine="709"/>
        <w:jc w:val="left"/>
        <w:rPr>
          <w:rFonts w:ascii="Verdana" w:hAnsi="Verdana" w:cs="Verdana"/>
        </w:rPr>
      </w:pPr>
      <w:r>
        <w:rPr>
          <w:rFonts w:cs="Verdana" w:ascii="Verdana" w:hAnsi="Verdana"/>
        </w:rPr>
      </w:r>
    </w:p>
    <w:p>
      <w:pPr>
        <w:pStyle w:val="Cuerpodetexto"/>
        <w:spacing w:before="8" w:after="1"/>
        <w:ind w:left="0" w:right="0" w:firstLine="709"/>
        <w:jc w:val="left"/>
        <w:rPr>
          <w:rFonts w:ascii="Verdana" w:hAnsi="Verdana" w:cs="Verdana"/>
        </w:rPr>
      </w:pPr>
      <w:r>
        <w:rPr>
          <w:rFonts w:cs="Verdana" w:ascii="Verdana" w:hAnsi="Verdana"/>
        </w:rPr>
      </w:r>
    </w:p>
    <w:tbl>
      <w:tblPr>
        <w:tblW w:w="9758" w:type="dxa"/>
        <w:jc w:val="left"/>
        <w:tblInd w:w="664" w:type="dxa"/>
        <w:tblCellMar>
          <w:top w:w="0" w:type="dxa"/>
          <w:left w:w="0" w:type="dxa"/>
          <w:bottom w:w="0" w:type="dxa"/>
          <w:right w:w="0" w:type="dxa"/>
        </w:tblCellMar>
      </w:tblPr>
      <w:tblGrid>
        <w:gridCol w:w="1624"/>
        <w:gridCol w:w="8134"/>
      </w:tblGrid>
      <w:tr>
        <w:trPr>
          <w:trHeight w:val="317" w:hRule="atLeast"/>
        </w:trPr>
        <w:tc>
          <w:tcPr>
            <w:tcW w:w="1624" w:type="dxa"/>
            <w:tcBorders>
              <w:bottom w:val="single" w:sz="4" w:space="0" w:color="FFFFFF"/>
            </w:tcBorders>
            <w:shd w:fill="000000" w:val="clear"/>
          </w:tcPr>
          <w:p>
            <w:pPr>
              <w:pStyle w:val="TableParagraph"/>
              <w:spacing w:before="59" w:after="0"/>
              <w:ind w:left="585" w:right="0" w:firstLine="709"/>
              <w:jc w:val="left"/>
              <w:rPr/>
            </w:pPr>
            <w:r>
              <w:rPr/>
              <w:t>RIESGO</w:t>
            </w:r>
          </w:p>
        </w:tc>
        <w:tc>
          <w:tcPr>
            <w:tcW w:w="8134" w:type="dxa"/>
            <w:tcBorders>
              <w:bottom w:val="single" w:sz="4" w:space="0" w:color="FFFFFF"/>
            </w:tcBorders>
            <w:shd w:fill="000000" w:val="clear"/>
          </w:tcPr>
          <w:p>
            <w:pPr>
              <w:pStyle w:val="TableParagraph"/>
              <w:spacing w:before="59" w:after="0"/>
              <w:ind w:left="3783" w:right="3772" w:firstLine="709"/>
              <w:jc w:val="left"/>
              <w:rPr/>
            </w:pPr>
            <w:r>
              <w:rPr/>
              <w:t>DAÑOS.</w:t>
            </w:r>
          </w:p>
        </w:tc>
      </w:tr>
      <w:tr>
        <w:trPr>
          <w:trHeight w:val="1300" w:hRule="atLeast"/>
        </w:trPr>
        <w:tc>
          <w:tcPr>
            <w:tcW w:w="1624" w:type="dxa"/>
            <w:tcBorders>
              <w:top w:val="single" w:sz="4" w:space="0" w:color="FFFFFF"/>
              <w:left w:val="single" w:sz="4" w:space="0" w:color="000000"/>
              <w:bottom w:val="single" w:sz="4" w:space="0" w:color="000000"/>
            </w:tcBorders>
            <w:shd w:fill="00AFE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spacing w:before="3" w:after="0"/>
              <w:ind w:left="110" w:right="0" w:firstLine="709"/>
              <w:jc w:val="left"/>
              <w:rPr/>
            </w:pPr>
            <w:r>
              <w:rPr/>
            </w:r>
          </w:p>
          <w:p>
            <w:pPr>
              <w:pStyle w:val="TableParagraph"/>
              <w:ind w:left="448" w:right="80" w:firstLine="709"/>
              <w:jc w:val="left"/>
              <w:rPr/>
            </w:pPr>
            <w:r>
              <w:rPr/>
              <w:t>CONCENTRACIOENES HUMANAS</w:t>
            </w:r>
          </w:p>
        </w:tc>
        <w:tc>
          <w:tcPr>
            <w:tcW w:w="8134" w:type="dxa"/>
            <w:tcBorders>
              <w:top w:val="single" w:sz="4" w:space="0" w:color="FFFFFF"/>
              <w:left w:val="single" w:sz="4" w:space="0" w:color="000000"/>
              <w:bottom w:val="single" w:sz="4" w:space="0" w:color="000000"/>
              <w:right w:val="single" w:sz="4" w:space="0" w:color="000000"/>
            </w:tcBorders>
          </w:tcPr>
          <w:p>
            <w:pPr>
              <w:pStyle w:val="TableParagraph"/>
              <w:spacing w:before="58" w:after="0"/>
              <w:ind w:left="107" w:right="0" w:firstLine="709"/>
              <w:jc w:val="left"/>
              <w:rPr/>
            </w:pPr>
            <w:r>
              <w:rPr/>
              <w:t>Alta Densidad de usuarios.</w:t>
            </w:r>
          </w:p>
          <w:p>
            <w:pPr>
              <w:pStyle w:val="TableParagraph"/>
              <w:numPr>
                <w:ilvl w:val="0"/>
                <w:numId w:val="8"/>
              </w:numPr>
              <w:tabs>
                <w:tab w:val="clear" w:pos="709"/>
                <w:tab w:val="left" w:pos="827" w:leader="none"/>
                <w:tab w:val="left" w:pos="828" w:leader="none"/>
              </w:tabs>
              <w:spacing w:before="58" w:after="0"/>
              <w:ind w:left="827" w:right="0" w:firstLine="709"/>
              <w:jc w:val="left"/>
              <w:rPr/>
            </w:pPr>
            <w:r>
              <w:rPr/>
              <w:t>Alta densidad de usuarios en época de verano y días de altas</w:t>
            </w:r>
            <w:r>
              <w:rPr>
                <w:spacing w:val="-12"/>
              </w:rPr>
              <w:t xml:space="preserve"> </w:t>
            </w:r>
            <w:r>
              <w:rPr/>
              <w:t>temperaturas.</w:t>
            </w:r>
          </w:p>
          <w:p>
            <w:pPr>
              <w:pStyle w:val="TableParagraph"/>
              <w:numPr>
                <w:ilvl w:val="0"/>
                <w:numId w:val="8"/>
              </w:numPr>
              <w:tabs>
                <w:tab w:val="clear" w:pos="709"/>
                <w:tab w:val="left" w:pos="827" w:leader="none"/>
                <w:tab w:val="left" w:pos="828" w:leader="none"/>
              </w:tabs>
              <w:spacing w:before="60" w:after="0"/>
              <w:ind w:left="827" w:right="0" w:firstLine="709"/>
              <w:jc w:val="left"/>
              <w:rPr/>
            </w:pPr>
            <w:r>
              <w:rPr/>
              <w:t>Celebración de eventos</w:t>
            </w:r>
            <w:r>
              <w:rPr>
                <w:spacing w:val="-1"/>
              </w:rPr>
              <w:t xml:space="preserve"> </w:t>
            </w:r>
            <w:r>
              <w:rPr/>
              <w:t>multitudinarios.</w:t>
            </w:r>
          </w:p>
          <w:p>
            <w:pPr>
              <w:pStyle w:val="TableParagraph"/>
              <w:numPr>
                <w:ilvl w:val="0"/>
                <w:numId w:val="8"/>
              </w:numPr>
              <w:tabs>
                <w:tab w:val="clear" w:pos="709"/>
                <w:tab w:val="left" w:pos="827" w:leader="none"/>
                <w:tab w:val="left" w:pos="828" w:leader="none"/>
              </w:tabs>
              <w:spacing w:before="60" w:after="0"/>
              <w:ind w:left="827" w:right="210" w:firstLine="709"/>
              <w:jc w:val="left"/>
              <w:rPr/>
            </w:pPr>
            <w:r>
              <w:rPr/>
              <w:t>Las</w:t>
            </w:r>
            <w:r>
              <w:rPr>
                <w:spacing w:val="-4"/>
              </w:rPr>
              <w:t xml:space="preserve"> </w:t>
            </w:r>
            <w:r>
              <w:rPr/>
              <w:t>consecuencias</w:t>
            </w:r>
            <w:r>
              <w:rPr>
                <w:spacing w:val="-3"/>
              </w:rPr>
              <w:t xml:space="preserve"> </w:t>
            </w:r>
            <w:r>
              <w:rPr/>
              <w:t>de</w:t>
            </w:r>
            <w:r>
              <w:rPr>
                <w:spacing w:val="-4"/>
              </w:rPr>
              <w:t xml:space="preserve"> </w:t>
            </w:r>
            <w:r>
              <w:rPr/>
              <w:t>los</w:t>
            </w:r>
            <w:r>
              <w:rPr>
                <w:spacing w:val="-3"/>
              </w:rPr>
              <w:t xml:space="preserve"> </w:t>
            </w:r>
            <w:r>
              <w:rPr/>
              <w:t>mismos</w:t>
            </w:r>
            <w:r>
              <w:rPr>
                <w:spacing w:val="-3"/>
              </w:rPr>
              <w:t xml:space="preserve"> </w:t>
            </w:r>
            <w:r>
              <w:rPr/>
              <w:t>son:</w:t>
            </w:r>
            <w:r>
              <w:rPr>
                <w:spacing w:val="-4"/>
              </w:rPr>
              <w:t xml:space="preserve"> </w:t>
            </w:r>
            <w:r>
              <w:rPr/>
              <w:t>daños</w:t>
            </w:r>
            <w:r>
              <w:rPr>
                <w:spacing w:val="-3"/>
              </w:rPr>
              <w:t xml:space="preserve"> </w:t>
            </w:r>
            <w:r>
              <w:rPr/>
              <w:t>a</w:t>
            </w:r>
            <w:r>
              <w:rPr>
                <w:spacing w:val="-3"/>
              </w:rPr>
              <w:t xml:space="preserve"> </w:t>
            </w:r>
            <w:r>
              <w:rPr/>
              <w:t>personas,</w:t>
            </w:r>
            <w:r>
              <w:rPr>
                <w:spacing w:val="-3"/>
              </w:rPr>
              <w:t xml:space="preserve"> </w:t>
            </w:r>
            <w:r>
              <w:rPr/>
              <w:t>daños</w:t>
            </w:r>
            <w:r>
              <w:rPr>
                <w:spacing w:val="-3"/>
              </w:rPr>
              <w:t xml:space="preserve"> </w:t>
            </w:r>
            <w:r>
              <w:rPr/>
              <w:t>materiales</w:t>
            </w:r>
            <w:r>
              <w:rPr>
                <w:spacing w:val="-2"/>
              </w:rPr>
              <w:t xml:space="preserve"> </w:t>
            </w:r>
            <w:r>
              <w:rPr/>
              <w:t>y</w:t>
            </w:r>
            <w:r>
              <w:rPr>
                <w:spacing w:val="-3"/>
              </w:rPr>
              <w:t xml:space="preserve"> </w:t>
            </w:r>
            <w:r>
              <w:rPr/>
              <w:t>medioambientales</w:t>
            </w:r>
            <w:r>
              <w:rPr>
                <w:spacing w:val="-3"/>
              </w:rPr>
              <w:t xml:space="preserve"> </w:t>
            </w:r>
            <w:r>
              <w:rPr/>
              <w:t>y</w:t>
            </w:r>
            <w:r>
              <w:rPr>
                <w:spacing w:val="-4"/>
              </w:rPr>
              <w:t xml:space="preserve"> </w:t>
            </w:r>
            <w:r>
              <w:rPr/>
              <w:t>continuidad de la organización</w:t>
            </w:r>
            <w:r>
              <w:rPr>
                <w:spacing w:val="-5"/>
              </w:rPr>
              <w:t xml:space="preserve"> </w:t>
            </w:r>
            <w:r>
              <w:rPr/>
              <w:t>social.</w:t>
            </w:r>
          </w:p>
        </w:tc>
      </w:tr>
      <w:tr>
        <w:trPr>
          <w:trHeight w:val="844" w:hRule="atLeast"/>
        </w:trPr>
        <w:tc>
          <w:tcPr>
            <w:tcW w:w="1624" w:type="dxa"/>
            <w:tcBorders>
              <w:top w:val="single" w:sz="4" w:space="0" w:color="000000"/>
              <w:left w:val="single" w:sz="4" w:space="0" w:color="000000"/>
              <w:bottom w:val="single" w:sz="4" w:space="0" w:color="000000"/>
            </w:tcBorders>
            <w:shd w:fill="00AFEF" w:val="clear"/>
          </w:tcPr>
          <w:p>
            <w:pPr>
              <w:pStyle w:val="TableParagraph"/>
              <w:snapToGrid w:val="false"/>
              <w:spacing w:before="6" w:after="0"/>
              <w:ind w:left="110" w:right="0" w:firstLine="709"/>
              <w:jc w:val="left"/>
              <w:rPr>
                <w:rFonts w:ascii="Verdana" w:hAnsi="Verdana" w:cs="Verdana"/>
              </w:rPr>
            </w:pPr>
            <w:r>
              <w:rPr>
                <w:rFonts w:cs="Verdana" w:ascii="Verdana" w:hAnsi="Verdana"/>
              </w:rPr>
            </w:r>
          </w:p>
          <w:p>
            <w:pPr>
              <w:pStyle w:val="TableParagraph"/>
              <w:spacing w:before="1" w:after="0"/>
              <w:ind w:left="383" w:right="289" w:firstLine="709"/>
              <w:jc w:val="left"/>
              <w:rPr/>
            </w:pPr>
            <w:r>
              <w:rPr/>
              <w:t>ACTIVIDADAES DEPORTIVAS</w:t>
            </w:r>
          </w:p>
        </w:tc>
        <w:tc>
          <w:tcPr>
            <w:tcW w:w="8134" w:type="dxa"/>
            <w:tcBorders>
              <w:top w:val="single" w:sz="4" w:space="0" w:color="000000"/>
              <w:left w:val="single" w:sz="4" w:space="0" w:color="000000"/>
              <w:bottom w:val="single" w:sz="4" w:space="0" w:color="000000"/>
              <w:right w:val="single" w:sz="4" w:space="0" w:color="000000"/>
            </w:tcBorders>
          </w:tcPr>
          <w:p>
            <w:pPr>
              <w:pStyle w:val="TableParagraph"/>
              <w:spacing w:before="58" w:after="0"/>
              <w:ind w:left="107" w:right="0" w:firstLine="709"/>
              <w:jc w:val="left"/>
              <w:rPr/>
            </w:pPr>
            <w:r>
              <w:rPr/>
              <w:t>Actividades terrestres, acuáticas y aéreas:</w:t>
            </w:r>
          </w:p>
          <w:p>
            <w:pPr>
              <w:pStyle w:val="TableParagraph"/>
              <w:numPr>
                <w:ilvl w:val="0"/>
                <w:numId w:val="81"/>
              </w:numPr>
              <w:tabs>
                <w:tab w:val="clear" w:pos="709"/>
                <w:tab w:val="left" w:pos="827" w:leader="none"/>
                <w:tab w:val="left" w:pos="828" w:leader="none"/>
              </w:tabs>
              <w:spacing w:before="61" w:after="0"/>
              <w:ind w:left="827" w:right="0" w:firstLine="709"/>
              <w:jc w:val="left"/>
              <w:rPr/>
            </w:pPr>
            <w:r>
              <w:rPr/>
              <w:t>Carreras, marchas, surf, bodyboard, kitesurf, windsurf, canoa, buceo, parapente, entre</w:t>
            </w:r>
            <w:r>
              <w:rPr>
                <w:spacing w:val="-8"/>
              </w:rPr>
              <w:t xml:space="preserve"> </w:t>
            </w:r>
            <w:r>
              <w:rPr/>
              <w:t>otras.</w:t>
            </w:r>
          </w:p>
          <w:p>
            <w:pPr>
              <w:pStyle w:val="TableParagraph"/>
              <w:numPr>
                <w:ilvl w:val="0"/>
                <w:numId w:val="81"/>
              </w:numPr>
              <w:tabs>
                <w:tab w:val="clear" w:pos="709"/>
                <w:tab w:val="left" w:pos="827" w:leader="none"/>
                <w:tab w:val="left" w:pos="828" w:leader="none"/>
              </w:tabs>
              <w:spacing w:before="60" w:after="0"/>
              <w:ind w:left="827" w:right="0" w:firstLine="709"/>
              <w:jc w:val="left"/>
              <w:rPr/>
            </w:pPr>
            <w:r>
              <w:rPr/>
              <w:t>Las consecuencias de los mismos son: daños a personas, daños</w:t>
            </w:r>
            <w:r>
              <w:rPr>
                <w:spacing w:val="-12"/>
              </w:rPr>
              <w:t xml:space="preserve"> </w:t>
            </w:r>
            <w:r>
              <w:rPr/>
              <w:t>materiales.</w:t>
            </w:r>
          </w:p>
        </w:tc>
      </w:tr>
      <w:tr>
        <w:trPr>
          <w:trHeight w:val="1233" w:hRule="atLeast"/>
        </w:trPr>
        <w:tc>
          <w:tcPr>
            <w:tcW w:w="1624" w:type="dxa"/>
            <w:tcBorders>
              <w:top w:val="single" w:sz="4" w:space="0" w:color="000000"/>
              <w:left w:val="single" w:sz="4" w:space="0" w:color="000000"/>
              <w:bottom w:val="single" w:sz="4" w:space="0" w:color="000000"/>
            </w:tcBorders>
            <w:shd w:fill="00AFE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spacing w:before="3" w:after="0"/>
              <w:ind w:left="110" w:right="0" w:firstLine="709"/>
              <w:jc w:val="left"/>
              <w:rPr/>
            </w:pPr>
            <w:r>
              <w:rPr/>
            </w:r>
          </w:p>
          <w:p>
            <w:pPr>
              <w:pStyle w:val="TableParagraph"/>
              <w:ind w:left="244" w:right="215" w:firstLine="709"/>
              <w:jc w:val="left"/>
              <w:rPr/>
            </w:pPr>
            <w:r>
              <w:rPr/>
              <w:t>ACTOS INTENCIONADOS</w:t>
            </w:r>
          </w:p>
        </w:tc>
        <w:tc>
          <w:tcPr>
            <w:tcW w:w="8134" w:type="dxa"/>
            <w:tcBorders>
              <w:top w:val="single" w:sz="4" w:space="0" w:color="000000"/>
              <w:left w:val="single" w:sz="4" w:space="0" w:color="000000"/>
              <w:bottom w:val="single" w:sz="4" w:space="0" w:color="000000"/>
              <w:right w:val="single" w:sz="4" w:space="0" w:color="000000"/>
            </w:tcBorders>
          </w:tcPr>
          <w:p>
            <w:pPr>
              <w:pStyle w:val="TableParagraph"/>
              <w:spacing w:before="58" w:after="0"/>
              <w:ind w:left="107" w:right="0" w:firstLine="709"/>
              <w:jc w:val="left"/>
              <w:rPr/>
            </w:pPr>
            <w:r>
              <w:rPr/>
              <w:t>Actos vandálicos, alteración del orden público:</w:t>
            </w:r>
          </w:p>
          <w:p>
            <w:pPr>
              <w:pStyle w:val="TableParagraph"/>
              <w:numPr>
                <w:ilvl w:val="0"/>
                <w:numId w:val="82"/>
              </w:numPr>
              <w:tabs>
                <w:tab w:val="clear" w:pos="709"/>
                <w:tab w:val="left" w:pos="827" w:leader="none"/>
                <w:tab w:val="left" w:pos="828" w:leader="none"/>
              </w:tabs>
              <w:spacing w:before="58" w:after="0"/>
              <w:ind w:left="827" w:right="553" w:firstLine="709"/>
              <w:jc w:val="left"/>
              <w:rPr/>
            </w:pPr>
            <w:r>
              <w:rPr/>
              <w:t>Debido</w:t>
            </w:r>
            <w:r>
              <w:rPr>
                <w:spacing w:val="-5"/>
              </w:rPr>
              <w:t xml:space="preserve"> </w:t>
            </w:r>
            <w:r>
              <w:rPr/>
              <w:t>a</w:t>
            </w:r>
            <w:r>
              <w:rPr>
                <w:spacing w:val="-3"/>
              </w:rPr>
              <w:t xml:space="preserve"> </w:t>
            </w:r>
            <w:r>
              <w:rPr/>
              <w:t>concentraciones</w:t>
            </w:r>
            <w:r>
              <w:rPr>
                <w:spacing w:val="-3"/>
              </w:rPr>
              <w:t xml:space="preserve"> </w:t>
            </w:r>
            <w:r>
              <w:rPr/>
              <w:t>por</w:t>
            </w:r>
            <w:r>
              <w:rPr>
                <w:spacing w:val="-3"/>
              </w:rPr>
              <w:t xml:space="preserve"> </w:t>
            </w:r>
            <w:r>
              <w:rPr/>
              <w:t>diversos</w:t>
            </w:r>
            <w:r>
              <w:rPr>
                <w:spacing w:val="-3"/>
              </w:rPr>
              <w:t xml:space="preserve"> </w:t>
            </w:r>
            <w:r>
              <w:rPr/>
              <w:t>motivos</w:t>
            </w:r>
            <w:r>
              <w:rPr>
                <w:spacing w:val="-3"/>
              </w:rPr>
              <w:t xml:space="preserve"> </w:t>
            </w:r>
            <w:r>
              <w:rPr/>
              <w:t>y/o</w:t>
            </w:r>
            <w:r>
              <w:rPr>
                <w:spacing w:val="-3"/>
              </w:rPr>
              <w:t xml:space="preserve"> </w:t>
            </w:r>
            <w:r>
              <w:rPr/>
              <w:t>a</w:t>
            </w:r>
            <w:r>
              <w:rPr>
                <w:spacing w:val="-4"/>
              </w:rPr>
              <w:t xml:space="preserve"> </w:t>
            </w:r>
            <w:r>
              <w:rPr/>
              <w:t>la</w:t>
            </w:r>
            <w:r>
              <w:rPr>
                <w:spacing w:val="-3"/>
              </w:rPr>
              <w:t xml:space="preserve"> </w:t>
            </w:r>
            <w:r>
              <w:rPr/>
              <w:t>delincuencia</w:t>
            </w:r>
            <w:r>
              <w:rPr>
                <w:spacing w:val="-3"/>
              </w:rPr>
              <w:t xml:space="preserve"> </w:t>
            </w:r>
            <w:r>
              <w:rPr/>
              <w:t>que</w:t>
            </w:r>
            <w:r>
              <w:rPr>
                <w:spacing w:val="-1"/>
              </w:rPr>
              <w:t xml:space="preserve"> </w:t>
            </w:r>
            <w:r>
              <w:rPr/>
              <w:t>se</w:t>
            </w:r>
            <w:r>
              <w:rPr>
                <w:spacing w:val="-4"/>
              </w:rPr>
              <w:t xml:space="preserve"> </w:t>
            </w:r>
            <w:r>
              <w:rPr/>
              <w:t>manifiesta</w:t>
            </w:r>
            <w:r>
              <w:rPr>
                <w:spacing w:val="-3"/>
              </w:rPr>
              <w:t xml:space="preserve"> </w:t>
            </w:r>
            <w:r>
              <w:rPr/>
              <w:t>mediante</w:t>
            </w:r>
            <w:r>
              <w:rPr>
                <w:spacing w:val="-2"/>
              </w:rPr>
              <w:t xml:space="preserve"> </w:t>
            </w:r>
            <w:r>
              <w:rPr/>
              <w:t>robos, hurtos, atracos, agresiones entre</w:t>
            </w:r>
            <w:r>
              <w:rPr>
                <w:spacing w:val="-3"/>
              </w:rPr>
              <w:t xml:space="preserve"> </w:t>
            </w:r>
            <w:r>
              <w:rPr/>
              <w:t>otros.</w:t>
            </w:r>
          </w:p>
          <w:p>
            <w:pPr>
              <w:pStyle w:val="TableParagraph"/>
              <w:numPr>
                <w:ilvl w:val="0"/>
                <w:numId w:val="82"/>
              </w:numPr>
              <w:tabs>
                <w:tab w:val="clear" w:pos="709"/>
                <w:tab w:val="left" w:pos="827" w:leader="none"/>
                <w:tab w:val="left" w:pos="828" w:leader="none"/>
              </w:tabs>
              <w:spacing w:before="58" w:after="0"/>
              <w:ind w:left="827" w:right="210" w:firstLine="709"/>
              <w:jc w:val="left"/>
              <w:rPr/>
            </w:pPr>
            <w:r>
              <w:rPr/>
              <w:t>Las</w:t>
            </w:r>
            <w:r>
              <w:rPr>
                <w:spacing w:val="-4"/>
              </w:rPr>
              <w:t xml:space="preserve"> </w:t>
            </w:r>
            <w:r>
              <w:rPr/>
              <w:t>consecuencias</w:t>
            </w:r>
            <w:r>
              <w:rPr>
                <w:spacing w:val="-3"/>
              </w:rPr>
              <w:t xml:space="preserve"> </w:t>
            </w:r>
            <w:r>
              <w:rPr/>
              <w:t>de</w:t>
            </w:r>
            <w:r>
              <w:rPr>
                <w:spacing w:val="-4"/>
              </w:rPr>
              <w:t xml:space="preserve"> </w:t>
            </w:r>
            <w:r>
              <w:rPr/>
              <w:t>los</w:t>
            </w:r>
            <w:r>
              <w:rPr>
                <w:spacing w:val="-3"/>
              </w:rPr>
              <w:t xml:space="preserve"> </w:t>
            </w:r>
            <w:r>
              <w:rPr/>
              <w:t>mismos</w:t>
            </w:r>
            <w:r>
              <w:rPr>
                <w:spacing w:val="-3"/>
              </w:rPr>
              <w:t xml:space="preserve"> </w:t>
            </w:r>
            <w:r>
              <w:rPr/>
              <w:t>son:</w:t>
            </w:r>
            <w:r>
              <w:rPr>
                <w:spacing w:val="-4"/>
              </w:rPr>
              <w:t xml:space="preserve"> </w:t>
            </w:r>
            <w:r>
              <w:rPr/>
              <w:t>daños</w:t>
            </w:r>
            <w:r>
              <w:rPr>
                <w:spacing w:val="-3"/>
              </w:rPr>
              <w:t xml:space="preserve"> </w:t>
            </w:r>
            <w:r>
              <w:rPr/>
              <w:t>a</w:t>
            </w:r>
            <w:r>
              <w:rPr>
                <w:spacing w:val="-3"/>
              </w:rPr>
              <w:t xml:space="preserve"> </w:t>
            </w:r>
            <w:r>
              <w:rPr/>
              <w:t>personas,</w:t>
            </w:r>
            <w:r>
              <w:rPr>
                <w:spacing w:val="-3"/>
              </w:rPr>
              <w:t xml:space="preserve"> </w:t>
            </w:r>
            <w:r>
              <w:rPr/>
              <w:t>daños</w:t>
            </w:r>
            <w:r>
              <w:rPr>
                <w:spacing w:val="-3"/>
              </w:rPr>
              <w:t xml:space="preserve"> </w:t>
            </w:r>
            <w:r>
              <w:rPr/>
              <w:t>materiales</w:t>
            </w:r>
            <w:r>
              <w:rPr>
                <w:spacing w:val="-2"/>
              </w:rPr>
              <w:t xml:space="preserve"> </w:t>
            </w:r>
            <w:r>
              <w:rPr/>
              <w:t>y</w:t>
            </w:r>
            <w:r>
              <w:rPr>
                <w:spacing w:val="-3"/>
              </w:rPr>
              <w:t xml:space="preserve"> </w:t>
            </w:r>
            <w:r>
              <w:rPr/>
              <w:t>medioambientales</w:t>
            </w:r>
            <w:r>
              <w:rPr>
                <w:spacing w:val="-3"/>
              </w:rPr>
              <w:t xml:space="preserve"> </w:t>
            </w:r>
            <w:r>
              <w:rPr/>
              <w:t>y</w:t>
            </w:r>
            <w:r>
              <w:rPr>
                <w:spacing w:val="-4"/>
              </w:rPr>
              <w:t xml:space="preserve"> </w:t>
            </w:r>
            <w:r>
              <w:rPr/>
              <w:t>continuidad de la organización</w:t>
            </w:r>
            <w:r>
              <w:rPr>
                <w:spacing w:val="-5"/>
              </w:rPr>
              <w:t xml:space="preserve"> </w:t>
            </w:r>
            <w:r>
              <w:rPr/>
              <w:t>social.</w:t>
            </w:r>
          </w:p>
        </w:tc>
      </w:tr>
    </w:tbl>
    <w:p>
      <w:pPr>
        <w:pStyle w:val="Cuerpodetexto"/>
        <w:ind w:left="0" w:right="0" w:firstLine="709"/>
        <w:jc w:val="left"/>
        <w:rPr>
          <w:rFonts w:ascii="Verdana" w:hAnsi="Verdana" w:cs="Verdana"/>
        </w:rPr>
      </w:pPr>
      <w:r>
        <w:rPr>
          <w:rFonts w:cs="Verdana" w:ascii="Verdana" w:hAnsi="Verdana"/>
        </w:rPr>
      </w:r>
    </w:p>
    <w:p>
      <w:pPr>
        <w:pStyle w:val="Cuerpodetexto"/>
        <w:spacing w:before="11" w:after="120"/>
        <w:ind w:left="0" w:right="0" w:firstLine="709"/>
        <w:jc w:val="left"/>
        <w:rPr>
          <w:rFonts w:ascii="Verdana" w:hAnsi="Verdana" w:cs="Verdana"/>
        </w:rPr>
      </w:pPr>
      <w:r>
        <w:rPr>
          <w:rFonts w:cs="Verdana" w:ascii="Verdana" w:hAnsi="Verdana"/>
        </w:rPr>
      </w:r>
    </w:p>
    <w:p>
      <w:pPr>
        <w:pStyle w:val="Heading4"/>
        <w:ind w:left="662" w:right="0" w:firstLine="709"/>
        <w:jc w:val="left"/>
        <w:rPr>
          <w:rFonts w:ascii="Verdana" w:hAnsi="Verdana" w:cs="Verdana"/>
          <w:b w:val="false"/>
          <w:b w:val="false"/>
          <w:sz w:val="22"/>
          <w:szCs w:val="22"/>
        </w:rPr>
      </w:pPr>
      <w:r>
        <w:rPr>
          <w:rFonts w:cs="Verdana" w:ascii="Verdana" w:hAnsi="Verdana"/>
          <w:b w:val="false"/>
          <w:sz w:val="22"/>
          <w:szCs w:val="22"/>
        </w:rPr>
        <w:t>Riesgos tecnológicos.</w:t>
      </w:r>
    </w:p>
    <w:p>
      <w:pPr>
        <w:pStyle w:val="Cuerpodetexto"/>
        <w:spacing w:before="10" w:after="120"/>
        <w:ind w:left="0" w:right="0" w:firstLine="709"/>
        <w:jc w:val="left"/>
        <w:rPr>
          <w:rFonts w:ascii="Verdana" w:hAnsi="Verdana" w:cs="Verdana"/>
          <w:b/>
          <w:b/>
          <w:sz w:val="22"/>
          <w:szCs w:val="22"/>
        </w:rPr>
      </w:pPr>
      <w:r>
        <w:rPr>
          <w:rFonts w:cs="Verdana" w:ascii="Verdana" w:hAnsi="Verdana"/>
          <w:b/>
          <w:sz w:val="22"/>
          <w:szCs w:val="22"/>
        </w:rPr>
      </w:r>
    </w:p>
    <w:p>
      <w:pPr>
        <w:sectPr>
          <w:headerReference w:type="default" r:id="rId73"/>
          <w:footerReference w:type="default" r:id="rId74"/>
          <w:type w:val="nextPage"/>
          <w:pgSz w:w="12240" w:h="15840"/>
          <w:pgMar w:left="1040" w:right="0" w:header="142" w:top="660" w:footer="3103" w:bottom="3300" w:gutter="0"/>
          <w:pgNumType w:fmt="decimal"/>
          <w:formProt w:val="false"/>
          <w:textDirection w:val="lrTb"/>
          <w:docGrid w:type="default" w:linePitch="360" w:charSpace="4294963199"/>
        </w:sectPr>
        <w:pStyle w:val="Cuerpodetexto"/>
        <w:spacing w:before="59" w:after="120"/>
        <w:ind w:left="662" w:right="866" w:firstLine="709"/>
        <w:jc w:val="left"/>
        <w:rPr>
          <w:rFonts w:ascii="Verdana" w:hAnsi="Verdana" w:cs="Verdana"/>
        </w:rPr>
      </w:pPr>
      <w:r>
        <w:rPr>
          <w:rFonts w:cs="Verdana" w:ascii="Verdana" w:hAnsi="Verdana"/>
        </w:rPr>
        <w:t>Son los riesgos antrópicos que están derivados del desarrollo tecnológico y la aplicación y uso significativo de las tecnologías.</w:t>
      </w:r>
    </w:p>
    <w:p>
      <w:pPr>
        <w:pStyle w:val="Cuerpodetexto"/>
        <w:spacing w:before="7" w:after="120"/>
        <w:ind w:left="0" w:right="0" w:firstLine="709"/>
        <w:jc w:val="left"/>
        <w:rPr>
          <w:rFonts w:ascii="Verdana" w:hAnsi="Verdana" w:cs="Verdana"/>
        </w:rPr>
      </w:pPr>
      <w:r>
        <w:rPr>
          <w:rFonts w:cs="Verdana" w:ascii="Verdana" w:hAnsi="Verdana"/>
        </w:rPr>
      </w:r>
    </w:p>
    <w:tbl>
      <w:tblPr>
        <w:tblW w:w="9746" w:type="dxa"/>
        <w:jc w:val="left"/>
        <w:tblInd w:w="664" w:type="dxa"/>
        <w:tblCellMar>
          <w:top w:w="0" w:type="dxa"/>
          <w:left w:w="0" w:type="dxa"/>
          <w:bottom w:w="0" w:type="dxa"/>
          <w:right w:w="0" w:type="dxa"/>
        </w:tblCellMar>
      </w:tblPr>
      <w:tblGrid>
        <w:gridCol w:w="1417"/>
        <w:gridCol w:w="8329"/>
      </w:tblGrid>
      <w:tr>
        <w:trPr>
          <w:trHeight w:val="323" w:hRule="atLeast"/>
        </w:trPr>
        <w:tc>
          <w:tcPr>
            <w:tcW w:w="1417" w:type="dxa"/>
            <w:tcBorders/>
            <w:shd w:fill="000000" w:val="clear"/>
          </w:tcPr>
          <w:p>
            <w:pPr>
              <w:pStyle w:val="TableParagraph"/>
              <w:spacing w:before="59" w:after="0"/>
              <w:ind w:left="482" w:right="0" w:firstLine="709"/>
              <w:jc w:val="left"/>
              <w:rPr/>
            </w:pPr>
            <w:r>
              <w:rPr/>
              <w:t>RIESGO</w:t>
            </w:r>
          </w:p>
        </w:tc>
        <w:tc>
          <w:tcPr>
            <w:tcW w:w="8329" w:type="dxa"/>
            <w:tcBorders/>
            <w:shd w:fill="000000" w:val="clear"/>
          </w:tcPr>
          <w:p>
            <w:pPr>
              <w:pStyle w:val="TableParagraph"/>
              <w:spacing w:before="59" w:after="0"/>
              <w:ind w:left="3879" w:right="3870" w:firstLine="709"/>
              <w:jc w:val="left"/>
              <w:rPr/>
            </w:pPr>
            <w:r>
              <w:rPr/>
              <w:t>DAÑOS.</w:t>
            </w:r>
          </w:p>
        </w:tc>
      </w:tr>
      <w:tr>
        <w:trPr>
          <w:trHeight w:val="2995" w:hRule="atLeast"/>
        </w:trPr>
        <w:tc>
          <w:tcPr>
            <w:tcW w:w="1417" w:type="dxa"/>
            <w:tcBorders>
              <w:left w:val="single" w:sz="4" w:space="0" w:color="000000"/>
              <w:bottom w:val="single" w:sz="4" w:space="0" w:color="000000"/>
            </w:tcBorders>
            <w:shd w:fill="00AFE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spacing w:before="130" w:after="0"/>
              <w:ind w:left="419" w:right="78" w:firstLine="709"/>
              <w:jc w:val="left"/>
              <w:rPr/>
            </w:pPr>
            <w:r>
              <w:rPr/>
              <w:t>CONTAMINACION MARINA</w:t>
            </w:r>
          </w:p>
        </w:tc>
        <w:tc>
          <w:tcPr>
            <w:tcW w:w="8329" w:type="dxa"/>
            <w:tcBorders>
              <w:left w:val="single" w:sz="4" w:space="0" w:color="000000"/>
              <w:bottom w:val="single" w:sz="4" w:space="0" w:color="000000"/>
              <w:right w:val="single" w:sz="4" w:space="0" w:color="000000"/>
            </w:tcBorders>
          </w:tcPr>
          <w:p>
            <w:pPr>
              <w:pStyle w:val="TableParagraph"/>
              <w:spacing w:before="59" w:after="0"/>
              <w:ind w:left="107" w:right="0" w:firstLine="709"/>
              <w:jc w:val="left"/>
              <w:rPr/>
            </w:pPr>
            <w:r>
              <w:rPr/>
              <w:t>Biológica.</w:t>
            </w:r>
          </w:p>
          <w:p>
            <w:pPr>
              <w:pStyle w:val="TableParagraph"/>
              <w:numPr>
                <w:ilvl w:val="0"/>
                <w:numId w:val="17"/>
              </w:numPr>
              <w:tabs>
                <w:tab w:val="clear" w:pos="709"/>
                <w:tab w:val="left" w:pos="828" w:leader="none"/>
                <w:tab w:val="left" w:pos="829" w:leader="none"/>
              </w:tabs>
              <w:spacing w:before="58" w:after="0"/>
              <w:ind w:left="828" w:right="0" w:firstLine="709"/>
              <w:jc w:val="left"/>
              <w:rPr/>
            </w:pPr>
            <w:r>
              <w:rPr/>
              <w:t>Algas, plancton y similares manchas de origen biológico transportadas por las corrientes</w:t>
            </w:r>
            <w:r>
              <w:rPr>
                <w:spacing w:val="-15"/>
              </w:rPr>
              <w:t xml:space="preserve"> </w:t>
            </w:r>
            <w:r>
              <w:rPr/>
              <w:t>marinas.</w:t>
            </w:r>
          </w:p>
          <w:p>
            <w:pPr>
              <w:pStyle w:val="TableParagraph"/>
              <w:numPr>
                <w:ilvl w:val="0"/>
                <w:numId w:val="17"/>
              </w:numPr>
              <w:tabs>
                <w:tab w:val="clear" w:pos="709"/>
                <w:tab w:val="left" w:pos="828" w:leader="none"/>
                <w:tab w:val="left" w:pos="829" w:leader="none"/>
              </w:tabs>
              <w:spacing w:before="60" w:after="0"/>
              <w:ind w:left="828" w:right="0" w:firstLine="709"/>
              <w:jc w:val="left"/>
              <w:rPr/>
            </w:pPr>
            <w:r>
              <w:rPr/>
              <w:t>Plagas (medusas o aguavivas entre otros). Requieren tratamiento especial por afectar un gran sector de la</w:t>
            </w:r>
            <w:r>
              <w:rPr>
                <w:spacing w:val="3"/>
              </w:rPr>
              <w:t xml:space="preserve"> </w:t>
            </w:r>
            <w:r>
              <w:rPr/>
              <w:t>costa.</w:t>
            </w:r>
          </w:p>
          <w:p>
            <w:pPr>
              <w:pStyle w:val="TableParagraph"/>
              <w:numPr>
                <w:ilvl w:val="0"/>
                <w:numId w:val="17"/>
              </w:numPr>
              <w:tabs>
                <w:tab w:val="clear" w:pos="709"/>
                <w:tab w:val="left" w:pos="828" w:leader="none"/>
                <w:tab w:val="left" w:pos="829" w:leader="none"/>
              </w:tabs>
              <w:spacing w:before="60" w:after="0"/>
              <w:ind w:left="828" w:right="359" w:firstLine="709"/>
              <w:jc w:val="left"/>
              <w:rPr/>
            </w:pPr>
            <w:r>
              <w:rPr/>
              <w:t>Las consecuencias de los mismos son: daños materiales y medioambientales y continuidad de la organización social.</w:t>
            </w:r>
          </w:p>
          <w:p>
            <w:pPr>
              <w:pStyle w:val="TableParagraph"/>
              <w:ind w:left="110" w:right="0" w:firstLine="709"/>
              <w:jc w:val="left"/>
              <w:rPr/>
            </w:pPr>
            <w:r>
              <w:rPr/>
            </w:r>
          </w:p>
          <w:p>
            <w:pPr>
              <w:pStyle w:val="TableParagraph"/>
              <w:spacing w:before="122" w:after="0"/>
              <w:ind w:left="107" w:right="0" w:firstLine="709"/>
              <w:jc w:val="left"/>
              <w:rPr/>
            </w:pPr>
            <w:r>
              <w:rPr/>
              <w:t>Química.</w:t>
            </w:r>
          </w:p>
          <w:p>
            <w:pPr>
              <w:pStyle w:val="TableParagraph"/>
              <w:numPr>
                <w:ilvl w:val="0"/>
                <w:numId w:val="17"/>
              </w:numPr>
              <w:tabs>
                <w:tab w:val="clear" w:pos="709"/>
                <w:tab w:val="left" w:pos="828" w:leader="none"/>
                <w:tab w:val="left" w:pos="829" w:leader="none"/>
              </w:tabs>
              <w:spacing w:before="58" w:after="0"/>
              <w:ind w:left="828" w:right="615" w:firstLine="709"/>
              <w:jc w:val="left"/>
              <w:rPr/>
            </w:pPr>
            <w:r>
              <w:rPr/>
              <w:t>Manchas</w:t>
            </w:r>
            <w:r>
              <w:rPr>
                <w:spacing w:val="-4"/>
              </w:rPr>
              <w:t xml:space="preserve"> </w:t>
            </w:r>
            <w:r>
              <w:rPr/>
              <w:t>de</w:t>
            </w:r>
            <w:r>
              <w:rPr>
                <w:spacing w:val="-4"/>
              </w:rPr>
              <w:t xml:space="preserve"> </w:t>
            </w:r>
            <w:r>
              <w:rPr/>
              <w:t>productos</w:t>
            </w:r>
            <w:r>
              <w:rPr>
                <w:spacing w:val="-4"/>
              </w:rPr>
              <w:t xml:space="preserve"> </w:t>
            </w:r>
            <w:r>
              <w:rPr/>
              <w:t>orgánicos</w:t>
            </w:r>
            <w:r>
              <w:rPr>
                <w:spacing w:val="-1"/>
              </w:rPr>
              <w:t xml:space="preserve"> </w:t>
            </w:r>
            <w:r>
              <w:rPr/>
              <w:t>o</w:t>
            </w:r>
            <w:r>
              <w:rPr>
                <w:spacing w:val="-3"/>
              </w:rPr>
              <w:t xml:space="preserve"> </w:t>
            </w:r>
            <w:r>
              <w:rPr/>
              <w:t>materiales</w:t>
            </w:r>
            <w:r>
              <w:rPr>
                <w:spacing w:val="-2"/>
              </w:rPr>
              <w:t xml:space="preserve"> </w:t>
            </w:r>
            <w:r>
              <w:rPr/>
              <w:t>en</w:t>
            </w:r>
            <w:r>
              <w:rPr>
                <w:spacing w:val="-3"/>
              </w:rPr>
              <w:t xml:space="preserve"> </w:t>
            </w:r>
            <w:r>
              <w:rPr/>
              <w:t>suspensión</w:t>
            </w:r>
            <w:r>
              <w:rPr>
                <w:spacing w:val="-4"/>
              </w:rPr>
              <w:t xml:space="preserve"> </w:t>
            </w:r>
            <w:r>
              <w:rPr/>
              <w:t>procedentes</w:t>
            </w:r>
            <w:r>
              <w:rPr>
                <w:spacing w:val="1"/>
              </w:rPr>
              <w:t xml:space="preserve"> </w:t>
            </w:r>
            <w:r>
              <w:rPr/>
              <w:t>de</w:t>
            </w:r>
            <w:r>
              <w:rPr>
                <w:spacing w:val="-5"/>
              </w:rPr>
              <w:t xml:space="preserve"> </w:t>
            </w:r>
            <w:r>
              <w:rPr/>
              <w:t>colectores</w:t>
            </w:r>
            <w:r>
              <w:rPr>
                <w:spacing w:val="-1"/>
              </w:rPr>
              <w:t xml:space="preserve"> </w:t>
            </w:r>
            <w:r>
              <w:rPr/>
              <w:t>o</w:t>
            </w:r>
            <w:r>
              <w:rPr>
                <w:spacing w:val="-3"/>
              </w:rPr>
              <w:t xml:space="preserve"> </w:t>
            </w:r>
            <w:r>
              <w:rPr/>
              <w:t>escorrentías</w:t>
            </w:r>
            <w:r>
              <w:rPr>
                <w:spacing w:val="-4"/>
              </w:rPr>
              <w:t xml:space="preserve"> </w:t>
            </w:r>
            <w:r>
              <w:rPr/>
              <w:t>de barrancos.</w:t>
            </w:r>
          </w:p>
          <w:p>
            <w:pPr>
              <w:pStyle w:val="TableParagraph"/>
              <w:numPr>
                <w:ilvl w:val="0"/>
                <w:numId w:val="17"/>
              </w:numPr>
              <w:tabs>
                <w:tab w:val="clear" w:pos="709"/>
                <w:tab w:val="left" w:pos="828" w:leader="none"/>
                <w:tab w:val="left" w:pos="829" w:leader="none"/>
              </w:tabs>
              <w:spacing w:before="62" w:after="0"/>
              <w:ind w:left="828" w:right="0" w:firstLine="709"/>
              <w:jc w:val="left"/>
              <w:rPr/>
            </w:pPr>
            <w:r>
              <w:rPr/>
              <w:t>Materias peligrosas, vertidos de sustancias</w:t>
            </w:r>
            <w:r>
              <w:rPr>
                <w:spacing w:val="-6"/>
              </w:rPr>
              <w:t xml:space="preserve"> </w:t>
            </w:r>
            <w:r>
              <w:rPr/>
              <w:t>peligrosas.</w:t>
            </w:r>
          </w:p>
          <w:p>
            <w:pPr>
              <w:pStyle w:val="TableParagraph"/>
              <w:numPr>
                <w:ilvl w:val="0"/>
                <w:numId w:val="17"/>
              </w:numPr>
              <w:tabs>
                <w:tab w:val="clear" w:pos="709"/>
                <w:tab w:val="left" w:pos="828" w:leader="none"/>
                <w:tab w:val="left" w:pos="829" w:leader="none"/>
              </w:tabs>
              <w:spacing w:before="60" w:after="0"/>
              <w:ind w:left="828" w:right="363" w:firstLine="709"/>
              <w:jc w:val="left"/>
              <w:rPr/>
            </w:pPr>
            <w:r>
              <w:rPr/>
              <w:t>Las consecuencias de los mismos son: daños materiales y medioambientales y continuidad de la organización social.</w:t>
            </w:r>
          </w:p>
        </w:tc>
      </w:tr>
    </w:tbl>
    <w:p>
      <w:pPr>
        <w:pStyle w:val="Cuerpodetexto"/>
        <w:ind w:left="0" w:right="0" w:firstLine="709"/>
        <w:jc w:val="left"/>
        <w:rPr>
          <w:rFonts w:ascii="Verdana" w:hAnsi="Verdana" w:cs="Verdana"/>
        </w:rPr>
      </w:pPr>
      <w:r>
        <w:rPr>
          <w:rFonts w:cs="Verdana" w:ascii="Verdana" w:hAnsi="Verdana"/>
        </w:rPr>
      </w:r>
    </w:p>
    <w:p>
      <w:pPr>
        <w:pStyle w:val="Heading4"/>
        <w:tabs>
          <w:tab w:val="clear" w:pos="709"/>
          <w:tab w:val="left" w:pos="10331" w:leader="none"/>
        </w:tabs>
        <w:ind w:left="633" w:right="0" w:firstLine="709"/>
        <w:jc w:val="left"/>
        <w:rPr/>
      </w:pPr>
      <w:r>
        <w:rPr>
          <w:rFonts w:eastAsia="Verdana" w:cs="Verdana" w:ascii="Verdana" w:hAnsi="Verdana"/>
          <w:b w:val="false"/>
          <w:spacing w:val="-17"/>
          <w:w w:val="99"/>
          <w:sz w:val="22"/>
          <w:szCs w:val="22"/>
          <w:highlight w:val="yellow"/>
        </w:rPr>
        <w:t xml:space="preserve"> </w:t>
      </w:r>
      <w:r>
        <w:rPr>
          <w:rFonts w:cs="Verdana" w:ascii="Verdana" w:hAnsi="Verdana"/>
          <w:b w:val="false"/>
          <w:sz w:val="22"/>
          <w:szCs w:val="22"/>
          <w:highlight w:val="yellow"/>
        </w:rPr>
        <w:t>3.5  ÍNDICE DE RIESGO EN TEMPORADA</w:t>
      </w:r>
      <w:r>
        <w:rPr>
          <w:rFonts w:cs="Verdana" w:ascii="Verdana" w:hAnsi="Verdana"/>
          <w:b w:val="false"/>
          <w:spacing w:val="-17"/>
          <w:sz w:val="22"/>
          <w:szCs w:val="22"/>
          <w:highlight w:val="yellow"/>
        </w:rPr>
        <w:t xml:space="preserve"> </w:t>
      </w:r>
      <w:r>
        <w:rPr>
          <w:rFonts w:cs="Verdana" w:ascii="Verdana" w:hAnsi="Verdana"/>
          <w:b w:val="false"/>
          <w:sz w:val="22"/>
          <w:szCs w:val="22"/>
          <w:highlight w:val="yellow"/>
        </w:rPr>
        <w:t>BAJA</w:t>
        <w:tab/>
      </w:r>
    </w:p>
    <w:p>
      <w:pPr>
        <w:pStyle w:val="Cuerpodetexto"/>
        <w:ind w:left="0" w:right="0" w:firstLine="709"/>
        <w:jc w:val="left"/>
        <w:rPr>
          <w:rFonts w:ascii="Verdana" w:hAnsi="Verdana" w:cs="Verdana"/>
          <w:b/>
          <w:b/>
          <w:sz w:val="22"/>
          <w:szCs w:val="22"/>
        </w:rPr>
      </w:pPr>
      <w:r>
        <w:rPr>
          <w:rFonts w:cs="Verdana" w:ascii="Verdana" w:hAnsi="Verdana"/>
          <w:b/>
          <w:sz w:val="22"/>
          <w:szCs w:val="22"/>
        </w:rPr>
      </w:r>
    </w:p>
    <w:p>
      <w:pPr>
        <w:pStyle w:val="Cuerpodetexto"/>
        <w:spacing w:before="9" w:after="120"/>
        <w:ind w:left="0" w:right="0" w:firstLine="709"/>
        <w:jc w:val="left"/>
        <w:rPr>
          <w:rFonts w:ascii="Verdana" w:hAnsi="Verdana" w:cs="Verdana"/>
        </w:rPr>
      </w:pPr>
      <w:r>
        <w:rPr>
          <w:rFonts w:cs="Verdana" w:ascii="Verdana" w:hAnsi="Verdana"/>
        </w:rPr>
      </w:r>
    </w:p>
    <w:tbl>
      <w:tblPr>
        <w:tblW w:w="9483" w:type="dxa"/>
        <w:jc w:val="left"/>
        <w:tblInd w:w="643" w:type="dxa"/>
        <w:tblCellMar>
          <w:top w:w="0" w:type="dxa"/>
          <w:left w:w="0" w:type="dxa"/>
          <w:bottom w:w="0" w:type="dxa"/>
          <w:right w:w="0" w:type="dxa"/>
        </w:tblCellMar>
      </w:tblPr>
      <w:tblGrid>
        <w:gridCol w:w="1602"/>
        <w:gridCol w:w="4066"/>
        <w:gridCol w:w="579"/>
        <w:gridCol w:w="600"/>
        <w:gridCol w:w="600"/>
        <w:gridCol w:w="600"/>
        <w:gridCol w:w="1436"/>
      </w:tblGrid>
      <w:tr>
        <w:trPr>
          <w:trHeight w:val="191" w:hRule="atLeast"/>
        </w:trPr>
        <w:tc>
          <w:tcPr>
            <w:tcW w:w="1602" w:type="dxa"/>
            <w:tcBorders>
              <w:top w:val="single" w:sz="8" w:space="0" w:color="000000"/>
              <w:left w:val="single" w:sz="4" w:space="0" w:color="000000"/>
              <w:bottom w:val="single" w:sz="8" w:space="0" w:color="000000"/>
            </w:tcBorders>
          </w:tcPr>
          <w:p>
            <w:pPr>
              <w:pStyle w:val="TableParagraph"/>
              <w:spacing w:before="51" w:after="0"/>
              <w:ind w:left="74" w:right="0" w:firstLine="709"/>
              <w:jc w:val="left"/>
              <w:rPr>
                <w:highlight w:val="black"/>
              </w:rPr>
            </w:pPr>
            <w:r>
              <w:rPr>
                <w:highlight w:val="black"/>
              </w:rPr>
              <w:t xml:space="preserve">  </w:t>
            </w:r>
            <w:r>
              <w:rPr>
                <w:highlight w:val="black"/>
              </w:rPr>
              <w:t xml:space="preserve">ORIGEN DEL RIESGO </w:t>
            </w:r>
          </w:p>
        </w:tc>
        <w:tc>
          <w:tcPr>
            <w:tcW w:w="4066" w:type="dxa"/>
            <w:tcBorders>
              <w:top w:val="single" w:sz="8" w:space="0" w:color="000000"/>
              <w:left w:val="single" w:sz="6" w:space="0" w:color="000000"/>
              <w:bottom w:val="single" w:sz="8" w:space="0" w:color="000000"/>
            </w:tcBorders>
          </w:tcPr>
          <w:p>
            <w:pPr>
              <w:pStyle w:val="TableParagraph"/>
              <w:tabs>
                <w:tab w:val="clear" w:pos="709"/>
                <w:tab w:val="left" w:pos="1499" w:leader="none"/>
                <w:tab w:val="left" w:pos="3991" w:leader="none"/>
              </w:tabs>
              <w:spacing w:before="51" w:after="0"/>
              <w:ind w:left="72" w:right="0" w:firstLine="709"/>
              <w:jc w:val="left"/>
              <w:rPr/>
            </w:pPr>
            <w:r>
              <w:rPr>
                <w:highlight w:val="black"/>
              </w:rPr>
              <w:t xml:space="preserve"> </w:t>
            </w:r>
            <w:r>
              <w:rPr>
                <w:highlight w:val="black"/>
              </w:rPr>
              <w:tab/>
              <w:t>TIPO DE</w:t>
            </w:r>
            <w:r>
              <w:rPr>
                <w:spacing w:val="-5"/>
                <w:highlight w:val="black"/>
              </w:rPr>
              <w:t xml:space="preserve"> </w:t>
            </w:r>
            <w:r>
              <w:rPr>
                <w:highlight w:val="black"/>
              </w:rPr>
              <w:t>RIESGO</w:t>
              <w:tab/>
            </w:r>
          </w:p>
        </w:tc>
        <w:tc>
          <w:tcPr>
            <w:tcW w:w="579" w:type="dxa"/>
            <w:tcBorders>
              <w:top w:val="single" w:sz="8" w:space="0" w:color="000000"/>
              <w:left w:val="single" w:sz="4" w:space="0" w:color="000000"/>
              <w:bottom w:val="single" w:sz="8" w:space="0" w:color="000000"/>
            </w:tcBorders>
          </w:tcPr>
          <w:p>
            <w:pPr>
              <w:pStyle w:val="TableParagraph"/>
              <w:spacing w:before="51" w:after="0"/>
              <w:ind w:left="15" w:right="0" w:firstLine="709"/>
              <w:jc w:val="left"/>
              <w:rPr>
                <w:highlight w:val="black"/>
              </w:rPr>
            </w:pPr>
            <w:r>
              <w:rPr>
                <w:highlight w:val="black"/>
              </w:rPr>
              <w:t xml:space="preserve">    </w:t>
            </w:r>
            <w:r>
              <w:rPr>
                <w:highlight w:val="black"/>
              </w:rPr>
              <w:t xml:space="preserve">IP </w:t>
            </w:r>
          </w:p>
        </w:tc>
        <w:tc>
          <w:tcPr>
            <w:tcW w:w="600" w:type="dxa"/>
            <w:tcBorders>
              <w:top w:val="single" w:sz="8" w:space="0" w:color="000000"/>
              <w:left w:val="single" w:sz="4" w:space="0" w:color="000000"/>
              <w:bottom w:val="single" w:sz="8" w:space="0" w:color="000000"/>
            </w:tcBorders>
          </w:tcPr>
          <w:p>
            <w:pPr>
              <w:pStyle w:val="TableParagraph"/>
              <w:spacing w:before="51" w:after="0"/>
              <w:ind w:left="18" w:right="0" w:firstLine="709"/>
              <w:jc w:val="left"/>
              <w:rPr>
                <w:highlight w:val="black"/>
              </w:rPr>
            </w:pPr>
            <w:r>
              <w:rPr>
                <w:highlight w:val="black"/>
              </w:rPr>
              <w:t xml:space="preserve">    </w:t>
            </w:r>
            <w:r>
              <w:rPr>
                <w:highlight w:val="black"/>
              </w:rPr>
              <w:t xml:space="preserve">ID </w:t>
            </w:r>
          </w:p>
        </w:tc>
        <w:tc>
          <w:tcPr>
            <w:tcW w:w="600" w:type="dxa"/>
            <w:tcBorders>
              <w:top w:val="single" w:sz="8" w:space="0" w:color="000000"/>
              <w:left w:val="single" w:sz="4" w:space="0" w:color="000000"/>
              <w:bottom w:val="single" w:sz="8" w:space="0" w:color="000000"/>
            </w:tcBorders>
          </w:tcPr>
          <w:p>
            <w:pPr>
              <w:pStyle w:val="TableParagraph"/>
              <w:spacing w:before="51" w:after="0"/>
              <w:ind w:left="18" w:right="0" w:firstLine="709"/>
              <w:jc w:val="left"/>
              <w:rPr>
                <w:highlight w:val="black"/>
              </w:rPr>
            </w:pPr>
            <w:r>
              <w:rPr>
                <w:highlight w:val="black"/>
              </w:rPr>
              <w:t xml:space="preserve">     </w:t>
            </w:r>
            <w:r>
              <w:rPr>
                <w:highlight w:val="black"/>
              </w:rPr>
              <w:t xml:space="preserve">IS </w:t>
            </w:r>
          </w:p>
        </w:tc>
        <w:tc>
          <w:tcPr>
            <w:tcW w:w="600" w:type="dxa"/>
            <w:tcBorders>
              <w:top w:val="single" w:sz="8" w:space="0" w:color="000000"/>
              <w:left w:val="single" w:sz="4" w:space="0" w:color="000000"/>
              <w:bottom w:val="single" w:sz="8" w:space="0" w:color="000000"/>
            </w:tcBorders>
          </w:tcPr>
          <w:p>
            <w:pPr>
              <w:pStyle w:val="TableParagraph"/>
              <w:spacing w:before="51" w:after="0"/>
              <w:ind w:left="18" w:right="0" w:firstLine="709"/>
              <w:jc w:val="left"/>
              <w:rPr>
                <w:highlight w:val="black"/>
              </w:rPr>
            </w:pPr>
            <w:r>
              <w:rPr>
                <w:highlight w:val="black"/>
              </w:rPr>
              <w:t xml:space="preserve">     </w:t>
            </w:r>
            <w:r>
              <w:rPr>
                <w:highlight w:val="black"/>
              </w:rPr>
              <w:t xml:space="preserve">IR </w:t>
            </w:r>
          </w:p>
        </w:tc>
        <w:tc>
          <w:tcPr>
            <w:tcW w:w="1436" w:type="dxa"/>
            <w:tcBorders>
              <w:top w:val="single" w:sz="8" w:space="0" w:color="000000"/>
              <w:left w:val="single" w:sz="4" w:space="0" w:color="000000"/>
              <w:bottom w:val="single" w:sz="8" w:space="0" w:color="000000"/>
              <w:right w:val="single" w:sz="4" w:space="0" w:color="000000"/>
            </w:tcBorders>
          </w:tcPr>
          <w:p>
            <w:pPr>
              <w:pStyle w:val="TableParagraph"/>
              <w:tabs>
                <w:tab w:val="clear" w:pos="709"/>
                <w:tab w:val="left" w:pos="460" w:leader="none"/>
                <w:tab w:val="left" w:pos="1295" w:leader="none"/>
              </w:tabs>
              <w:spacing w:before="51" w:after="0"/>
              <w:ind w:left="16" w:right="0" w:firstLine="709"/>
              <w:jc w:val="left"/>
              <w:rPr>
                <w:highlight w:val="black"/>
              </w:rPr>
            </w:pPr>
            <w:r>
              <w:rPr>
                <w:highlight w:val="black"/>
              </w:rPr>
              <w:t xml:space="preserve"> </w:t>
            </w:r>
            <w:r>
              <w:rPr>
                <w:highlight w:val="black"/>
              </w:rPr>
              <w:tab/>
              <w:t>NIVEL</w:t>
              <w:tab/>
            </w:r>
          </w:p>
        </w:tc>
      </w:tr>
      <w:tr>
        <w:trPr>
          <w:trHeight w:val="300" w:hRule="atLeast"/>
        </w:trPr>
        <w:tc>
          <w:tcPr>
            <w:tcW w:w="1602" w:type="dxa"/>
            <w:vMerge w:val="restart"/>
            <w:tcBorders>
              <w:top w:val="single" w:sz="8" w:space="0" w:color="000000"/>
              <w:left w:val="single" w:sz="4" w:space="0" w:color="000000"/>
              <w:bottom w:val="single" w:sz="4" w:space="0" w:color="000000"/>
            </w:tcBorders>
            <w:shd w:fill="00AFE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spacing w:before="4" w:after="0"/>
              <w:ind w:left="110" w:right="0" w:firstLine="709"/>
              <w:jc w:val="left"/>
              <w:rPr/>
            </w:pPr>
            <w:r>
              <w:rPr/>
            </w:r>
          </w:p>
          <w:p>
            <w:pPr>
              <w:pStyle w:val="TableParagraph"/>
              <w:ind w:left="482" w:right="0" w:firstLine="709"/>
              <w:jc w:val="left"/>
              <w:rPr/>
            </w:pPr>
            <w:r>
              <w:rPr/>
              <w:t>NATURAL</w:t>
            </w:r>
          </w:p>
        </w:tc>
        <w:tc>
          <w:tcPr>
            <w:tcW w:w="4066" w:type="dxa"/>
            <w:tcBorders>
              <w:top w:val="single" w:sz="8" w:space="0" w:color="000000"/>
              <w:left w:val="single" w:sz="6" w:space="0" w:color="000000"/>
              <w:bottom w:val="single" w:sz="4" w:space="0" w:color="000000"/>
            </w:tcBorders>
          </w:tcPr>
          <w:p>
            <w:pPr>
              <w:pStyle w:val="TableParagraph"/>
              <w:spacing w:before="50" w:after="0"/>
              <w:ind w:left="72" w:right="0" w:firstLine="709"/>
              <w:jc w:val="left"/>
              <w:rPr/>
            </w:pPr>
            <w:r>
              <w:rPr/>
              <w:t>Terremotos.</w:t>
            </w:r>
          </w:p>
        </w:tc>
        <w:tc>
          <w:tcPr>
            <w:tcW w:w="579" w:type="dxa"/>
            <w:tcBorders>
              <w:top w:val="single" w:sz="8" w:space="0" w:color="000000"/>
              <w:left w:val="single" w:sz="4" w:space="0" w:color="000000"/>
              <w:bottom w:val="single" w:sz="4" w:space="0" w:color="000000"/>
            </w:tcBorders>
          </w:tcPr>
          <w:p>
            <w:pPr>
              <w:pStyle w:val="TableParagraph"/>
              <w:spacing w:before="50" w:after="0"/>
              <w:ind w:left="10" w:right="0" w:firstLine="709"/>
              <w:jc w:val="left"/>
              <w:rPr/>
            </w:pPr>
            <w:r>
              <w:rPr/>
              <w:t>1</w:t>
            </w:r>
          </w:p>
        </w:tc>
        <w:tc>
          <w:tcPr>
            <w:tcW w:w="600" w:type="dxa"/>
            <w:tcBorders>
              <w:top w:val="single" w:sz="8" w:space="0" w:color="000000"/>
              <w:left w:val="single" w:sz="4" w:space="0" w:color="000000"/>
              <w:bottom w:val="single" w:sz="4" w:space="0" w:color="000000"/>
            </w:tcBorders>
          </w:tcPr>
          <w:p>
            <w:pPr>
              <w:pStyle w:val="TableParagraph"/>
              <w:spacing w:before="50" w:after="0"/>
              <w:ind w:left="18" w:right="0" w:firstLine="709"/>
              <w:jc w:val="left"/>
              <w:rPr/>
            </w:pPr>
            <w:r>
              <w:rPr/>
              <w:t>5</w:t>
            </w:r>
          </w:p>
        </w:tc>
        <w:tc>
          <w:tcPr>
            <w:tcW w:w="600" w:type="dxa"/>
            <w:tcBorders>
              <w:top w:val="single" w:sz="8" w:space="0" w:color="000000"/>
              <w:left w:val="single" w:sz="4" w:space="0" w:color="000000"/>
              <w:bottom w:val="single" w:sz="4" w:space="0" w:color="000000"/>
            </w:tcBorders>
          </w:tcPr>
          <w:p>
            <w:pPr>
              <w:pStyle w:val="TableParagraph"/>
              <w:spacing w:before="50" w:after="0"/>
              <w:ind w:left="20" w:right="0" w:firstLine="709"/>
              <w:jc w:val="left"/>
              <w:rPr/>
            </w:pPr>
            <w:r>
              <w:rPr/>
              <w:t>1,5</w:t>
            </w:r>
          </w:p>
        </w:tc>
        <w:tc>
          <w:tcPr>
            <w:tcW w:w="600" w:type="dxa"/>
            <w:tcBorders>
              <w:top w:val="single" w:sz="8" w:space="0" w:color="000000"/>
              <w:left w:val="single" w:sz="4" w:space="0" w:color="000000"/>
              <w:bottom w:val="single" w:sz="4" w:space="0" w:color="000000"/>
            </w:tcBorders>
          </w:tcPr>
          <w:p>
            <w:pPr>
              <w:pStyle w:val="TableParagraph"/>
              <w:spacing w:before="50" w:after="0"/>
              <w:ind w:left="20" w:right="0" w:firstLine="709"/>
              <w:jc w:val="left"/>
              <w:rPr/>
            </w:pPr>
            <w:r>
              <w:rPr/>
              <w:t>7,5</w:t>
            </w:r>
          </w:p>
        </w:tc>
        <w:tc>
          <w:tcPr>
            <w:tcW w:w="1436" w:type="dxa"/>
            <w:tcBorders>
              <w:top w:val="single" w:sz="8" w:space="0" w:color="000000"/>
              <w:left w:val="single" w:sz="4" w:space="0" w:color="000000"/>
              <w:bottom w:val="single" w:sz="4" w:space="0" w:color="000000"/>
              <w:right w:val="single" w:sz="4" w:space="0" w:color="000000"/>
            </w:tcBorders>
            <w:shd w:fill="FFFF00" w:val="clear"/>
          </w:tcPr>
          <w:p>
            <w:pPr>
              <w:pStyle w:val="TableParagraph"/>
              <w:spacing w:before="50" w:after="0"/>
              <w:ind w:left="54" w:right="0" w:firstLine="709"/>
              <w:jc w:val="left"/>
              <w:rPr/>
            </w:pPr>
            <w:r>
              <w:rPr/>
              <w:t>Moderado</w:t>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49" w:after="0"/>
              <w:ind w:left="72" w:right="0" w:firstLine="709"/>
              <w:jc w:val="left"/>
              <w:rPr/>
            </w:pPr>
            <w:r>
              <w:rPr/>
              <w:t>Maremotos.</w:t>
            </w:r>
          </w:p>
        </w:tc>
        <w:tc>
          <w:tcPr>
            <w:tcW w:w="579" w:type="dxa"/>
            <w:tcBorders>
              <w:top w:val="single" w:sz="4" w:space="0" w:color="000000"/>
              <w:left w:val="single" w:sz="4" w:space="0" w:color="000000"/>
              <w:bottom w:val="single" w:sz="4" w:space="0" w:color="000000"/>
            </w:tcBorders>
          </w:tcPr>
          <w:p>
            <w:pPr>
              <w:pStyle w:val="TableParagraph"/>
              <w:spacing w:before="49" w:after="0"/>
              <w:ind w:left="1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9" w:after="0"/>
              <w:ind w:left="18" w:right="0" w:firstLine="709"/>
              <w:jc w:val="left"/>
              <w:rPr/>
            </w:pPr>
            <w:r>
              <w:rPr/>
              <w:t>5</w:t>
            </w:r>
          </w:p>
        </w:tc>
        <w:tc>
          <w:tcPr>
            <w:tcW w:w="600" w:type="dxa"/>
            <w:tcBorders>
              <w:top w:val="single" w:sz="4" w:space="0" w:color="000000"/>
              <w:left w:val="single" w:sz="4" w:space="0" w:color="000000"/>
              <w:bottom w:val="single" w:sz="4" w:space="0" w:color="000000"/>
            </w:tcBorders>
          </w:tcPr>
          <w:p>
            <w:pPr>
              <w:pStyle w:val="TableParagraph"/>
              <w:spacing w:before="49" w:after="0"/>
              <w:ind w:left="20" w:right="0" w:firstLine="709"/>
              <w:jc w:val="left"/>
              <w:rPr/>
            </w:pPr>
            <w:r>
              <w:rPr/>
              <w:t>1,5</w:t>
            </w:r>
          </w:p>
        </w:tc>
        <w:tc>
          <w:tcPr>
            <w:tcW w:w="600" w:type="dxa"/>
            <w:tcBorders>
              <w:top w:val="single" w:sz="4" w:space="0" w:color="000000"/>
              <w:left w:val="single" w:sz="4" w:space="0" w:color="000000"/>
              <w:bottom w:val="single" w:sz="4" w:space="0" w:color="000000"/>
            </w:tcBorders>
          </w:tcPr>
          <w:p>
            <w:pPr>
              <w:pStyle w:val="TableParagraph"/>
              <w:spacing w:before="49" w:after="0"/>
              <w:ind w:left="20" w:right="0" w:firstLine="709"/>
              <w:jc w:val="left"/>
              <w:rPr/>
            </w:pPr>
            <w:r>
              <w:rPr/>
              <w:t>7,5</w:t>
            </w:r>
          </w:p>
        </w:tc>
        <w:tc>
          <w:tcPr>
            <w:tcW w:w="1436" w:type="dxa"/>
            <w:tcBorders>
              <w:top w:val="single" w:sz="4" w:space="0" w:color="000000"/>
              <w:left w:val="single" w:sz="4" w:space="0" w:color="000000"/>
              <w:bottom w:val="single" w:sz="4" w:space="0" w:color="000000"/>
              <w:right w:val="single" w:sz="4" w:space="0" w:color="000000"/>
            </w:tcBorders>
            <w:shd w:fill="FFFF00" w:val="clear"/>
          </w:tcPr>
          <w:p>
            <w:pPr>
              <w:pStyle w:val="TableParagraph"/>
              <w:spacing w:before="49" w:after="0"/>
              <w:ind w:left="88" w:right="0" w:firstLine="709"/>
              <w:jc w:val="left"/>
              <w:rPr/>
            </w:pPr>
            <w:r>
              <w:rPr/>
              <w:t>Moderado</w:t>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51" w:after="0"/>
              <w:ind w:left="72" w:right="0" w:firstLine="709"/>
              <w:jc w:val="left"/>
              <w:rPr/>
            </w:pPr>
            <w:r>
              <w:rPr/>
              <w:t>Inundaciones.</w:t>
            </w:r>
          </w:p>
        </w:tc>
        <w:tc>
          <w:tcPr>
            <w:tcW w:w="579" w:type="dxa"/>
            <w:tcBorders>
              <w:top w:val="single" w:sz="4" w:space="0" w:color="000000"/>
              <w:left w:val="single" w:sz="4" w:space="0" w:color="000000"/>
              <w:bottom w:val="single" w:sz="4" w:space="0" w:color="000000"/>
            </w:tcBorders>
          </w:tcPr>
          <w:p>
            <w:pPr>
              <w:pStyle w:val="TableParagraph"/>
              <w:spacing w:before="51" w:after="0"/>
              <w:ind w:left="1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5</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1,5</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7,5</w:t>
            </w:r>
          </w:p>
        </w:tc>
        <w:tc>
          <w:tcPr>
            <w:tcW w:w="1436" w:type="dxa"/>
            <w:tcBorders>
              <w:top w:val="single" w:sz="4" w:space="0" w:color="000000"/>
              <w:left w:val="single" w:sz="4" w:space="0" w:color="000000"/>
              <w:bottom w:val="single" w:sz="4" w:space="0" w:color="000000"/>
              <w:right w:val="single" w:sz="4" w:space="0" w:color="000000"/>
            </w:tcBorders>
            <w:shd w:fill="FFFF00" w:val="clear"/>
          </w:tcPr>
          <w:p>
            <w:pPr>
              <w:pStyle w:val="TableParagraph"/>
              <w:spacing w:before="51" w:after="0"/>
              <w:ind w:left="88" w:right="0" w:firstLine="709"/>
              <w:jc w:val="left"/>
              <w:rPr/>
            </w:pPr>
            <w:r>
              <w:rPr/>
              <w:t>Moderado</w:t>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51" w:after="0"/>
              <w:ind w:left="72" w:right="0" w:firstLine="709"/>
              <w:jc w:val="left"/>
              <w:rPr/>
            </w:pPr>
            <w:r>
              <w:rPr/>
              <w:t>Lluvias, fuertes o torrenciales.</w:t>
            </w:r>
          </w:p>
        </w:tc>
        <w:tc>
          <w:tcPr>
            <w:tcW w:w="579" w:type="dxa"/>
            <w:tcBorders>
              <w:top w:val="single" w:sz="4" w:space="0" w:color="000000"/>
              <w:left w:val="single" w:sz="4" w:space="0" w:color="000000"/>
              <w:bottom w:val="single" w:sz="4" w:space="0" w:color="000000"/>
            </w:tcBorders>
          </w:tcPr>
          <w:p>
            <w:pPr>
              <w:pStyle w:val="TableParagraph"/>
              <w:spacing w:before="51" w:after="0"/>
              <w:ind w:left="1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2</w:t>
            </w:r>
          </w:p>
        </w:tc>
        <w:tc>
          <w:tcPr>
            <w:tcW w:w="1436" w:type="dxa"/>
            <w:tcBorders>
              <w:top w:val="single" w:sz="4" w:space="0" w:color="000000"/>
              <w:left w:val="single" w:sz="4" w:space="0" w:color="000000"/>
              <w:bottom w:val="single" w:sz="4" w:space="0" w:color="000000"/>
              <w:right w:val="single" w:sz="4" w:space="0" w:color="000000"/>
            </w:tcBorders>
            <w:shd w:fill="A6A6A6" w:val="clear"/>
          </w:tcPr>
          <w:p>
            <w:pPr>
              <w:pStyle w:val="TableParagraph"/>
              <w:spacing w:before="51" w:after="0"/>
              <w:ind w:left="55" w:right="0" w:firstLine="709"/>
              <w:jc w:val="left"/>
              <w:rPr/>
            </w:pPr>
            <w:r>
              <w:rPr/>
              <w:t>Muy Bajo</w:t>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51" w:after="0"/>
              <w:ind w:left="72" w:right="0" w:firstLine="709"/>
              <w:jc w:val="left"/>
              <w:rPr/>
            </w:pPr>
            <w:r>
              <w:rPr/>
              <w:t>Vientos fuertes.</w:t>
            </w:r>
          </w:p>
        </w:tc>
        <w:tc>
          <w:tcPr>
            <w:tcW w:w="579" w:type="dxa"/>
            <w:tcBorders>
              <w:top w:val="single" w:sz="4" w:space="0" w:color="000000"/>
              <w:left w:val="single" w:sz="4" w:space="0" w:color="000000"/>
              <w:bottom w:val="single" w:sz="4" w:space="0" w:color="000000"/>
            </w:tcBorders>
          </w:tcPr>
          <w:p>
            <w:pPr>
              <w:pStyle w:val="TableParagraph"/>
              <w:spacing w:before="51" w:after="0"/>
              <w:ind w:left="1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2</w:t>
            </w:r>
          </w:p>
        </w:tc>
        <w:tc>
          <w:tcPr>
            <w:tcW w:w="1436" w:type="dxa"/>
            <w:tcBorders>
              <w:top w:val="single" w:sz="4" w:space="0" w:color="000000"/>
              <w:left w:val="single" w:sz="4" w:space="0" w:color="000000"/>
              <w:bottom w:val="single" w:sz="4" w:space="0" w:color="000000"/>
              <w:right w:val="single" w:sz="4" w:space="0" w:color="000000"/>
            </w:tcBorders>
            <w:shd w:fill="A6A6A6" w:val="clear"/>
          </w:tcPr>
          <w:p>
            <w:pPr>
              <w:pStyle w:val="TableParagraph"/>
              <w:spacing w:before="51" w:after="0"/>
              <w:ind w:left="55" w:right="0" w:firstLine="709"/>
              <w:jc w:val="left"/>
              <w:rPr/>
            </w:pPr>
            <w:r>
              <w:rPr/>
              <w:t>Muy Bajo</w:t>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51" w:after="0"/>
              <w:ind w:left="72" w:right="0" w:firstLine="709"/>
              <w:jc w:val="left"/>
              <w:rPr/>
            </w:pPr>
            <w:r>
              <w:rPr/>
              <w:t>Ola de calor.</w:t>
            </w:r>
          </w:p>
        </w:tc>
        <w:tc>
          <w:tcPr>
            <w:tcW w:w="579" w:type="dxa"/>
            <w:tcBorders>
              <w:top w:val="single" w:sz="4" w:space="0" w:color="000000"/>
              <w:left w:val="single" w:sz="4" w:space="0" w:color="000000"/>
              <w:bottom w:val="single" w:sz="4" w:space="0" w:color="000000"/>
            </w:tcBorders>
          </w:tcPr>
          <w:p>
            <w:pPr>
              <w:pStyle w:val="TableParagraph"/>
              <w:spacing w:before="51" w:after="0"/>
              <w:ind w:left="10" w:right="0" w:firstLine="709"/>
              <w:jc w:val="left"/>
              <w:rPr/>
            </w:pPr>
            <w:r>
              <w:rPr/>
              <w:t>3</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18" w:right="0" w:firstLine="709"/>
              <w:jc w:val="left"/>
              <w:rPr/>
            </w:pPr>
            <w:r>
              <w:rPr/>
              <w:t>6</w:t>
            </w:r>
          </w:p>
        </w:tc>
        <w:tc>
          <w:tcPr>
            <w:tcW w:w="1436" w:type="dxa"/>
            <w:tcBorders>
              <w:top w:val="single" w:sz="4" w:space="0" w:color="000000"/>
              <w:left w:val="single" w:sz="4" w:space="0" w:color="000000"/>
              <w:bottom w:val="single" w:sz="4" w:space="0" w:color="000000"/>
              <w:right w:val="single" w:sz="4" w:space="0" w:color="000000"/>
            </w:tcBorders>
            <w:shd w:fill="FFFF00" w:val="clear"/>
          </w:tcPr>
          <w:p>
            <w:pPr>
              <w:pStyle w:val="TableParagraph"/>
              <w:spacing w:before="51" w:after="0"/>
              <w:ind w:left="88" w:right="0" w:firstLine="709"/>
              <w:jc w:val="left"/>
              <w:rPr/>
            </w:pPr>
            <w:r>
              <w:rPr/>
              <w:t>Moderado</w:t>
            </w:r>
          </w:p>
        </w:tc>
      </w:tr>
      <w:tr>
        <w:trPr>
          <w:trHeight w:val="302"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52" w:after="0"/>
              <w:ind w:left="72" w:right="0" w:firstLine="709"/>
              <w:jc w:val="left"/>
              <w:rPr/>
            </w:pPr>
            <w:r>
              <w:rPr/>
              <w:t>Calima o polvo en suspensión.</w:t>
            </w:r>
          </w:p>
        </w:tc>
        <w:tc>
          <w:tcPr>
            <w:tcW w:w="579" w:type="dxa"/>
            <w:tcBorders>
              <w:top w:val="single" w:sz="4" w:space="0" w:color="000000"/>
              <w:left w:val="single" w:sz="4" w:space="0" w:color="000000"/>
              <w:bottom w:val="single" w:sz="4" w:space="0" w:color="000000"/>
            </w:tcBorders>
          </w:tcPr>
          <w:p>
            <w:pPr>
              <w:pStyle w:val="TableParagraph"/>
              <w:spacing w:before="52" w:after="0"/>
              <w:ind w:left="10" w:right="0" w:firstLine="709"/>
              <w:jc w:val="left"/>
              <w:rPr/>
            </w:pPr>
            <w:r>
              <w:rPr/>
              <w:t>3</w:t>
            </w:r>
          </w:p>
        </w:tc>
        <w:tc>
          <w:tcPr>
            <w:tcW w:w="600" w:type="dxa"/>
            <w:tcBorders>
              <w:top w:val="single" w:sz="4" w:space="0" w:color="000000"/>
              <w:left w:val="single" w:sz="4" w:space="0" w:color="000000"/>
              <w:bottom w:val="single" w:sz="4" w:space="0" w:color="000000"/>
            </w:tcBorders>
          </w:tcPr>
          <w:p>
            <w:pPr>
              <w:pStyle w:val="TableParagraph"/>
              <w:spacing w:before="52" w:after="0"/>
              <w:ind w:left="18"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52"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2" w:after="0"/>
              <w:ind w:left="18" w:right="0" w:firstLine="709"/>
              <w:jc w:val="left"/>
              <w:rPr/>
            </w:pPr>
            <w:r>
              <w:rPr/>
              <w:t>6</w:t>
            </w:r>
          </w:p>
        </w:tc>
        <w:tc>
          <w:tcPr>
            <w:tcW w:w="1436" w:type="dxa"/>
            <w:tcBorders>
              <w:top w:val="single" w:sz="4" w:space="0" w:color="000000"/>
              <w:left w:val="single" w:sz="4" w:space="0" w:color="000000"/>
              <w:bottom w:val="single" w:sz="4" w:space="0" w:color="000000"/>
              <w:right w:val="single" w:sz="4" w:space="0" w:color="000000"/>
            </w:tcBorders>
            <w:shd w:fill="FFFF00" w:val="clear"/>
          </w:tcPr>
          <w:p>
            <w:pPr>
              <w:pStyle w:val="TableParagraph"/>
              <w:spacing w:before="52" w:after="0"/>
              <w:ind w:left="88" w:right="0" w:firstLine="709"/>
              <w:jc w:val="left"/>
              <w:rPr/>
            </w:pPr>
            <w:r>
              <w:rPr/>
              <w:t>Moderado</w:t>
            </w:r>
          </w:p>
        </w:tc>
      </w:tr>
      <w:tr>
        <w:trPr>
          <w:trHeight w:val="294" w:hRule="atLeast"/>
        </w:trPr>
        <w:tc>
          <w:tcPr>
            <w:tcW w:w="1602" w:type="dxa"/>
            <w:vMerge w:val="restart"/>
            <w:tcBorders>
              <w:top w:val="single" w:sz="4" w:space="0" w:color="000000"/>
              <w:left w:val="single" w:sz="8" w:space="0" w:color="000000"/>
              <w:bottom w:val="single" w:sz="8" w:space="0" w:color="000000"/>
            </w:tcBorders>
            <w:shd w:fill="00AFE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spacing w:before="7" w:after="0"/>
              <w:ind w:left="110" w:right="0" w:firstLine="709"/>
              <w:jc w:val="left"/>
              <w:rPr/>
            </w:pPr>
            <w:r>
              <w:rPr/>
            </w:r>
          </w:p>
          <w:p>
            <w:pPr>
              <w:pStyle w:val="TableParagraph"/>
              <w:ind w:left="397" w:right="0" w:firstLine="709"/>
              <w:jc w:val="left"/>
              <w:rPr/>
            </w:pPr>
            <w:r>
              <w:rPr/>
              <w:t>ANTRÓPICO</w:t>
            </w:r>
          </w:p>
        </w:tc>
        <w:tc>
          <w:tcPr>
            <w:tcW w:w="4066" w:type="dxa"/>
            <w:tcBorders>
              <w:top w:val="single" w:sz="4" w:space="0" w:color="000000"/>
              <w:left w:val="single" w:sz="6" w:space="0" w:color="000000"/>
              <w:bottom w:val="single" w:sz="4" w:space="0" w:color="000000"/>
            </w:tcBorders>
          </w:tcPr>
          <w:p>
            <w:pPr>
              <w:pStyle w:val="TableParagraph"/>
              <w:spacing w:before="49" w:after="0"/>
              <w:ind w:left="72" w:right="0" w:firstLine="709"/>
              <w:jc w:val="left"/>
              <w:rPr/>
            </w:pPr>
            <w:r>
              <w:rPr/>
              <w:t>Concentraciones humana.</w:t>
            </w:r>
          </w:p>
        </w:tc>
        <w:tc>
          <w:tcPr>
            <w:tcW w:w="579" w:type="dxa"/>
            <w:tcBorders>
              <w:top w:val="single" w:sz="4" w:space="0" w:color="000000"/>
              <w:left w:val="single" w:sz="4" w:space="0" w:color="000000"/>
              <w:bottom w:val="single" w:sz="4" w:space="0" w:color="000000"/>
            </w:tcBorders>
          </w:tcPr>
          <w:p>
            <w:pPr>
              <w:pStyle w:val="TableParagraph"/>
              <w:spacing w:before="49" w:after="0"/>
              <w:ind w:left="10" w:right="0" w:firstLine="709"/>
              <w:jc w:val="left"/>
              <w:rPr/>
            </w:pPr>
            <w:r>
              <w:rPr/>
              <w:t>4</w:t>
            </w:r>
          </w:p>
        </w:tc>
        <w:tc>
          <w:tcPr>
            <w:tcW w:w="600" w:type="dxa"/>
            <w:tcBorders>
              <w:top w:val="single" w:sz="4" w:space="0" w:color="000000"/>
              <w:left w:val="single" w:sz="4" w:space="0" w:color="000000"/>
              <w:bottom w:val="single" w:sz="4" w:space="0" w:color="000000"/>
            </w:tcBorders>
          </w:tcPr>
          <w:p>
            <w:pPr>
              <w:pStyle w:val="TableParagraph"/>
              <w:spacing w:before="49" w:after="0"/>
              <w:ind w:left="18"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9"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9" w:after="0"/>
              <w:ind w:left="18" w:right="0" w:firstLine="709"/>
              <w:jc w:val="left"/>
              <w:rPr/>
            </w:pPr>
            <w:r>
              <w:rPr/>
              <w:t>8</w:t>
            </w:r>
          </w:p>
        </w:tc>
        <w:tc>
          <w:tcPr>
            <w:tcW w:w="1436" w:type="dxa"/>
            <w:tcBorders>
              <w:top w:val="single" w:sz="4" w:space="0" w:color="000000"/>
              <w:left w:val="single" w:sz="4" w:space="0" w:color="000000"/>
              <w:bottom w:val="single" w:sz="4" w:space="0" w:color="000000"/>
              <w:right w:val="single" w:sz="8" w:space="0" w:color="000000"/>
            </w:tcBorders>
            <w:shd w:fill="FFFF00" w:val="clear"/>
          </w:tcPr>
          <w:p>
            <w:pPr>
              <w:pStyle w:val="TableParagraph"/>
              <w:spacing w:before="49" w:after="0"/>
              <w:ind w:left="343" w:right="250" w:firstLine="709"/>
              <w:jc w:val="left"/>
              <w:rPr/>
            </w:pPr>
            <w:r>
              <w:rPr/>
              <w:t>Moderado</w:t>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46" w:after="0"/>
              <w:ind w:left="72" w:right="0" w:firstLine="709"/>
              <w:jc w:val="left"/>
              <w:rPr/>
            </w:pPr>
            <w:r>
              <w:rPr/>
              <w:t>Actividades Deportivas Especializadas.</w:t>
            </w:r>
          </w:p>
        </w:tc>
        <w:tc>
          <w:tcPr>
            <w:tcW w:w="579" w:type="dxa"/>
            <w:tcBorders>
              <w:top w:val="single" w:sz="4" w:space="0" w:color="000000"/>
              <w:left w:val="single" w:sz="4" w:space="0" w:color="000000"/>
              <w:bottom w:val="single" w:sz="4" w:space="0" w:color="000000"/>
            </w:tcBorders>
          </w:tcPr>
          <w:p>
            <w:pPr>
              <w:pStyle w:val="TableParagraph"/>
              <w:spacing w:before="46" w:after="0"/>
              <w:ind w:left="1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4</w:t>
            </w:r>
          </w:p>
        </w:tc>
        <w:tc>
          <w:tcPr>
            <w:tcW w:w="1436" w:type="dxa"/>
            <w:tcBorders>
              <w:top w:val="single" w:sz="4" w:space="0" w:color="000000"/>
              <w:left w:val="single" w:sz="4" w:space="0" w:color="000000"/>
              <w:bottom w:val="single" w:sz="4" w:space="0" w:color="000000"/>
              <w:right w:val="single" w:sz="8" w:space="0" w:color="000000"/>
            </w:tcBorders>
            <w:shd w:fill="00AF50" w:val="clear"/>
          </w:tcPr>
          <w:p>
            <w:pPr>
              <w:pStyle w:val="TableParagraph"/>
              <w:spacing w:before="46" w:after="0"/>
              <w:ind w:left="274" w:right="286" w:firstLine="709"/>
              <w:jc w:val="left"/>
              <w:rPr/>
            </w:pPr>
            <w:r>
              <w:rPr/>
              <w:t>Bajo</w:t>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99" w:after="0"/>
              <w:ind w:left="72" w:right="0" w:firstLine="709"/>
              <w:jc w:val="left"/>
              <w:rPr/>
            </w:pPr>
            <w:r>
              <w:rPr/>
              <w:t>Colapso de servicios básicos.</w:t>
            </w:r>
          </w:p>
        </w:tc>
        <w:tc>
          <w:tcPr>
            <w:tcW w:w="579" w:type="dxa"/>
            <w:tcBorders>
              <w:top w:val="single" w:sz="4" w:space="0" w:color="000000"/>
              <w:left w:val="single" w:sz="4" w:space="0" w:color="000000"/>
              <w:bottom w:val="single" w:sz="4" w:space="0" w:color="000000"/>
            </w:tcBorders>
          </w:tcPr>
          <w:p>
            <w:pPr>
              <w:pStyle w:val="TableParagraph"/>
              <w:spacing w:before="46" w:after="0"/>
              <w:ind w:left="1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2</w:t>
            </w:r>
          </w:p>
        </w:tc>
        <w:tc>
          <w:tcPr>
            <w:tcW w:w="1436" w:type="dxa"/>
            <w:tcBorders>
              <w:top w:val="single" w:sz="4" w:space="0" w:color="000000"/>
              <w:left w:val="single" w:sz="4" w:space="0" w:color="000000"/>
              <w:bottom w:val="single" w:sz="4" w:space="0" w:color="000000"/>
              <w:right w:val="single" w:sz="8" w:space="0" w:color="000000"/>
            </w:tcBorders>
            <w:shd w:fill="A6A6A6" w:val="clear"/>
          </w:tcPr>
          <w:p>
            <w:pPr>
              <w:pStyle w:val="TableParagraph"/>
              <w:spacing w:before="46" w:after="0"/>
              <w:ind w:left="343" w:right="283" w:firstLine="709"/>
              <w:jc w:val="left"/>
              <w:rPr/>
            </w:pPr>
            <w:r>
              <w:rPr/>
              <w:t>Muy Bajo</w:t>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99" w:after="0"/>
              <w:ind w:left="72" w:right="0" w:firstLine="709"/>
              <w:jc w:val="left"/>
              <w:rPr/>
            </w:pPr>
            <w:r>
              <w:rPr/>
              <w:t>Alteración del orden público.</w:t>
            </w:r>
          </w:p>
        </w:tc>
        <w:tc>
          <w:tcPr>
            <w:tcW w:w="579" w:type="dxa"/>
            <w:tcBorders>
              <w:top w:val="single" w:sz="4" w:space="0" w:color="000000"/>
              <w:left w:val="single" w:sz="4" w:space="0" w:color="000000"/>
              <w:bottom w:val="single" w:sz="4" w:space="0" w:color="000000"/>
            </w:tcBorders>
          </w:tcPr>
          <w:p>
            <w:pPr>
              <w:pStyle w:val="TableParagraph"/>
              <w:spacing w:before="46" w:after="0"/>
              <w:ind w:left="1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1436" w:type="dxa"/>
            <w:tcBorders>
              <w:top w:val="single" w:sz="4" w:space="0" w:color="000000"/>
              <w:left w:val="single" w:sz="4" w:space="0" w:color="000000"/>
              <w:bottom w:val="single" w:sz="4" w:space="0" w:color="000000"/>
              <w:right w:val="single" w:sz="8" w:space="0" w:color="000000"/>
            </w:tcBorders>
            <w:shd w:fill="A6A6A6" w:val="clear"/>
          </w:tcPr>
          <w:p>
            <w:pPr>
              <w:pStyle w:val="TableParagraph"/>
              <w:spacing w:before="46" w:after="0"/>
              <w:ind w:left="343" w:right="283" w:firstLine="709"/>
              <w:jc w:val="left"/>
              <w:rPr/>
            </w:pPr>
            <w:r>
              <w:rPr/>
              <w:t>Muy Bajo</w:t>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99" w:after="0"/>
              <w:ind w:left="72" w:right="0" w:firstLine="709"/>
              <w:jc w:val="left"/>
              <w:rPr/>
            </w:pPr>
            <w:r>
              <w:rPr/>
              <w:t>Actos vandálicos.</w:t>
            </w:r>
          </w:p>
        </w:tc>
        <w:tc>
          <w:tcPr>
            <w:tcW w:w="579" w:type="dxa"/>
            <w:tcBorders>
              <w:top w:val="single" w:sz="4" w:space="0" w:color="000000"/>
              <w:left w:val="single" w:sz="4" w:space="0" w:color="000000"/>
              <w:bottom w:val="single" w:sz="4" w:space="0" w:color="000000"/>
            </w:tcBorders>
          </w:tcPr>
          <w:p>
            <w:pPr>
              <w:pStyle w:val="TableParagraph"/>
              <w:spacing w:before="46" w:after="0"/>
              <w:ind w:left="1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1436" w:type="dxa"/>
            <w:tcBorders>
              <w:top w:val="single" w:sz="4" w:space="0" w:color="000000"/>
              <w:left w:val="single" w:sz="4" w:space="0" w:color="000000"/>
              <w:bottom w:val="single" w:sz="4" w:space="0" w:color="000000"/>
              <w:right w:val="single" w:sz="8" w:space="0" w:color="000000"/>
            </w:tcBorders>
            <w:shd w:fill="A6A6A6" w:val="clear"/>
          </w:tcPr>
          <w:p>
            <w:pPr>
              <w:pStyle w:val="TableParagraph"/>
              <w:spacing w:before="46" w:after="0"/>
              <w:ind w:left="343" w:right="283" w:firstLine="709"/>
              <w:jc w:val="left"/>
              <w:rPr/>
            </w:pPr>
            <w:r>
              <w:rPr/>
              <w:t>Muy Bajo</w:t>
            </w:r>
          </w:p>
        </w:tc>
      </w:tr>
      <w:tr>
        <w:trPr>
          <w:trHeight w:val="292"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99" w:after="0"/>
              <w:ind w:left="72" w:right="0" w:firstLine="709"/>
              <w:jc w:val="left"/>
              <w:rPr/>
            </w:pPr>
            <w:r>
              <w:rPr/>
              <w:t>Agresiones.</w:t>
            </w:r>
          </w:p>
        </w:tc>
        <w:tc>
          <w:tcPr>
            <w:tcW w:w="579" w:type="dxa"/>
            <w:tcBorders>
              <w:top w:val="single" w:sz="4" w:space="0" w:color="000000"/>
              <w:left w:val="single" w:sz="4" w:space="0" w:color="000000"/>
              <w:bottom w:val="single" w:sz="4" w:space="0" w:color="000000"/>
            </w:tcBorders>
          </w:tcPr>
          <w:p>
            <w:pPr>
              <w:pStyle w:val="TableParagraph"/>
              <w:spacing w:before="46" w:after="0"/>
              <w:ind w:left="1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w:t>
            </w:r>
          </w:p>
        </w:tc>
        <w:tc>
          <w:tcPr>
            <w:tcW w:w="1436" w:type="dxa"/>
            <w:tcBorders>
              <w:top w:val="single" w:sz="4" w:space="0" w:color="000000"/>
              <w:left w:val="single" w:sz="4" w:space="0" w:color="000000"/>
              <w:bottom w:val="single" w:sz="4" w:space="0" w:color="000000"/>
              <w:right w:val="single" w:sz="8" w:space="0" w:color="000000"/>
            </w:tcBorders>
            <w:shd w:fill="A6A6A6" w:val="clear"/>
          </w:tcPr>
          <w:p>
            <w:pPr>
              <w:pStyle w:val="TableParagraph"/>
              <w:spacing w:before="46" w:after="0"/>
              <w:ind w:left="343" w:right="283" w:firstLine="709"/>
              <w:jc w:val="left"/>
              <w:rPr/>
            </w:pPr>
            <w:r>
              <w:rPr/>
              <w:t>Muy Bajo</w:t>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97" w:after="0"/>
              <w:ind w:left="72" w:right="0" w:firstLine="709"/>
              <w:jc w:val="left"/>
              <w:rPr/>
            </w:pPr>
            <w:r>
              <w:rPr/>
              <w:t>Sustracciones.</w:t>
            </w:r>
          </w:p>
        </w:tc>
        <w:tc>
          <w:tcPr>
            <w:tcW w:w="579" w:type="dxa"/>
            <w:tcBorders>
              <w:top w:val="single" w:sz="4" w:space="0" w:color="000000"/>
              <w:left w:val="single" w:sz="4" w:space="0" w:color="000000"/>
              <w:bottom w:val="single" w:sz="4" w:space="0" w:color="000000"/>
            </w:tcBorders>
          </w:tcPr>
          <w:p>
            <w:pPr>
              <w:pStyle w:val="TableParagraph"/>
              <w:spacing w:before="44" w:after="0"/>
              <w:ind w:left="1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4"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4" w:after="0"/>
              <w:ind w:left="18"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4" w:after="0"/>
              <w:ind w:left="18" w:right="0" w:firstLine="709"/>
              <w:jc w:val="left"/>
              <w:rPr/>
            </w:pPr>
            <w:r>
              <w:rPr/>
              <w:t>1</w:t>
            </w:r>
          </w:p>
        </w:tc>
        <w:tc>
          <w:tcPr>
            <w:tcW w:w="1436" w:type="dxa"/>
            <w:tcBorders>
              <w:top w:val="single" w:sz="4" w:space="0" w:color="000000"/>
              <w:left w:val="single" w:sz="4" w:space="0" w:color="000000"/>
              <w:bottom w:val="single" w:sz="4" w:space="0" w:color="000000"/>
              <w:right w:val="single" w:sz="8" w:space="0" w:color="000000"/>
            </w:tcBorders>
            <w:shd w:fill="A6A6A6" w:val="clear"/>
          </w:tcPr>
          <w:p>
            <w:pPr>
              <w:pStyle w:val="TableParagraph"/>
              <w:spacing w:before="44" w:after="0"/>
              <w:ind w:left="343" w:right="283" w:firstLine="709"/>
              <w:jc w:val="left"/>
              <w:rPr/>
            </w:pPr>
            <w:r>
              <w:rPr/>
              <w:t>Muy Bajo</w:t>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97" w:after="0"/>
              <w:ind w:left="72" w:right="0" w:firstLine="709"/>
              <w:jc w:val="left"/>
              <w:rPr/>
            </w:pPr>
            <w:r>
              <w:rPr/>
              <w:t>Accidentes y emergencias medicas.</w:t>
            </w:r>
          </w:p>
        </w:tc>
        <w:tc>
          <w:tcPr>
            <w:tcW w:w="579" w:type="dxa"/>
            <w:tcBorders>
              <w:top w:val="single" w:sz="4" w:space="0" w:color="000000"/>
              <w:left w:val="single" w:sz="4" w:space="0" w:color="000000"/>
              <w:bottom w:val="single" w:sz="4" w:space="0" w:color="000000"/>
            </w:tcBorders>
          </w:tcPr>
          <w:p>
            <w:pPr>
              <w:pStyle w:val="TableParagraph"/>
              <w:spacing w:before="46" w:after="0"/>
              <w:ind w:left="1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5</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1,5</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15</w:t>
            </w:r>
          </w:p>
        </w:tc>
        <w:tc>
          <w:tcPr>
            <w:tcW w:w="1436" w:type="dxa"/>
            <w:tcBorders>
              <w:top w:val="single" w:sz="4" w:space="0" w:color="000000"/>
              <w:left w:val="single" w:sz="4" w:space="0" w:color="000000"/>
              <w:bottom w:val="single" w:sz="4" w:space="0" w:color="000000"/>
              <w:right w:val="single" w:sz="8" w:space="0" w:color="000000"/>
            </w:tcBorders>
            <w:shd w:fill="FFC000" w:val="clear"/>
          </w:tcPr>
          <w:p>
            <w:pPr>
              <w:pStyle w:val="TableParagraph"/>
              <w:spacing w:before="46" w:after="0"/>
              <w:ind w:left="304" w:right="286" w:firstLine="709"/>
              <w:jc w:val="left"/>
              <w:rPr/>
            </w:pPr>
            <w:r>
              <w:rPr/>
              <w:t>Alto</w:t>
            </w:r>
          </w:p>
        </w:tc>
      </w:tr>
      <w:tr>
        <w:trPr>
          <w:trHeight w:val="290"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99" w:after="0"/>
              <w:ind w:left="72" w:right="0" w:firstLine="709"/>
              <w:jc w:val="left"/>
              <w:rPr/>
            </w:pPr>
            <w:r>
              <w:rPr/>
              <w:t>Heridas y traumatismos.</w:t>
            </w:r>
          </w:p>
        </w:tc>
        <w:tc>
          <w:tcPr>
            <w:tcW w:w="579" w:type="dxa"/>
            <w:tcBorders>
              <w:top w:val="single" w:sz="4" w:space="0" w:color="000000"/>
              <w:left w:val="single" w:sz="4" w:space="0" w:color="000000"/>
              <w:bottom w:val="single" w:sz="4" w:space="0" w:color="000000"/>
            </w:tcBorders>
          </w:tcPr>
          <w:p>
            <w:pPr>
              <w:pStyle w:val="TableParagraph"/>
              <w:spacing w:before="46" w:after="0"/>
              <w:ind w:left="1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1,5</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6</w:t>
            </w:r>
          </w:p>
        </w:tc>
        <w:tc>
          <w:tcPr>
            <w:tcW w:w="1436" w:type="dxa"/>
            <w:tcBorders>
              <w:top w:val="single" w:sz="4" w:space="0" w:color="000000"/>
              <w:left w:val="single" w:sz="4" w:space="0" w:color="000000"/>
              <w:bottom w:val="single" w:sz="4" w:space="0" w:color="000000"/>
              <w:right w:val="single" w:sz="8" w:space="0" w:color="000000"/>
            </w:tcBorders>
            <w:shd w:fill="FFFF00" w:val="clear"/>
          </w:tcPr>
          <w:p>
            <w:pPr>
              <w:pStyle w:val="TableParagraph"/>
              <w:spacing w:before="46" w:after="0"/>
              <w:ind w:left="343" w:right="284" w:firstLine="709"/>
              <w:jc w:val="left"/>
              <w:rPr/>
            </w:pPr>
            <w:r>
              <w:rPr/>
              <w:t>Moderado</w:t>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4" w:space="0" w:color="000000"/>
            </w:tcBorders>
          </w:tcPr>
          <w:p>
            <w:pPr>
              <w:pStyle w:val="TableParagraph"/>
              <w:spacing w:before="99" w:after="0"/>
              <w:ind w:left="72" w:right="0" w:firstLine="709"/>
              <w:jc w:val="left"/>
              <w:rPr/>
            </w:pPr>
            <w:r>
              <w:rPr/>
              <w:t>Aglomeración de personas.</w:t>
            </w:r>
          </w:p>
        </w:tc>
        <w:tc>
          <w:tcPr>
            <w:tcW w:w="579" w:type="dxa"/>
            <w:tcBorders>
              <w:top w:val="single" w:sz="4" w:space="0" w:color="000000"/>
              <w:left w:val="single" w:sz="4" w:space="0" w:color="000000"/>
              <w:bottom w:val="single" w:sz="4" w:space="0" w:color="000000"/>
            </w:tcBorders>
          </w:tcPr>
          <w:p>
            <w:pPr>
              <w:pStyle w:val="TableParagraph"/>
              <w:spacing w:before="46" w:after="0"/>
              <w:ind w:left="10" w:right="0" w:firstLine="709"/>
              <w:jc w:val="left"/>
              <w:rPr/>
            </w:pPr>
            <w:r>
              <w:rPr/>
              <w:t>3</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1,5</w:t>
            </w:r>
          </w:p>
        </w:tc>
        <w:tc>
          <w:tcPr>
            <w:tcW w:w="600" w:type="dxa"/>
            <w:tcBorders>
              <w:top w:val="single" w:sz="4" w:space="0" w:color="000000"/>
              <w:left w:val="single" w:sz="4" w:space="0" w:color="000000"/>
              <w:bottom w:val="single" w:sz="4" w:space="0" w:color="000000"/>
            </w:tcBorders>
          </w:tcPr>
          <w:p>
            <w:pPr>
              <w:pStyle w:val="TableParagraph"/>
              <w:spacing w:before="46" w:after="0"/>
              <w:ind w:left="18" w:right="0" w:firstLine="709"/>
              <w:jc w:val="left"/>
              <w:rPr/>
            </w:pPr>
            <w:r>
              <w:rPr/>
              <w:t>9</w:t>
            </w:r>
          </w:p>
        </w:tc>
        <w:tc>
          <w:tcPr>
            <w:tcW w:w="1436" w:type="dxa"/>
            <w:tcBorders>
              <w:top w:val="single" w:sz="4" w:space="0" w:color="000000"/>
              <w:left w:val="single" w:sz="4" w:space="0" w:color="000000"/>
              <w:bottom w:val="single" w:sz="4" w:space="0" w:color="000000"/>
              <w:right w:val="single" w:sz="8" w:space="0" w:color="000000"/>
            </w:tcBorders>
            <w:shd w:fill="FFFF00" w:val="clear"/>
          </w:tcPr>
          <w:p>
            <w:pPr>
              <w:pStyle w:val="TableParagraph"/>
              <w:spacing w:before="46" w:after="0"/>
              <w:ind w:left="343" w:right="284" w:firstLine="709"/>
              <w:jc w:val="left"/>
              <w:rPr/>
            </w:pPr>
            <w:r>
              <w:rPr/>
              <w:t>Moderado</w:t>
            </w:r>
          </w:p>
        </w:tc>
      </w:tr>
      <w:tr>
        <w:trPr>
          <w:trHeight w:val="311"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6" w:type="dxa"/>
            <w:tcBorders>
              <w:top w:val="single" w:sz="4" w:space="0" w:color="000000"/>
              <w:left w:val="single" w:sz="6" w:space="0" w:color="000000"/>
              <w:bottom w:val="single" w:sz="8" w:space="0" w:color="000000"/>
            </w:tcBorders>
          </w:tcPr>
          <w:p>
            <w:pPr>
              <w:pStyle w:val="TableParagraph"/>
              <w:spacing w:before="113" w:after="0"/>
              <w:ind w:left="72" w:right="0" w:firstLine="709"/>
              <w:jc w:val="left"/>
              <w:rPr/>
            </w:pPr>
            <w:r>
              <w:rPr/>
              <w:t>Extravío de personas-menores.</w:t>
            </w:r>
          </w:p>
        </w:tc>
        <w:tc>
          <w:tcPr>
            <w:tcW w:w="579" w:type="dxa"/>
            <w:tcBorders>
              <w:top w:val="single" w:sz="4" w:space="0" w:color="000000"/>
              <w:left w:val="single" w:sz="4" w:space="0" w:color="000000"/>
              <w:bottom w:val="single" w:sz="8" w:space="0" w:color="000000"/>
            </w:tcBorders>
          </w:tcPr>
          <w:p>
            <w:pPr>
              <w:pStyle w:val="TableParagraph"/>
              <w:spacing w:before="53" w:after="0"/>
              <w:ind w:left="10" w:right="0" w:firstLine="709"/>
              <w:jc w:val="left"/>
              <w:rPr/>
            </w:pPr>
            <w:r>
              <w:rPr/>
              <w:t>2</w:t>
            </w:r>
          </w:p>
        </w:tc>
        <w:tc>
          <w:tcPr>
            <w:tcW w:w="600" w:type="dxa"/>
            <w:tcBorders>
              <w:top w:val="single" w:sz="4" w:space="0" w:color="000000"/>
              <w:left w:val="single" w:sz="4" w:space="0" w:color="000000"/>
              <w:bottom w:val="single" w:sz="8" w:space="0" w:color="000000"/>
            </w:tcBorders>
          </w:tcPr>
          <w:p>
            <w:pPr>
              <w:pStyle w:val="TableParagraph"/>
              <w:spacing w:before="53" w:after="0"/>
              <w:ind w:left="18" w:right="0" w:firstLine="709"/>
              <w:jc w:val="left"/>
              <w:rPr/>
            </w:pPr>
            <w:r>
              <w:rPr/>
              <w:t>2</w:t>
            </w:r>
          </w:p>
        </w:tc>
        <w:tc>
          <w:tcPr>
            <w:tcW w:w="600" w:type="dxa"/>
            <w:tcBorders>
              <w:top w:val="single" w:sz="4" w:space="0" w:color="000000"/>
              <w:left w:val="single" w:sz="4" w:space="0" w:color="000000"/>
              <w:bottom w:val="single" w:sz="8" w:space="0" w:color="000000"/>
            </w:tcBorders>
          </w:tcPr>
          <w:p>
            <w:pPr>
              <w:pStyle w:val="TableParagraph"/>
              <w:spacing w:before="53" w:after="0"/>
              <w:ind w:left="20" w:right="0" w:firstLine="709"/>
              <w:jc w:val="left"/>
              <w:rPr/>
            </w:pPr>
            <w:r>
              <w:rPr/>
              <w:t>1,5</w:t>
            </w:r>
          </w:p>
        </w:tc>
        <w:tc>
          <w:tcPr>
            <w:tcW w:w="600" w:type="dxa"/>
            <w:tcBorders>
              <w:top w:val="single" w:sz="4" w:space="0" w:color="000000"/>
              <w:left w:val="single" w:sz="4" w:space="0" w:color="000000"/>
              <w:bottom w:val="single" w:sz="8" w:space="0" w:color="000000"/>
            </w:tcBorders>
          </w:tcPr>
          <w:p>
            <w:pPr>
              <w:pStyle w:val="TableParagraph"/>
              <w:spacing w:before="53" w:after="0"/>
              <w:ind w:left="18" w:right="0" w:firstLine="709"/>
              <w:jc w:val="left"/>
              <w:rPr/>
            </w:pPr>
            <w:r>
              <w:rPr/>
              <w:t>6</w:t>
            </w:r>
          </w:p>
        </w:tc>
        <w:tc>
          <w:tcPr>
            <w:tcW w:w="1436" w:type="dxa"/>
            <w:tcBorders>
              <w:top w:val="single" w:sz="4" w:space="0" w:color="000000"/>
              <w:left w:val="single" w:sz="4" w:space="0" w:color="000000"/>
              <w:bottom w:val="single" w:sz="8" w:space="0" w:color="000000"/>
              <w:right w:val="single" w:sz="8" w:space="0" w:color="000000"/>
            </w:tcBorders>
            <w:shd w:fill="FFFF00" w:val="clear"/>
          </w:tcPr>
          <w:p>
            <w:pPr>
              <w:pStyle w:val="TableParagraph"/>
              <w:spacing w:before="53" w:after="0"/>
              <w:ind w:left="307" w:right="286" w:firstLine="709"/>
              <w:jc w:val="left"/>
              <w:rPr/>
            </w:pPr>
            <w:r>
              <w:rPr/>
              <w:t>Moderado</w:t>
            </w:r>
          </w:p>
        </w:tc>
      </w:tr>
      <w:tr>
        <w:trPr>
          <w:trHeight w:val="313" w:hRule="atLeast"/>
        </w:trPr>
        <w:tc>
          <w:tcPr>
            <w:tcW w:w="1602" w:type="dxa"/>
            <w:vMerge w:val="restart"/>
            <w:tcBorders>
              <w:top w:val="single" w:sz="8" w:space="0" w:color="000000"/>
              <w:left w:val="single" w:sz="8" w:space="0" w:color="000000"/>
              <w:bottom w:val="single" w:sz="8" w:space="0" w:color="000000"/>
            </w:tcBorders>
            <w:shd w:fill="00AFEF" w:val="clear"/>
          </w:tcPr>
          <w:p>
            <w:pPr>
              <w:pStyle w:val="TableParagraph"/>
              <w:snapToGrid w:val="false"/>
              <w:spacing w:before="6" w:after="0"/>
              <w:ind w:left="110" w:right="0" w:firstLine="709"/>
              <w:jc w:val="left"/>
              <w:rPr>
                <w:rFonts w:ascii="Verdana" w:hAnsi="Verdana" w:cs="Verdana"/>
              </w:rPr>
            </w:pPr>
            <w:r>
              <w:rPr>
                <w:rFonts w:cs="Verdana" w:ascii="Verdana" w:hAnsi="Verdana"/>
              </w:rPr>
            </w:r>
          </w:p>
          <w:p>
            <w:pPr>
              <w:pStyle w:val="TableParagraph"/>
              <w:ind w:left="313" w:right="0" w:firstLine="709"/>
              <w:jc w:val="left"/>
              <w:rPr/>
            </w:pPr>
            <w:r>
              <w:rPr/>
              <w:t>TECNOLÓGICO</w:t>
            </w:r>
          </w:p>
        </w:tc>
        <w:tc>
          <w:tcPr>
            <w:tcW w:w="4066" w:type="dxa"/>
            <w:tcBorders>
              <w:top w:val="single" w:sz="8" w:space="0" w:color="000000"/>
              <w:left w:val="single" w:sz="6" w:space="0" w:color="000000"/>
              <w:bottom w:val="single" w:sz="8" w:space="0" w:color="000000"/>
            </w:tcBorders>
          </w:tcPr>
          <w:p>
            <w:pPr>
              <w:pStyle w:val="TableParagraph"/>
              <w:spacing w:before="118" w:after="0"/>
              <w:ind w:left="72" w:right="0" w:firstLine="709"/>
              <w:jc w:val="left"/>
              <w:rPr/>
            </w:pPr>
            <w:r>
              <w:rPr/>
              <w:t>Contaminación marina biológica</w:t>
            </w:r>
          </w:p>
        </w:tc>
        <w:tc>
          <w:tcPr>
            <w:tcW w:w="579" w:type="dxa"/>
            <w:tcBorders>
              <w:top w:val="single" w:sz="8" w:space="0" w:color="000000"/>
              <w:left w:val="single" w:sz="4" w:space="0" w:color="000000"/>
              <w:bottom w:val="single" w:sz="4" w:space="0" w:color="000000"/>
            </w:tcBorders>
          </w:tcPr>
          <w:p>
            <w:pPr>
              <w:pStyle w:val="TableParagraph"/>
              <w:spacing w:before="58" w:after="0"/>
              <w:ind w:left="10" w:right="0" w:firstLine="709"/>
              <w:jc w:val="left"/>
              <w:rPr/>
            </w:pPr>
            <w:r>
              <w:rPr/>
              <w:t>1</w:t>
            </w:r>
          </w:p>
        </w:tc>
        <w:tc>
          <w:tcPr>
            <w:tcW w:w="600" w:type="dxa"/>
            <w:tcBorders>
              <w:top w:val="single" w:sz="8" w:space="0" w:color="000000"/>
              <w:left w:val="single" w:sz="4" w:space="0" w:color="000000"/>
              <w:bottom w:val="single" w:sz="4" w:space="0" w:color="000000"/>
            </w:tcBorders>
          </w:tcPr>
          <w:p>
            <w:pPr>
              <w:pStyle w:val="TableParagraph"/>
              <w:spacing w:before="58" w:after="0"/>
              <w:ind w:left="18" w:right="0" w:firstLine="709"/>
              <w:jc w:val="left"/>
              <w:rPr/>
            </w:pPr>
            <w:r>
              <w:rPr/>
              <w:t>2</w:t>
            </w:r>
          </w:p>
        </w:tc>
        <w:tc>
          <w:tcPr>
            <w:tcW w:w="600" w:type="dxa"/>
            <w:tcBorders>
              <w:top w:val="single" w:sz="8" w:space="0" w:color="000000"/>
              <w:left w:val="single" w:sz="4" w:space="0" w:color="000000"/>
              <w:bottom w:val="single" w:sz="4" w:space="0" w:color="000000"/>
            </w:tcBorders>
          </w:tcPr>
          <w:p>
            <w:pPr>
              <w:pStyle w:val="TableParagraph"/>
              <w:spacing w:before="58" w:after="0"/>
              <w:ind w:left="20" w:right="0" w:firstLine="709"/>
              <w:jc w:val="left"/>
              <w:rPr/>
            </w:pPr>
            <w:r>
              <w:rPr/>
              <w:t>1,5</w:t>
            </w:r>
          </w:p>
        </w:tc>
        <w:tc>
          <w:tcPr>
            <w:tcW w:w="600" w:type="dxa"/>
            <w:tcBorders>
              <w:top w:val="single" w:sz="8" w:space="0" w:color="000000"/>
              <w:left w:val="single" w:sz="4" w:space="0" w:color="000000"/>
              <w:bottom w:val="single" w:sz="4" w:space="0" w:color="000000"/>
            </w:tcBorders>
          </w:tcPr>
          <w:p>
            <w:pPr>
              <w:pStyle w:val="TableParagraph"/>
              <w:spacing w:before="58" w:after="0"/>
              <w:ind w:left="18" w:right="0" w:firstLine="709"/>
              <w:jc w:val="left"/>
              <w:rPr/>
            </w:pPr>
            <w:r>
              <w:rPr/>
              <w:t>3</w:t>
            </w:r>
          </w:p>
        </w:tc>
        <w:tc>
          <w:tcPr>
            <w:tcW w:w="1436" w:type="dxa"/>
            <w:tcBorders>
              <w:top w:val="single" w:sz="8" w:space="0" w:color="000000"/>
              <w:left w:val="single" w:sz="4" w:space="0" w:color="000000"/>
              <w:bottom w:val="single" w:sz="4" w:space="0" w:color="000000"/>
              <w:right w:val="single" w:sz="8" w:space="0" w:color="000000"/>
            </w:tcBorders>
            <w:shd w:fill="A6A6A6" w:val="clear"/>
          </w:tcPr>
          <w:p>
            <w:pPr>
              <w:pStyle w:val="TableParagraph"/>
              <w:spacing w:before="58" w:after="0"/>
              <w:ind w:left="343" w:right="283" w:firstLine="709"/>
              <w:jc w:val="left"/>
              <w:rPr/>
            </w:pPr>
            <w:r>
              <w:rPr/>
              <w:t>Muy Bajo</w:t>
            </w:r>
          </w:p>
        </w:tc>
      </w:tr>
      <w:tr>
        <w:trPr>
          <w:trHeight w:val="316" w:hRule="atLeast"/>
        </w:trPr>
        <w:tc>
          <w:tcPr>
            <w:tcW w:w="1602" w:type="dxa"/>
            <w:vMerge w:val="continue"/>
            <w:tcBorders>
              <w:top w:val="single" w:sz="8" w:space="0" w:color="000000"/>
              <w:left w:val="single" w:sz="8" w:space="0" w:color="000000"/>
              <w:bottom w:val="single" w:sz="8" w:space="0" w:color="000000"/>
            </w:tcBorders>
            <w:shd w:fill="00AFEF" w:val="clear"/>
          </w:tcPr>
          <w:p>
            <w:pPr>
              <w:pStyle w:val="Normal"/>
              <w:rPr/>
            </w:pPr>
            <w:r>
              <w:rPr/>
            </w:r>
          </w:p>
        </w:tc>
        <w:tc>
          <w:tcPr>
            <w:tcW w:w="4066" w:type="dxa"/>
            <w:tcBorders>
              <w:top w:val="single" w:sz="8" w:space="0" w:color="000000"/>
              <w:left w:val="single" w:sz="6" w:space="0" w:color="000000"/>
              <w:bottom w:val="single" w:sz="8" w:space="0" w:color="000000"/>
            </w:tcBorders>
          </w:tcPr>
          <w:p>
            <w:pPr>
              <w:pStyle w:val="TableParagraph"/>
              <w:spacing w:before="118" w:after="0"/>
              <w:ind w:left="72" w:right="0" w:firstLine="709"/>
              <w:jc w:val="left"/>
              <w:rPr/>
            </w:pPr>
            <w:r>
              <w:rPr/>
              <w:t>Contaminación marina química.</w:t>
            </w:r>
          </w:p>
        </w:tc>
        <w:tc>
          <w:tcPr>
            <w:tcW w:w="579" w:type="dxa"/>
            <w:tcBorders>
              <w:top w:val="single" w:sz="4" w:space="0" w:color="000000"/>
              <w:left w:val="single" w:sz="4" w:space="0" w:color="000000"/>
              <w:bottom w:val="single" w:sz="8" w:space="0" w:color="000000"/>
            </w:tcBorders>
          </w:tcPr>
          <w:p>
            <w:pPr>
              <w:pStyle w:val="TableParagraph"/>
              <w:spacing w:before="58" w:after="0"/>
              <w:ind w:left="10" w:right="0" w:firstLine="709"/>
              <w:jc w:val="left"/>
              <w:rPr/>
            </w:pPr>
            <w:r>
              <w:rPr/>
              <w:t>1</w:t>
            </w:r>
          </w:p>
        </w:tc>
        <w:tc>
          <w:tcPr>
            <w:tcW w:w="600" w:type="dxa"/>
            <w:tcBorders>
              <w:top w:val="single" w:sz="4" w:space="0" w:color="000000"/>
              <w:left w:val="single" w:sz="4" w:space="0" w:color="000000"/>
              <w:bottom w:val="single" w:sz="8" w:space="0" w:color="000000"/>
            </w:tcBorders>
          </w:tcPr>
          <w:p>
            <w:pPr>
              <w:pStyle w:val="TableParagraph"/>
              <w:spacing w:before="58" w:after="0"/>
              <w:ind w:left="18" w:right="0" w:firstLine="709"/>
              <w:jc w:val="left"/>
              <w:rPr/>
            </w:pPr>
            <w:r>
              <w:rPr/>
              <w:t>3</w:t>
            </w:r>
          </w:p>
        </w:tc>
        <w:tc>
          <w:tcPr>
            <w:tcW w:w="600" w:type="dxa"/>
            <w:tcBorders>
              <w:top w:val="single" w:sz="4" w:space="0" w:color="000000"/>
              <w:left w:val="single" w:sz="4" w:space="0" w:color="000000"/>
              <w:bottom w:val="single" w:sz="8" w:space="0" w:color="000000"/>
            </w:tcBorders>
          </w:tcPr>
          <w:p>
            <w:pPr>
              <w:pStyle w:val="TableParagraph"/>
              <w:spacing w:before="58" w:after="0"/>
              <w:ind w:left="20" w:right="0" w:firstLine="709"/>
              <w:jc w:val="left"/>
              <w:rPr/>
            </w:pPr>
            <w:r>
              <w:rPr/>
              <w:t>1,5</w:t>
            </w:r>
          </w:p>
        </w:tc>
        <w:tc>
          <w:tcPr>
            <w:tcW w:w="600" w:type="dxa"/>
            <w:tcBorders>
              <w:top w:val="single" w:sz="4" w:space="0" w:color="000000"/>
              <w:left w:val="single" w:sz="4" w:space="0" w:color="000000"/>
              <w:bottom w:val="single" w:sz="8" w:space="0" w:color="000000"/>
            </w:tcBorders>
          </w:tcPr>
          <w:p>
            <w:pPr>
              <w:pStyle w:val="TableParagraph"/>
              <w:spacing w:before="58" w:after="0"/>
              <w:ind w:left="20" w:right="0" w:firstLine="709"/>
              <w:jc w:val="left"/>
              <w:rPr/>
            </w:pPr>
            <w:r>
              <w:rPr/>
              <w:t>4,5</w:t>
            </w:r>
          </w:p>
        </w:tc>
        <w:tc>
          <w:tcPr>
            <w:tcW w:w="1436" w:type="dxa"/>
            <w:tcBorders>
              <w:top w:val="single" w:sz="4" w:space="0" w:color="000000"/>
              <w:left w:val="single" w:sz="4" w:space="0" w:color="000000"/>
              <w:bottom w:val="single" w:sz="8" w:space="0" w:color="000000"/>
              <w:right w:val="single" w:sz="8" w:space="0" w:color="000000"/>
            </w:tcBorders>
            <w:shd w:fill="00AF50" w:val="clear"/>
          </w:tcPr>
          <w:p>
            <w:pPr>
              <w:pStyle w:val="TableParagraph"/>
              <w:spacing w:before="58" w:after="0"/>
              <w:ind w:left="343" w:right="286" w:firstLine="709"/>
              <w:jc w:val="left"/>
              <w:rPr/>
            </w:pPr>
            <w:r>
              <w:rPr/>
              <w:t>Bajo</w:t>
            </w:r>
          </w:p>
        </w:tc>
      </w:tr>
    </w:tbl>
    <w:p>
      <w:pPr>
        <w:pStyle w:val="Cuerpodetexto"/>
        <w:ind w:left="0" w:right="0" w:firstLine="709"/>
        <w:jc w:val="left"/>
        <w:rPr>
          <w:rFonts w:ascii="Verdana" w:hAnsi="Verdana" w:cs="Verdana"/>
        </w:rPr>
      </w:pPr>
      <w:r>
        <w:rPr>
          <w:rFonts w:cs="Verdana" w:ascii="Verdana" w:hAnsi="Verdana"/>
        </w:rPr>
      </w:r>
    </w:p>
    <w:tbl>
      <w:tblPr>
        <w:tblW w:w="9531" w:type="dxa"/>
        <w:jc w:val="left"/>
        <w:tblInd w:w="662" w:type="dxa"/>
        <w:tblCellMar>
          <w:top w:w="0" w:type="dxa"/>
          <w:left w:w="0" w:type="dxa"/>
          <w:bottom w:w="0" w:type="dxa"/>
          <w:right w:w="0" w:type="dxa"/>
        </w:tblCellMar>
      </w:tblPr>
      <w:tblGrid>
        <w:gridCol w:w="3698"/>
        <w:gridCol w:w="5833"/>
      </w:tblGrid>
      <w:tr>
        <w:trPr>
          <w:trHeight w:val="273" w:hRule="atLeast"/>
        </w:trPr>
        <w:tc>
          <w:tcPr>
            <w:tcW w:w="9531" w:type="dxa"/>
            <w:gridSpan w:val="2"/>
            <w:tcBorders/>
            <w:shd w:fill="FF0000" w:val="clear"/>
          </w:tcPr>
          <w:p>
            <w:pPr>
              <w:pStyle w:val="TableParagraph"/>
              <w:spacing w:before="28" w:after="0"/>
              <w:ind w:left="3277" w:right="3252" w:firstLine="709"/>
              <w:jc w:val="left"/>
              <w:rPr/>
            </w:pPr>
            <w:r>
              <w:rPr/>
              <w:t>Evaluación del Conjunto de Riesgos</w:t>
            </w:r>
          </w:p>
        </w:tc>
      </w:tr>
      <w:tr>
        <w:trPr>
          <w:trHeight w:val="1264" w:hRule="atLeast"/>
        </w:trPr>
        <w:tc>
          <w:tcPr>
            <w:tcW w:w="3698" w:type="dxa"/>
            <w:tcBorders>
              <w:top w:val="single" w:sz="12" w:space="0" w:color="FF0000"/>
              <w:left w:val="single" w:sz="12" w:space="0" w:color="FF0000"/>
              <w:bottom w:val="single" w:sz="12" w:space="0" w:color="FF0000"/>
            </w:tcBorders>
          </w:tcPr>
          <w:p>
            <w:pPr>
              <w:pStyle w:val="TableParagraph"/>
              <w:snapToGrid w:val="false"/>
              <w:spacing w:before="8" w:after="0"/>
              <w:ind w:left="110" w:right="0" w:firstLine="709"/>
              <w:jc w:val="left"/>
              <w:rPr>
                <w:rFonts w:ascii="Verdana" w:hAnsi="Verdana" w:cs="Verdana"/>
              </w:rPr>
            </w:pPr>
            <w:r>
              <w:rPr>
                <w:rFonts w:cs="Verdana" w:ascii="Verdana" w:hAnsi="Verdana"/>
              </w:rPr>
            </w:r>
          </w:p>
          <w:p>
            <w:pPr>
              <w:pStyle w:val="TableParagraph"/>
              <w:ind w:left="180" w:right="157" w:firstLine="709"/>
              <w:jc w:val="left"/>
              <w:rPr/>
            </w:pPr>
            <w:r>
              <w:rPr/>
              <w:t>Índice de Riesgo:</w:t>
            </w:r>
          </w:p>
          <w:p>
            <w:pPr>
              <w:pStyle w:val="TableParagraph"/>
              <w:ind w:left="184" w:right="157" w:firstLine="709"/>
              <w:jc w:val="left"/>
              <w:rPr/>
            </w:pPr>
            <w:r>
              <w:rPr/>
              <w:t>“</w:t>
            </w:r>
            <w:r>
              <w:rPr/>
              <w:t>Análisis de Riesgo de Playas y Zonas de Baño Marítimo de Agüimes”</w:t>
            </w:r>
          </w:p>
        </w:tc>
        <w:tc>
          <w:tcPr>
            <w:tcW w:w="5833" w:type="dxa"/>
            <w:tcBorders>
              <w:top w:val="single" w:sz="12" w:space="0" w:color="FF0000"/>
              <w:left w:val="single" w:sz="12" w:space="0" w:color="FF0000"/>
              <w:bottom w:val="single" w:sz="12" w:space="0" w:color="FF0000"/>
              <w:right w:val="single" w:sz="12" w:space="0" w:color="FF0000"/>
            </w:tcBorders>
            <w:shd w:fill="A6A6A6" w:val="clear"/>
          </w:tcPr>
          <w:p>
            <w:pPr>
              <w:pStyle w:val="TableParagraph"/>
              <w:spacing w:before="287" w:after="0"/>
              <w:ind w:left="580" w:right="0" w:firstLine="709"/>
              <w:jc w:val="left"/>
              <w:rPr/>
            </w:pPr>
            <w:r>
              <w:rPr/>
              <w:t>3,3 · Nivel Muy Bajo</w:t>
            </w:r>
          </w:p>
        </w:tc>
      </w:tr>
    </w:tbl>
    <w:p>
      <w:pPr>
        <w:pStyle w:val="Cuerpodetexto"/>
        <w:spacing w:before="2" w:after="120"/>
        <w:ind w:left="0" w:right="0" w:firstLine="709"/>
        <w:jc w:val="left"/>
        <w:rPr>
          <w:rFonts w:ascii="Verdana" w:hAnsi="Verdana" w:cs="Verdana"/>
        </w:rPr>
      </w:pPr>
      <w:r>
        <w:rPr>
          <w:rFonts w:cs="Verdana" w:ascii="Verdana" w:hAnsi="Verdana"/>
        </w:rPr>
      </w:r>
    </w:p>
    <w:p>
      <w:pPr>
        <w:sectPr>
          <w:headerReference w:type="default" r:id="rId75"/>
          <w:footerReference w:type="default" r:id="rId76"/>
          <w:type w:val="nextPage"/>
          <w:pgSz w:w="12240" w:h="15840"/>
          <w:pgMar w:left="1040" w:right="0" w:header="142" w:top="660" w:footer="1120" w:bottom="1300" w:gutter="0"/>
          <w:pgNumType w:start="33" w:fmt="decimal"/>
          <w:formProt w:val="false"/>
          <w:textDirection w:val="lrTb"/>
          <w:docGrid w:type="default" w:linePitch="360" w:charSpace="4294963199"/>
        </w:sectPr>
        <w:pStyle w:val="Cuerpodetexto"/>
        <w:spacing w:before="59" w:after="120"/>
        <w:ind w:left="662" w:right="866" w:firstLine="709"/>
        <w:jc w:val="left"/>
        <w:rPr>
          <w:rFonts w:ascii="Verdana" w:hAnsi="Verdana" w:cs="Verdana"/>
        </w:rPr>
      </w:pPr>
      <w:r>
        <w:rPr>
          <w:rFonts w:cs="Verdana" w:ascii="Verdana" w:hAnsi="Verdana"/>
        </w:rPr>
        <w:t>Atendiendo a los resultados del análisis de los riesgos relativos a las Playas y ZBM de Agüimes, en temporada baja, presenta un Índice de Riesgo "MUY BAJO", lo que implica la adopción de medidas mínimas de protección.</w:t>
      </w:r>
    </w:p>
    <w:p>
      <w:pPr>
        <w:pStyle w:val="Cuerpodetexto"/>
        <w:spacing w:before="8" w:after="120"/>
        <w:ind w:left="0" w:right="0" w:firstLine="709"/>
        <w:jc w:val="left"/>
        <w:rPr>
          <w:rFonts w:ascii="Verdana" w:hAnsi="Verdana" w:cs="Verdana"/>
        </w:rPr>
      </w:pPr>
      <w:r>
        <w:rPr>
          <w:rFonts w:cs="Verdana" w:ascii="Verdana" w:hAnsi="Verdana"/>
        </w:rPr>
      </w:r>
    </w:p>
    <w:p>
      <w:pPr>
        <w:pStyle w:val="Heading4"/>
        <w:tabs>
          <w:tab w:val="clear" w:pos="709"/>
          <w:tab w:val="left" w:pos="10331" w:leader="none"/>
        </w:tabs>
        <w:ind w:left="633" w:right="0" w:firstLine="709"/>
        <w:jc w:val="left"/>
        <w:rPr/>
      </w:pPr>
      <w:r>
        <w:rPr>
          <w:rFonts w:eastAsia="Verdana" w:cs="Verdana" w:ascii="Verdana" w:hAnsi="Verdana"/>
          <w:b w:val="false"/>
          <w:spacing w:val="-17"/>
          <w:w w:val="99"/>
          <w:sz w:val="22"/>
          <w:szCs w:val="22"/>
          <w:highlight w:val="yellow"/>
        </w:rPr>
        <w:t xml:space="preserve"> </w:t>
      </w:r>
      <w:r>
        <w:rPr>
          <w:rFonts w:cs="Verdana" w:ascii="Verdana" w:hAnsi="Verdana"/>
          <w:b w:val="false"/>
          <w:sz w:val="22"/>
          <w:szCs w:val="22"/>
          <w:highlight w:val="yellow"/>
        </w:rPr>
        <w:t>3.5  ÍNDICE DE RIESGO EN TEMPORADA</w:t>
      </w:r>
      <w:r>
        <w:rPr>
          <w:rFonts w:cs="Verdana" w:ascii="Verdana" w:hAnsi="Verdana"/>
          <w:b w:val="false"/>
          <w:spacing w:val="-13"/>
          <w:sz w:val="22"/>
          <w:szCs w:val="22"/>
          <w:highlight w:val="yellow"/>
        </w:rPr>
        <w:t xml:space="preserve"> </w:t>
      </w:r>
      <w:r>
        <w:rPr>
          <w:rFonts w:cs="Verdana" w:ascii="Verdana" w:hAnsi="Verdana"/>
          <w:b w:val="false"/>
          <w:sz w:val="22"/>
          <w:szCs w:val="22"/>
          <w:highlight w:val="yellow"/>
        </w:rPr>
        <w:t>ALTA</w:t>
        <w:tab/>
      </w:r>
    </w:p>
    <w:p>
      <w:pPr>
        <w:pStyle w:val="Cuerpodetexto"/>
        <w:spacing w:before="6" w:after="120"/>
        <w:ind w:left="0" w:right="0" w:firstLine="709"/>
        <w:jc w:val="left"/>
        <w:rPr>
          <w:rFonts w:ascii="Verdana" w:hAnsi="Verdana" w:cs="Verdana"/>
          <w:b/>
          <w:b/>
          <w:sz w:val="22"/>
          <w:szCs w:val="22"/>
        </w:rPr>
      </w:pPr>
      <w:r>
        <w:rPr>
          <w:rFonts w:cs="Verdana" w:ascii="Verdana" w:hAnsi="Verdana"/>
          <w:b/>
          <w:sz w:val="22"/>
          <w:szCs w:val="22"/>
        </w:rPr>
      </w:r>
    </w:p>
    <w:tbl>
      <w:tblPr>
        <w:tblW w:w="9482" w:type="dxa"/>
        <w:jc w:val="left"/>
        <w:tblInd w:w="640" w:type="dxa"/>
        <w:tblCellMar>
          <w:top w:w="0" w:type="dxa"/>
          <w:left w:w="0" w:type="dxa"/>
          <w:bottom w:w="0" w:type="dxa"/>
          <w:right w:w="0" w:type="dxa"/>
        </w:tblCellMar>
      </w:tblPr>
      <w:tblGrid>
        <w:gridCol w:w="1602"/>
        <w:gridCol w:w="4063"/>
        <w:gridCol w:w="581"/>
        <w:gridCol w:w="600"/>
        <w:gridCol w:w="600"/>
        <w:gridCol w:w="600"/>
        <w:gridCol w:w="1436"/>
      </w:tblGrid>
      <w:tr>
        <w:trPr>
          <w:trHeight w:val="195" w:hRule="atLeast"/>
        </w:trPr>
        <w:tc>
          <w:tcPr>
            <w:tcW w:w="1602" w:type="dxa"/>
            <w:tcBorders>
              <w:top w:val="double" w:sz="2" w:space="0" w:color="000000"/>
              <w:left w:val="single" w:sz="4" w:space="0" w:color="000000"/>
              <w:bottom w:val="single" w:sz="8" w:space="0" w:color="000000"/>
            </w:tcBorders>
          </w:tcPr>
          <w:p>
            <w:pPr>
              <w:pStyle w:val="TableParagraph"/>
              <w:spacing w:before="1" w:after="0"/>
              <w:ind w:left="74" w:right="0" w:firstLine="709"/>
              <w:jc w:val="left"/>
              <w:rPr>
                <w:highlight w:val="black"/>
              </w:rPr>
            </w:pPr>
            <w:r>
              <w:rPr>
                <w:highlight w:val="black"/>
              </w:rPr>
              <w:t xml:space="preserve">  </w:t>
            </w:r>
            <w:r>
              <w:rPr>
                <w:highlight w:val="black"/>
              </w:rPr>
              <w:t xml:space="preserve">ORIGEN DEL RIESGO </w:t>
            </w:r>
          </w:p>
        </w:tc>
        <w:tc>
          <w:tcPr>
            <w:tcW w:w="4063" w:type="dxa"/>
            <w:tcBorders>
              <w:top w:val="double" w:sz="2" w:space="0" w:color="000000"/>
              <w:left w:val="single" w:sz="6" w:space="0" w:color="000000"/>
              <w:bottom w:val="single" w:sz="8" w:space="0" w:color="000000"/>
            </w:tcBorders>
          </w:tcPr>
          <w:p>
            <w:pPr>
              <w:pStyle w:val="TableParagraph"/>
              <w:tabs>
                <w:tab w:val="clear" w:pos="709"/>
                <w:tab w:val="left" w:pos="1497" w:leader="none"/>
                <w:tab w:val="left" w:pos="3991" w:leader="none"/>
              </w:tabs>
              <w:spacing w:before="1" w:after="0"/>
              <w:ind w:left="69" w:right="0" w:firstLine="709"/>
              <w:jc w:val="left"/>
              <w:rPr/>
            </w:pPr>
            <w:r>
              <w:rPr>
                <w:highlight w:val="black"/>
              </w:rPr>
              <w:t xml:space="preserve"> </w:t>
            </w:r>
            <w:r>
              <w:rPr>
                <w:highlight w:val="black"/>
              </w:rPr>
              <w:tab/>
              <w:t>TIPO DE</w:t>
            </w:r>
            <w:r>
              <w:rPr>
                <w:spacing w:val="-5"/>
                <w:highlight w:val="black"/>
              </w:rPr>
              <w:t xml:space="preserve"> </w:t>
            </w:r>
            <w:r>
              <w:rPr>
                <w:highlight w:val="black"/>
              </w:rPr>
              <w:t>RIESGO</w:t>
              <w:tab/>
            </w:r>
          </w:p>
        </w:tc>
        <w:tc>
          <w:tcPr>
            <w:tcW w:w="581" w:type="dxa"/>
            <w:tcBorders>
              <w:top w:val="double" w:sz="2" w:space="0" w:color="000000"/>
              <w:left w:val="single" w:sz="4" w:space="0" w:color="000000"/>
              <w:bottom w:val="single" w:sz="8" w:space="0" w:color="000000"/>
            </w:tcBorders>
          </w:tcPr>
          <w:p>
            <w:pPr>
              <w:pStyle w:val="TableParagraph"/>
              <w:spacing w:before="1" w:after="0"/>
              <w:ind w:left="17" w:right="0" w:firstLine="709"/>
              <w:jc w:val="left"/>
              <w:rPr>
                <w:highlight w:val="black"/>
              </w:rPr>
            </w:pPr>
            <w:r>
              <w:rPr>
                <w:highlight w:val="black"/>
              </w:rPr>
              <w:t xml:space="preserve">    </w:t>
            </w:r>
            <w:r>
              <w:rPr>
                <w:highlight w:val="black"/>
              </w:rPr>
              <w:t xml:space="preserve">IP </w:t>
            </w:r>
          </w:p>
        </w:tc>
        <w:tc>
          <w:tcPr>
            <w:tcW w:w="600" w:type="dxa"/>
            <w:tcBorders>
              <w:top w:val="double" w:sz="2" w:space="0" w:color="000000"/>
              <w:left w:val="single" w:sz="4" w:space="0" w:color="000000"/>
              <w:bottom w:val="single" w:sz="8" w:space="0" w:color="000000"/>
            </w:tcBorders>
          </w:tcPr>
          <w:p>
            <w:pPr>
              <w:pStyle w:val="TableParagraph"/>
              <w:spacing w:before="1" w:after="0"/>
              <w:ind w:left="17" w:right="0" w:firstLine="709"/>
              <w:jc w:val="left"/>
              <w:rPr>
                <w:highlight w:val="black"/>
              </w:rPr>
            </w:pPr>
            <w:r>
              <w:rPr>
                <w:highlight w:val="black"/>
              </w:rPr>
              <w:t xml:space="preserve">    </w:t>
            </w:r>
            <w:r>
              <w:rPr>
                <w:highlight w:val="black"/>
              </w:rPr>
              <w:t xml:space="preserve">ID </w:t>
            </w:r>
          </w:p>
        </w:tc>
        <w:tc>
          <w:tcPr>
            <w:tcW w:w="600" w:type="dxa"/>
            <w:tcBorders>
              <w:top w:val="double" w:sz="2" w:space="0" w:color="000000"/>
              <w:left w:val="single" w:sz="4" w:space="0" w:color="000000"/>
              <w:bottom w:val="single" w:sz="8" w:space="0" w:color="000000"/>
            </w:tcBorders>
          </w:tcPr>
          <w:p>
            <w:pPr>
              <w:pStyle w:val="TableParagraph"/>
              <w:spacing w:before="1" w:after="0"/>
              <w:ind w:left="17" w:right="0" w:firstLine="709"/>
              <w:jc w:val="left"/>
              <w:rPr>
                <w:highlight w:val="black"/>
              </w:rPr>
            </w:pPr>
            <w:r>
              <w:rPr>
                <w:highlight w:val="black"/>
              </w:rPr>
              <w:t xml:space="preserve">     </w:t>
            </w:r>
            <w:r>
              <w:rPr>
                <w:highlight w:val="black"/>
              </w:rPr>
              <w:t xml:space="preserve">IS </w:t>
            </w:r>
          </w:p>
        </w:tc>
        <w:tc>
          <w:tcPr>
            <w:tcW w:w="600" w:type="dxa"/>
            <w:tcBorders>
              <w:top w:val="double" w:sz="2" w:space="0" w:color="000000"/>
              <w:left w:val="single" w:sz="4" w:space="0" w:color="000000"/>
              <w:bottom w:val="single" w:sz="8" w:space="0" w:color="000000"/>
            </w:tcBorders>
          </w:tcPr>
          <w:p>
            <w:pPr>
              <w:pStyle w:val="TableParagraph"/>
              <w:spacing w:before="1" w:after="0"/>
              <w:ind w:left="17" w:right="0" w:firstLine="709"/>
              <w:jc w:val="left"/>
              <w:rPr>
                <w:highlight w:val="black"/>
              </w:rPr>
            </w:pPr>
            <w:r>
              <w:rPr>
                <w:highlight w:val="black"/>
              </w:rPr>
              <w:t xml:space="preserve">     </w:t>
            </w:r>
            <w:r>
              <w:rPr>
                <w:highlight w:val="black"/>
              </w:rPr>
              <w:t xml:space="preserve">IR </w:t>
            </w:r>
          </w:p>
        </w:tc>
        <w:tc>
          <w:tcPr>
            <w:tcW w:w="1436" w:type="dxa"/>
            <w:tcBorders>
              <w:top w:val="double" w:sz="2" w:space="0" w:color="000000"/>
              <w:left w:val="single" w:sz="4" w:space="0" w:color="000000"/>
              <w:bottom w:val="single" w:sz="8" w:space="0" w:color="000000"/>
              <w:right w:val="single" w:sz="4" w:space="0" w:color="000000"/>
            </w:tcBorders>
          </w:tcPr>
          <w:p>
            <w:pPr>
              <w:pStyle w:val="TableParagraph"/>
              <w:tabs>
                <w:tab w:val="clear" w:pos="709"/>
                <w:tab w:val="left" w:pos="519" w:leader="none"/>
                <w:tab w:val="left" w:pos="1354" w:leader="none"/>
              </w:tabs>
              <w:spacing w:before="1" w:after="0"/>
              <w:ind w:left="74" w:right="0" w:firstLine="709"/>
              <w:jc w:val="left"/>
              <w:rPr>
                <w:highlight w:val="black"/>
              </w:rPr>
            </w:pPr>
            <w:r>
              <w:rPr>
                <w:highlight w:val="black"/>
              </w:rPr>
              <w:t xml:space="preserve"> </w:t>
            </w:r>
            <w:r>
              <w:rPr>
                <w:highlight w:val="black"/>
              </w:rPr>
              <w:tab/>
              <w:t>NIVEL</w:t>
              <w:tab/>
            </w:r>
          </w:p>
        </w:tc>
      </w:tr>
      <w:tr>
        <w:trPr>
          <w:trHeight w:val="298" w:hRule="atLeast"/>
        </w:trPr>
        <w:tc>
          <w:tcPr>
            <w:tcW w:w="1602" w:type="dxa"/>
            <w:vMerge w:val="restart"/>
            <w:tcBorders>
              <w:top w:val="single" w:sz="8" w:space="0" w:color="000000"/>
              <w:left w:val="single" w:sz="4" w:space="0" w:color="000000"/>
              <w:bottom w:val="single" w:sz="4" w:space="0" w:color="000000"/>
            </w:tcBorders>
            <w:shd w:fill="00AFE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spacing w:before="2" w:after="0"/>
              <w:ind w:left="110" w:right="0" w:firstLine="709"/>
              <w:jc w:val="left"/>
              <w:rPr/>
            </w:pPr>
            <w:r>
              <w:rPr/>
            </w:r>
          </w:p>
          <w:p>
            <w:pPr>
              <w:pStyle w:val="TableParagraph"/>
              <w:ind w:left="482" w:right="0" w:firstLine="709"/>
              <w:jc w:val="left"/>
              <w:rPr/>
            </w:pPr>
            <w:r>
              <w:rPr/>
              <w:t>NATURAL</w:t>
            </w:r>
          </w:p>
        </w:tc>
        <w:tc>
          <w:tcPr>
            <w:tcW w:w="4063" w:type="dxa"/>
            <w:tcBorders>
              <w:top w:val="single" w:sz="8" w:space="0" w:color="000000"/>
              <w:left w:val="single" w:sz="6" w:space="0" w:color="000000"/>
              <w:bottom w:val="single" w:sz="4" w:space="0" w:color="000000"/>
            </w:tcBorders>
          </w:tcPr>
          <w:p>
            <w:pPr>
              <w:pStyle w:val="TableParagraph"/>
              <w:spacing w:before="50" w:after="0"/>
              <w:ind w:left="69" w:right="0" w:firstLine="709"/>
              <w:jc w:val="left"/>
              <w:rPr/>
            </w:pPr>
            <w:r>
              <w:rPr/>
              <w:t>Terremotos.</w:t>
            </w:r>
          </w:p>
        </w:tc>
        <w:tc>
          <w:tcPr>
            <w:tcW w:w="581" w:type="dxa"/>
            <w:tcBorders>
              <w:top w:val="single" w:sz="8" w:space="0" w:color="000000"/>
              <w:left w:val="single" w:sz="4" w:space="0" w:color="000000"/>
              <w:bottom w:val="single" w:sz="4" w:space="0" w:color="000000"/>
            </w:tcBorders>
          </w:tcPr>
          <w:p>
            <w:pPr>
              <w:pStyle w:val="TableParagraph"/>
              <w:spacing w:before="50" w:after="0"/>
              <w:ind w:left="14" w:right="0" w:firstLine="709"/>
              <w:jc w:val="left"/>
              <w:rPr/>
            </w:pPr>
            <w:r>
              <w:rPr/>
              <w:t>1</w:t>
            </w:r>
          </w:p>
        </w:tc>
        <w:tc>
          <w:tcPr>
            <w:tcW w:w="600" w:type="dxa"/>
            <w:tcBorders>
              <w:top w:val="single" w:sz="8" w:space="0" w:color="000000"/>
              <w:left w:val="single" w:sz="4" w:space="0" w:color="000000"/>
              <w:bottom w:val="single" w:sz="4" w:space="0" w:color="000000"/>
            </w:tcBorders>
          </w:tcPr>
          <w:p>
            <w:pPr>
              <w:pStyle w:val="TableParagraph"/>
              <w:spacing w:before="50" w:after="0"/>
              <w:ind w:left="20" w:right="0" w:firstLine="709"/>
              <w:jc w:val="left"/>
              <w:rPr/>
            </w:pPr>
            <w:r>
              <w:rPr/>
              <w:t>5</w:t>
            </w:r>
          </w:p>
        </w:tc>
        <w:tc>
          <w:tcPr>
            <w:tcW w:w="600" w:type="dxa"/>
            <w:tcBorders>
              <w:top w:val="single" w:sz="8" w:space="0" w:color="000000"/>
              <w:left w:val="single" w:sz="4" w:space="0" w:color="000000"/>
              <w:bottom w:val="single" w:sz="4" w:space="0" w:color="000000"/>
            </w:tcBorders>
          </w:tcPr>
          <w:p>
            <w:pPr>
              <w:pStyle w:val="TableParagraph"/>
              <w:spacing w:before="50" w:after="0"/>
              <w:ind w:left="22" w:right="0" w:firstLine="709"/>
              <w:jc w:val="left"/>
              <w:rPr/>
            </w:pPr>
            <w:r>
              <w:rPr/>
              <w:t>1,5</w:t>
            </w:r>
          </w:p>
        </w:tc>
        <w:tc>
          <w:tcPr>
            <w:tcW w:w="600" w:type="dxa"/>
            <w:tcBorders>
              <w:top w:val="single" w:sz="8" w:space="0" w:color="000000"/>
              <w:left w:val="single" w:sz="4" w:space="0" w:color="000000"/>
              <w:bottom w:val="single" w:sz="4" w:space="0" w:color="000000"/>
            </w:tcBorders>
          </w:tcPr>
          <w:p>
            <w:pPr>
              <w:pStyle w:val="TableParagraph"/>
              <w:spacing w:before="50" w:after="0"/>
              <w:ind w:left="22" w:right="0" w:firstLine="709"/>
              <w:jc w:val="left"/>
              <w:rPr/>
            </w:pPr>
            <w:r>
              <w:rPr/>
              <w:t>7,5</w:t>
            </w:r>
          </w:p>
        </w:tc>
        <w:tc>
          <w:tcPr>
            <w:tcW w:w="1436" w:type="dxa"/>
            <w:tcBorders>
              <w:top w:val="single" w:sz="8" w:space="0" w:color="000000"/>
              <w:left w:val="single" w:sz="4" w:space="0" w:color="000000"/>
              <w:bottom w:val="single" w:sz="4" w:space="0" w:color="000000"/>
              <w:right w:val="single" w:sz="4" w:space="0" w:color="000000"/>
            </w:tcBorders>
          </w:tcPr>
          <w:p>
            <w:pPr>
              <w:pStyle w:val="TableParagraph"/>
              <w:snapToGrid w:val="false"/>
              <w:spacing w:before="51" w:after="0"/>
              <w:ind w:left="110" w:right="0" w:firstLine="709"/>
              <w:jc w:val="left"/>
              <w:rPr/>
            </w:pPr>
            <w:r>
              <w:rPr/>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51" w:after="0"/>
              <w:ind w:left="69" w:right="0" w:firstLine="709"/>
              <w:jc w:val="left"/>
              <w:rPr/>
            </w:pPr>
            <w:r>
              <w:rPr/>
              <w:t>Maremotos.</w:t>
            </w:r>
          </w:p>
        </w:tc>
        <w:tc>
          <w:tcPr>
            <w:tcW w:w="581" w:type="dxa"/>
            <w:tcBorders>
              <w:top w:val="single" w:sz="4" w:space="0" w:color="000000"/>
              <w:left w:val="single" w:sz="4" w:space="0" w:color="000000"/>
              <w:bottom w:val="single" w:sz="4" w:space="0" w:color="000000"/>
            </w:tcBorders>
          </w:tcPr>
          <w:p>
            <w:pPr>
              <w:pStyle w:val="TableParagraph"/>
              <w:spacing w:before="51" w:after="0"/>
              <w:ind w:left="14"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5</w:t>
            </w:r>
          </w:p>
        </w:tc>
        <w:tc>
          <w:tcPr>
            <w:tcW w:w="600" w:type="dxa"/>
            <w:tcBorders>
              <w:top w:val="single" w:sz="4" w:space="0" w:color="000000"/>
              <w:left w:val="single" w:sz="4" w:space="0" w:color="000000"/>
              <w:bottom w:val="single" w:sz="4" w:space="0" w:color="000000"/>
            </w:tcBorders>
          </w:tcPr>
          <w:p>
            <w:pPr>
              <w:pStyle w:val="TableParagraph"/>
              <w:spacing w:before="51" w:after="0"/>
              <w:ind w:left="22" w:right="0" w:firstLine="709"/>
              <w:jc w:val="left"/>
              <w:rPr/>
            </w:pPr>
            <w:r>
              <w:rPr/>
              <w:t>1,5</w:t>
            </w:r>
          </w:p>
        </w:tc>
        <w:tc>
          <w:tcPr>
            <w:tcW w:w="600" w:type="dxa"/>
            <w:tcBorders>
              <w:top w:val="single" w:sz="4" w:space="0" w:color="000000"/>
              <w:left w:val="single" w:sz="4" w:space="0" w:color="000000"/>
              <w:bottom w:val="single" w:sz="4" w:space="0" w:color="000000"/>
            </w:tcBorders>
          </w:tcPr>
          <w:p>
            <w:pPr>
              <w:pStyle w:val="TableParagraph"/>
              <w:spacing w:before="51" w:after="0"/>
              <w:ind w:left="22" w:right="0" w:firstLine="709"/>
              <w:jc w:val="left"/>
              <w:rPr/>
            </w:pPr>
            <w:r>
              <w:rPr/>
              <w:t>7,5</w:t>
            </w:r>
          </w:p>
        </w:tc>
        <w:tc>
          <w:tcPr>
            <w:tcW w:w="1436" w:type="dxa"/>
            <w:tcBorders>
              <w:top w:val="single" w:sz="4" w:space="0" w:color="000000"/>
              <w:left w:val="single" w:sz="4" w:space="0" w:color="000000"/>
              <w:bottom w:val="single" w:sz="4" w:space="0" w:color="000000"/>
              <w:right w:val="single" w:sz="4" w:space="0" w:color="000000"/>
            </w:tcBorders>
          </w:tcPr>
          <w:p>
            <w:pPr>
              <w:pStyle w:val="TableParagraph"/>
              <w:snapToGrid w:val="false"/>
              <w:spacing w:before="51" w:after="0"/>
              <w:ind w:left="110" w:right="0" w:firstLine="709"/>
              <w:jc w:val="left"/>
              <w:rPr/>
            </w:pPr>
            <w:r>
              <w:rPr/>
            </w:r>
          </w:p>
        </w:tc>
      </w:tr>
      <w:tr>
        <w:trPr>
          <w:trHeight w:val="301"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51" w:after="0"/>
              <w:ind w:left="69" w:right="0" w:firstLine="709"/>
              <w:jc w:val="left"/>
              <w:rPr/>
            </w:pPr>
            <w:r>
              <w:rPr/>
              <w:t>Inundaciones.</w:t>
            </w:r>
          </w:p>
        </w:tc>
        <w:tc>
          <w:tcPr>
            <w:tcW w:w="581" w:type="dxa"/>
            <w:tcBorders>
              <w:top w:val="single" w:sz="4" w:space="0" w:color="000000"/>
              <w:left w:val="single" w:sz="4" w:space="0" w:color="000000"/>
              <w:bottom w:val="single" w:sz="4" w:space="0" w:color="000000"/>
            </w:tcBorders>
          </w:tcPr>
          <w:p>
            <w:pPr>
              <w:pStyle w:val="TableParagraph"/>
              <w:spacing w:before="51" w:after="0"/>
              <w:ind w:left="14"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5</w:t>
            </w:r>
          </w:p>
        </w:tc>
        <w:tc>
          <w:tcPr>
            <w:tcW w:w="600" w:type="dxa"/>
            <w:tcBorders>
              <w:top w:val="single" w:sz="4" w:space="0" w:color="000000"/>
              <w:left w:val="single" w:sz="4" w:space="0" w:color="000000"/>
              <w:bottom w:val="single" w:sz="4" w:space="0" w:color="000000"/>
            </w:tcBorders>
          </w:tcPr>
          <w:p>
            <w:pPr>
              <w:pStyle w:val="TableParagraph"/>
              <w:spacing w:before="51" w:after="0"/>
              <w:ind w:left="22" w:right="0" w:firstLine="709"/>
              <w:jc w:val="left"/>
              <w:rPr/>
            </w:pPr>
            <w:r>
              <w:rPr/>
              <w:t>1,5</w:t>
            </w:r>
          </w:p>
        </w:tc>
        <w:tc>
          <w:tcPr>
            <w:tcW w:w="600" w:type="dxa"/>
            <w:tcBorders>
              <w:top w:val="single" w:sz="4" w:space="0" w:color="000000"/>
              <w:left w:val="single" w:sz="4" w:space="0" w:color="000000"/>
              <w:bottom w:val="single" w:sz="4" w:space="0" w:color="000000"/>
            </w:tcBorders>
          </w:tcPr>
          <w:p>
            <w:pPr>
              <w:pStyle w:val="TableParagraph"/>
              <w:spacing w:before="51" w:after="0"/>
              <w:ind w:left="22" w:right="0" w:firstLine="709"/>
              <w:jc w:val="left"/>
              <w:rPr/>
            </w:pPr>
            <w:r>
              <w:rPr/>
              <w:t>7,5</w:t>
            </w:r>
          </w:p>
        </w:tc>
        <w:tc>
          <w:tcPr>
            <w:tcW w:w="1436" w:type="dxa"/>
            <w:tcBorders>
              <w:top w:val="single" w:sz="4" w:space="0" w:color="000000"/>
              <w:left w:val="single" w:sz="4" w:space="0" w:color="000000"/>
              <w:bottom w:val="single" w:sz="4" w:space="0" w:color="000000"/>
              <w:right w:val="single" w:sz="4" w:space="0" w:color="000000"/>
            </w:tcBorders>
          </w:tcPr>
          <w:p>
            <w:pPr>
              <w:pStyle w:val="TableParagraph"/>
              <w:snapToGrid w:val="false"/>
              <w:spacing w:before="51" w:after="0"/>
              <w:ind w:left="110" w:right="0" w:firstLine="709"/>
              <w:jc w:val="left"/>
              <w:rPr/>
            </w:pPr>
            <w:r>
              <w:rPr/>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49" w:after="0"/>
              <w:ind w:left="69" w:right="0" w:firstLine="709"/>
              <w:jc w:val="left"/>
              <w:rPr/>
            </w:pPr>
            <w:r>
              <w:rPr/>
              <w:t>Lluvias, fuertes o torrenciales.</w:t>
            </w:r>
          </w:p>
        </w:tc>
        <w:tc>
          <w:tcPr>
            <w:tcW w:w="581" w:type="dxa"/>
            <w:tcBorders>
              <w:top w:val="single" w:sz="4" w:space="0" w:color="000000"/>
              <w:left w:val="single" w:sz="4" w:space="0" w:color="000000"/>
              <w:bottom w:val="single" w:sz="4" w:space="0" w:color="000000"/>
            </w:tcBorders>
          </w:tcPr>
          <w:p>
            <w:pPr>
              <w:pStyle w:val="TableParagraph"/>
              <w:spacing w:before="49" w:after="0"/>
              <w:ind w:left="14"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9"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9"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9" w:after="0"/>
              <w:ind w:left="20" w:right="0" w:firstLine="709"/>
              <w:jc w:val="left"/>
              <w:rPr/>
            </w:pPr>
            <w:r>
              <w:rPr/>
              <w:t>2</w:t>
            </w:r>
          </w:p>
        </w:tc>
        <w:tc>
          <w:tcPr>
            <w:tcW w:w="1436" w:type="dxa"/>
            <w:tcBorders>
              <w:top w:val="single" w:sz="4" w:space="0" w:color="000000"/>
              <w:left w:val="single" w:sz="4" w:space="0" w:color="000000"/>
              <w:bottom w:val="single" w:sz="4" w:space="0" w:color="000000"/>
              <w:right w:val="single" w:sz="4" w:space="0" w:color="000000"/>
            </w:tcBorders>
          </w:tcPr>
          <w:p>
            <w:pPr>
              <w:pStyle w:val="TableParagraph"/>
              <w:snapToGrid w:val="false"/>
              <w:spacing w:before="51" w:after="0"/>
              <w:ind w:left="110" w:right="0" w:firstLine="709"/>
              <w:jc w:val="left"/>
              <w:rPr/>
            </w:pPr>
            <w:r>
              <w:rPr/>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51" w:after="0"/>
              <w:ind w:left="69" w:right="0" w:firstLine="709"/>
              <w:jc w:val="left"/>
              <w:rPr/>
            </w:pPr>
            <w:r>
              <w:rPr/>
              <w:t>Vientos fuertes.</w:t>
            </w:r>
          </w:p>
        </w:tc>
        <w:tc>
          <w:tcPr>
            <w:tcW w:w="581" w:type="dxa"/>
            <w:tcBorders>
              <w:top w:val="single" w:sz="4" w:space="0" w:color="000000"/>
              <w:left w:val="single" w:sz="4" w:space="0" w:color="000000"/>
              <w:bottom w:val="single" w:sz="4" w:space="0" w:color="000000"/>
            </w:tcBorders>
          </w:tcPr>
          <w:p>
            <w:pPr>
              <w:pStyle w:val="TableParagraph"/>
              <w:spacing w:before="51" w:after="0"/>
              <w:ind w:left="14"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2</w:t>
            </w:r>
          </w:p>
        </w:tc>
        <w:tc>
          <w:tcPr>
            <w:tcW w:w="1436" w:type="dxa"/>
            <w:tcBorders>
              <w:top w:val="single" w:sz="4" w:space="0" w:color="000000"/>
              <w:left w:val="single" w:sz="4" w:space="0" w:color="000000"/>
              <w:bottom w:val="single" w:sz="4" w:space="0" w:color="000000"/>
              <w:right w:val="single" w:sz="4" w:space="0" w:color="000000"/>
            </w:tcBorders>
          </w:tcPr>
          <w:p>
            <w:pPr>
              <w:pStyle w:val="TableParagraph"/>
              <w:snapToGrid w:val="false"/>
              <w:spacing w:before="51" w:after="0"/>
              <w:ind w:left="110" w:right="0" w:firstLine="709"/>
              <w:jc w:val="left"/>
              <w:rPr/>
            </w:pPr>
            <w:r>
              <w:rPr/>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51" w:after="0"/>
              <w:ind w:left="69" w:right="0" w:firstLine="709"/>
              <w:jc w:val="left"/>
              <w:rPr/>
            </w:pPr>
            <w:r>
              <w:rPr/>
              <w:t>Ola de calor.</w:t>
            </w:r>
          </w:p>
        </w:tc>
        <w:tc>
          <w:tcPr>
            <w:tcW w:w="581" w:type="dxa"/>
            <w:tcBorders>
              <w:top w:val="single" w:sz="4" w:space="0" w:color="000000"/>
              <w:left w:val="single" w:sz="4" w:space="0" w:color="000000"/>
              <w:bottom w:val="single" w:sz="4" w:space="0" w:color="000000"/>
            </w:tcBorders>
          </w:tcPr>
          <w:p>
            <w:pPr>
              <w:pStyle w:val="TableParagraph"/>
              <w:spacing w:before="51" w:after="0"/>
              <w:ind w:left="14" w:right="0" w:firstLine="709"/>
              <w:jc w:val="left"/>
              <w:rPr/>
            </w:pPr>
            <w:r>
              <w:rPr/>
              <w:t>4</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5</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20</w:t>
            </w:r>
          </w:p>
        </w:tc>
        <w:tc>
          <w:tcPr>
            <w:tcW w:w="1436" w:type="dxa"/>
            <w:tcBorders>
              <w:top w:val="single" w:sz="4" w:space="0" w:color="000000"/>
              <w:left w:val="single" w:sz="4" w:space="0" w:color="000000"/>
              <w:bottom w:val="single" w:sz="4" w:space="0" w:color="000000"/>
              <w:right w:val="single" w:sz="4" w:space="0" w:color="000000"/>
            </w:tcBorders>
          </w:tcPr>
          <w:p>
            <w:pPr>
              <w:pStyle w:val="TableParagraph"/>
              <w:snapToGrid w:val="false"/>
              <w:spacing w:before="51" w:after="0"/>
              <w:ind w:left="110" w:right="0" w:firstLine="709"/>
              <w:jc w:val="left"/>
              <w:rPr/>
            </w:pPr>
            <w:r>
              <w:rPr/>
            </w:r>
          </w:p>
        </w:tc>
      </w:tr>
      <w:tr>
        <w:trPr>
          <w:trHeight w:val="299" w:hRule="atLeast"/>
        </w:trPr>
        <w:tc>
          <w:tcPr>
            <w:tcW w:w="1602" w:type="dxa"/>
            <w:vMerge w:val="continue"/>
            <w:tcBorders>
              <w:top w:val="single" w:sz="8" w:space="0" w:color="000000"/>
              <w:left w:val="single" w:sz="4" w:space="0" w:color="000000"/>
              <w:bottom w:val="single" w:sz="4"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51" w:after="0"/>
              <w:ind w:left="69" w:right="0" w:firstLine="709"/>
              <w:jc w:val="left"/>
              <w:rPr/>
            </w:pPr>
            <w:r>
              <w:rPr/>
              <w:t>Calima o polvo en suspensión.</w:t>
            </w:r>
          </w:p>
        </w:tc>
        <w:tc>
          <w:tcPr>
            <w:tcW w:w="581" w:type="dxa"/>
            <w:tcBorders>
              <w:top w:val="single" w:sz="4" w:space="0" w:color="000000"/>
              <w:left w:val="single" w:sz="4" w:space="0" w:color="000000"/>
              <w:bottom w:val="single" w:sz="4" w:space="0" w:color="000000"/>
            </w:tcBorders>
          </w:tcPr>
          <w:p>
            <w:pPr>
              <w:pStyle w:val="TableParagraph"/>
              <w:spacing w:before="51" w:after="0"/>
              <w:ind w:left="14" w:right="0" w:firstLine="709"/>
              <w:jc w:val="left"/>
              <w:rPr/>
            </w:pPr>
            <w:r>
              <w:rPr/>
              <w:t>4</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8</w:t>
            </w:r>
          </w:p>
        </w:tc>
        <w:tc>
          <w:tcPr>
            <w:tcW w:w="1436" w:type="dxa"/>
            <w:tcBorders>
              <w:top w:val="single" w:sz="4" w:space="0" w:color="000000"/>
              <w:left w:val="single" w:sz="4" w:space="0" w:color="000000"/>
              <w:bottom w:val="single" w:sz="4" w:space="0" w:color="000000"/>
              <w:right w:val="single" w:sz="4" w:space="0" w:color="000000"/>
            </w:tcBorders>
          </w:tcPr>
          <w:p>
            <w:pPr>
              <w:pStyle w:val="TableParagraph"/>
              <w:snapToGrid w:val="false"/>
              <w:spacing w:before="51" w:after="0"/>
              <w:ind w:left="110" w:right="0" w:firstLine="709"/>
              <w:jc w:val="left"/>
              <w:rPr/>
            </w:pPr>
            <w:r>
              <w:rPr/>
            </w:r>
          </w:p>
        </w:tc>
      </w:tr>
      <w:tr>
        <w:trPr>
          <w:trHeight w:val="294" w:hRule="atLeast"/>
        </w:trPr>
        <w:tc>
          <w:tcPr>
            <w:tcW w:w="1602" w:type="dxa"/>
            <w:vMerge w:val="restart"/>
            <w:tcBorders>
              <w:top w:val="single" w:sz="4" w:space="0" w:color="000000"/>
              <w:left w:val="single" w:sz="8" w:space="0" w:color="000000"/>
              <w:bottom w:val="single" w:sz="8" w:space="0" w:color="000000"/>
            </w:tcBorders>
            <w:shd w:fill="00AFEF" w:val="clear"/>
          </w:tcPr>
          <w:p>
            <w:pPr>
              <w:pStyle w:val="TableParagraph"/>
              <w:snapToGrid w:val="false"/>
              <w:spacing w:before="51" w:after="0"/>
              <w:ind w:left="110" w:right="0" w:firstLine="709"/>
              <w:jc w:val="left"/>
              <w:rPr>
                <w:rFonts w:ascii="Verdana" w:hAnsi="Verdana" w:cs="Verdana"/>
              </w:rPr>
            </w:pPr>
            <w:r>
              <w:rPr>
                <w:rFonts w:cs="Verdana" w:ascii="Verdana" w:hAnsi="Verdana"/>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ind w:left="110" w:right="0" w:firstLine="709"/>
              <w:jc w:val="left"/>
              <w:rPr/>
            </w:pPr>
            <w:r>
              <w:rPr/>
            </w:r>
          </w:p>
          <w:p>
            <w:pPr>
              <w:pStyle w:val="TableParagraph"/>
              <w:spacing w:before="10" w:after="0"/>
              <w:ind w:left="110" w:right="0" w:firstLine="709"/>
              <w:jc w:val="left"/>
              <w:rPr/>
            </w:pPr>
            <w:r>
              <w:rPr/>
            </w:r>
          </w:p>
          <w:p>
            <w:pPr>
              <w:pStyle w:val="TableParagraph"/>
              <w:ind w:left="397" w:right="0" w:firstLine="709"/>
              <w:jc w:val="left"/>
              <w:rPr/>
            </w:pPr>
            <w:r>
              <w:rPr/>
              <w:t>ANTRÓPICO</w:t>
            </w:r>
          </w:p>
        </w:tc>
        <w:tc>
          <w:tcPr>
            <w:tcW w:w="4063" w:type="dxa"/>
            <w:tcBorders>
              <w:top w:val="single" w:sz="4" w:space="0" w:color="000000"/>
              <w:left w:val="single" w:sz="6" w:space="0" w:color="000000"/>
              <w:bottom w:val="single" w:sz="4" w:space="0" w:color="000000"/>
            </w:tcBorders>
          </w:tcPr>
          <w:p>
            <w:pPr>
              <w:pStyle w:val="TableParagraph"/>
              <w:spacing w:before="51" w:after="0"/>
              <w:ind w:left="69" w:right="0" w:firstLine="709"/>
              <w:jc w:val="left"/>
              <w:rPr/>
            </w:pPr>
            <w:r>
              <w:rPr/>
              <w:t>Concentraciones humana.</w:t>
            </w:r>
          </w:p>
        </w:tc>
        <w:tc>
          <w:tcPr>
            <w:tcW w:w="581" w:type="dxa"/>
            <w:tcBorders>
              <w:top w:val="single" w:sz="4" w:space="0" w:color="000000"/>
              <w:left w:val="single" w:sz="4" w:space="0" w:color="000000"/>
              <w:bottom w:val="single" w:sz="4" w:space="0" w:color="000000"/>
            </w:tcBorders>
          </w:tcPr>
          <w:p>
            <w:pPr>
              <w:pStyle w:val="TableParagraph"/>
              <w:spacing w:before="51" w:after="0"/>
              <w:ind w:left="14" w:right="0" w:firstLine="709"/>
              <w:jc w:val="left"/>
              <w:rPr/>
            </w:pPr>
            <w:r>
              <w:rPr/>
              <w:t>4</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51" w:after="0"/>
              <w:ind w:left="20" w:right="0" w:firstLine="709"/>
              <w:jc w:val="left"/>
              <w:rPr/>
            </w:pPr>
            <w:r>
              <w:rPr/>
              <w:t>8</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292"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46" w:after="0"/>
              <w:ind w:left="69" w:right="0" w:firstLine="709"/>
              <w:jc w:val="left"/>
              <w:rPr/>
            </w:pPr>
            <w:r>
              <w:rPr/>
              <w:t>Actividades Deportivas Especializadas.</w:t>
            </w:r>
          </w:p>
        </w:tc>
        <w:tc>
          <w:tcPr>
            <w:tcW w:w="581" w:type="dxa"/>
            <w:tcBorders>
              <w:top w:val="single" w:sz="4" w:space="0" w:color="000000"/>
              <w:left w:val="single" w:sz="4" w:space="0" w:color="000000"/>
              <w:bottom w:val="single" w:sz="4" w:space="0" w:color="000000"/>
            </w:tcBorders>
          </w:tcPr>
          <w:p>
            <w:pPr>
              <w:pStyle w:val="TableParagraph"/>
              <w:spacing w:before="46" w:after="0"/>
              <w:ind w:left="14"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4</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97" w:after="0"/>
              <w:ind w:left="69" w:right="0" w:firstLine="709"/>
              <w:jc w:val="left"/>
              <w:rPr/>
            </w:pPr>
            <w:r>
              <w:rPr/>
              <w:t>Colapso de servicios básicos.</w:t>
            </w:r>
          </w:p>
        </w:tc>
        <w:tc>
          <w:tcPr>
            <w:tcW w:w="581" w:type="dxa"/>
            <w:tcBorders>
              <w:top w:val="single" w:sz="4" w:space="0" w:color="000000"/>
              <w:left w:val="single" w:sz="4" w:space="0" w:color="000000"/>
              <w:bottom w:val="single" w:sz="4" w:space="0" w:color="000000"/>
            </w:tcBorders>
          </w:tcPr>
          <w:p>
            <w:pPr>
              <w:pStyle w:val="TableParagraph"/>
              <w:spacing w:before="44" w:after="0"/>
              <w:ind w:left="14"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4" w:after="0"/>
              <w:ind w:left="2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4"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4" w:after="0"/>
              <w:ind w:left="20" w:right="0" w:firstLine="709"/>
              <w:jc w:val="left"/>
              <w:rPr/>
            </w:pPr>
            <w:r>
              <w:rPr/>
              <w:t>4</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97" w:after="0"/>
              <w:ind w:left="69" w:right="0" w:firstLine="709"/>
              <w:jc w:val="left"/>
              <w:rPr/>
            </w:pPr>
            <w:r>
              <w:rPr/>
              <w:t>Alteración del orden público.</w:t>
            </w:r>
          </w:p>
        </w:tc>
        <w:tc>
          <w:tcPr>
            <w:tcW w:w="581" w:type="dxa"/>
            <w:tcBorders>
              <w:top w:val="single" w:sz="4" w:space="0" w:color="000000"/>
              <w:left w:val="single" w:sz="4" w:space="0" w:color="000000"/>
              <w:bottom w:val="single" w:sz="4" w:space="0" w:color="000000"/>
            </w:tcBorders>
          </w:tcPr>
          <w:p>
            <w:pPr>
              <w:pStyle w:val="TableParagraph"/>
              <w:spacing w:before="46" w:after="0"/>
              <w:ind w:left="14"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4</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99" w:after="0"/>
              <w:ind w:left="69" w:right="0" w:firstLine="709"/>
              <w:jc w:val="left"/>
              <w:rPr/>
            </w:pPr>
            <w:r>
              <w:rPr/>
              <w:t>Actos vandálicos.</w:t>
            </w:r>
          </w:p>
        </w:tc>
        <w:tc>
          <w:tcPr>
            <w:tcW w:w="581" w:type="dxa"/>
            <w:tcBorders>
              <w:top w:val="single" w:sz="4" w:space="0" w:color="000000"/>
              <w:left w:val="single" w:sz="4" w:space="0" w:color="000000"/>
              <w:bottom w:val="single" w:sz="4" w:space="0" w:color="000000"/>
            </w:tcBorders>
          </w:tcPr>
          <w:p>
            <w:pPr>
              <w:pStyle w:val="TableParagraph"/>
              <w:spacing w:before="46" w:after="0"/>
              <w:ind w:left="14"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2</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99" w:after="0"/>
              <w:ind w:left="69" w:right="0" w:firstLine="709"/>
              <w:jc w:val="left"/>
              <w:rPr/>
            </w:pPr>
            <w:r>
              <w:rPr/>
              <w:t>Agresiones.</w:t>
            </w:r>
          </w:p>
        </w:tc>
        <w:tc>
          <w:tcPr>
            <w:tcW w:w="581" w:type="dxa"/>
            <w:tcBorders>
              <w:top w:val="single" w:sz="4" w:space="0" w:color="000000"/>
              <w:left w:val="single" w:sz="4" w:space="0" w:color="000000"/>
              <w:bottom w:val="single" w:sz="4" w:space="0" w:color="000000"/>
            </w:tcBorders>
          </w:tcPr>
          <w:p>
            <w:pPr>
              <w:pStyle w:val="TableParagraph"/>
              <w:spacing w:before="46" w:after="0"/>
              <w:ind w:left="14"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2</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99" w:after="0"/>
              <w:ind w:left="69" w:right="0" w:firstLine="709"/>
              <w:jc w:val="left"/>
              <w:rPr/>
            </w:pPr>
            <w:r>
              <w:rPr/>
              <w:t>Sustracciones.</w:t>
            </w:r>
          </w:p>
        </w:tc>
        <w:tc>
          <w:tcPr>
            <w:tcW w:w="581" w:type="dxa"/>
            <w:tcBorders>
              <w:top w:val="single" w:sz="4" w:space="0" w:color="000000"/>
              <w:left w:val="single" w:sz="4" w:space="0" w:color="000000"/>
              <w:bottom w:val="single" w:sz="4" w:space="0" w:color="000000"/>
            </w:tcBorders>
          </w:tcPr>
          <w:p>
            <w:pPr>
              <w:pStyle w:val="TableParagraph"/>
              <w:spacing w:before="46" w:after="0"/>
              <w:ind w:left="14"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2</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291"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99" w:after="0"/>
              <w:ind w:left="69" w:right="0" w:firstLine="709"/>
              <w:jc w:val="left"/>
              <w:rPr/>
            </w:pPr>
            <w:r>
              <w:rPr/>
              <w:t>Accidentes y emergencias medicas.</w:t>
            </w:r>
          </w:p>
        </w:tc>
        <w:tc>
          <w:tcPr>
            <w:tcW w:w="581" w:type="dxa"/>
            <w:tcBorders>
              <w:top w:val="single" w:sz="4" w:space="0" w:color="000000"/>
              <w:left w:val="single" w:sz="4" w:space="0" w:color="000000"/>
              <w:bottom w:val="single" w:sz="4" w:space="0" w:color="000000"/>
            </w:tcBorders>
          </w:tcPr>
          <w:p>
            <w:pPr>
              <w:pStyle w:val="TableParagraph"/>
              <w:spacing w:before="46" w:after="0"/>
              <w:ind w:left="14" w:right="0" w:firstLine="709"/>
              <w:jc w:val="left"/>
              <w:rPr/>
            </w:pPr>
            <w:r>
              <w:rPr/>
              <w:t>3</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2</w:t>
            </w:r>
          </w:p>
        </w:tc>
        <w:tc>
          <w:tcPr>
            <w:tcW w:w="600" w:type="dxa"/>
            <w:tcBorders>
              <w:top w:val="single" w:sz="4" w:space="0" w:color="000000"/>
              <w:left w:val="single" w:sz="4" w:space="0" w:color="000000"/>
              <w:bottom w:val="single" w:sz="4" w:space="0" w:color="000000"/>
            </w:tcBorders>
          </w:tcPr>
          <w:p>
            <w:pPr>
              <w:pStyle w:val="TableParagraph"/>
              <w:spacing w:before="46" w:after="0"/>
              <w:ind w:left="22" w:right="0" w:firstLine="709"/>
              <w:jc w:val="left"/>
              <w:rPr/>
            </w:pPr>
            <w:r>
              <w:rPr/>
              <w:t>1,5</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9</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97" w:after="0"/>
              <w:ind w:left="69" w:right="0" w:firstLine="709"/>
              <w:jc w:val="left"/>
              <w:rPr/>
            </w:pPr>
            <w:r>
              <w:rPr/>
              <w:t>Heridas y traumatismos.</w:t>
            </w:r>
          </w:p>
        </w:tc>
        <w:tc>
          <w:tcPr>
            <w:tcW w:w="581" w:type="dxa"/>
            <w:tcBorders>
              <w:top w:val="single" w:sz="4" w:space="0" w:color="000000"/>
              <w:left w:val="single" w:sz="4" w:space="0" w:color="000000"/>
              <w:bottom w:val="single" w:sz="4" w:space="0" w:color="000000"/>
            </w:tcBorders>
          </w:tcPr>
          <w:p>
            <w:pPr>
              <w:pStyle w:val="TableParagraph"/>
              <w:spacing w:before="44" w:after="0"/>
              <w:ind w:left="14" w:right="0" w:firstLine="709"/>
              <w:jc w:val="left"/>
              <w:rPr/>
            </w:pPr>
            <w:r>
              <w:rPr/>
              <w:t>3</w:t>
            </w:r>
          </w:p>
        </w:tc>
        <w:tc>
          <w:tcPr>
            <w:tcW w:w="600" w:type="dxa"/>
            <w:tcBorders>
              <w:top w:val="single" w:sz="4" w:space="0" w:color="000000"/>
              <w:left w:val="single" w:sz="4" w:space="0" w:color="000000"/>
              <w:bottom w:val="single" w:sz="4" w:space="0" w:color="000000"/>
            </w:tcBorders>
          </w:tcPr>
          <w:p>
            <w:pPr>
              <w:pStyle w:val="TableParagraph"/>
              <w:spacing w:before="44" w:after="0"/>
              <w:ind w:left="20" w:right="0" w:firstLine="709"/>
              <w:jc w:val="left"/>
              <w:rPr/>
            </w:pPr>
            <w:r>
              <w:rPr/>
              <w:t>5</w:t>
            </w:r>
          </w:p>
        </w:tc>
        <w:tc>
          <w:tcPr>
            <w:tcW w:w="600" w:type="dxa"/>
            <w:tcBorders>
              <w:top w:val="single" w:sz="4" w:space="0" w:color="000000"/>
              <w:left w:val="single" w:sz="4" w:space="0" w:color="000000"/>
              <w:bottom w:val="single" w:sz="4" w:space="0" w:color="000000"/>
            </w:tcBorders>
          </w:tcPr>
          <w:p>
            <w:pPr>
              <w:pStyle w:val="TableParagraph"/>
              <w:spacing w:before="44" w:after="0"/>
              <w:ind w:left="22" w:right="0" w:firstLine="709"/>
              <w:jc w:val="left"/>
              <w:rPr/>
            </w:pPr>
            <w:r>
              <w:rPr/>
              <w:t>1,5</w:t>
            </w:r>
          </w:p>
        </w:tc>
        <w:tc>
          <w:tcPr>
            <w:tcW w:w="600" w:type="dxa"/>
            <w:tcBorders>
              <w:top w:val="single" w:sz="4" w:space="0" w:color="000000"/>
              <w:left w:val="single" w:sz="4" w:space="0" w:color="000000"/>
              <w:bottom w:val="single" w:sz="4" w:space="0" w:color="000000"/>
            </w:tcBorders>
          </w:tcPr>
          <w:p>
            <w:pPr>
              <w:pStyle w:val="TableParagraph"/>
              <w:spacing w:before="44" w:after="0"/>
              <w:ind w:left="22" w:right="0" w:firstLine="709"/>
              <w:jc w:val="left"/>
              <w:rPr/>
            </w:pPr>
            <w:r>
              <w:rPr/>
              <w:t>22,5</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289"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4" w:space="0" w:color="000000"/>
            </w:tcBorders>
          </w:tcPr>
          <w:p>
            <w:pPr>
              <w:pStyle w:val="TableParagraph"/>
              <w:spacing w:before="97" w:after="0"/>
              <w:ind w:left="69" w:right="0" w:firstLine="709"/>
              <w:jc w:val="left"/>
              <w:rPr/>
            </w:pPr>
            <w:r>
              <w:rPr/>
              <w:t>Aglomeración de personas.</w:t>
            </w:r>
          </w:p>
        </w:tc>
        <w:tc>
          <w:tcPr>
            <w:tcW w:w="581" w:type="dxa"/>
            <w:tcBorders>
              <w:top w:val="single" w:sz="4" w:space="0" w:color="000000"/>
              <w:left w:val="single" w:sz="4" w:space="0" w:color="000000"/>
              <w:bottom w:val="single" w:sz="4" w:space="0" w:color="000000"/>
            </w:tcBorders>
          </w:tcPr>
          <w:p>
            <w:pPr>
              <w:pStyle w:val="TableParagraph"/>
              <w:spacing w:before="46" w:after="0"/>
              <w:ind w:left="14" w:right="0" w:firstLine="709"/>
              <w:jc w:val="left"/>
              <w:rPr/>
            </w:pPr>
            <w:r>
              <w:rPr/>
              <w:t>3</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5</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w:t>
            </w:r>
          </w:p>
        </w:tc>
        <w:tc>
          <w:tcPr>
            <w:tcW w:w="600" w:type="dxa"/>
            <w:tcBorders>
              <w:top w:val="single" w:sz="4" w:space="0" w:color="000000"/>
              <w:left w:val="single" w:sz="4" w:space="0" w:color="000000"/>
              <w:bottom w:val="single" w:sz="4" w:space="0" w:color="000000"/>
            </w:tcBorders>
          </w:tcPr>
          <w:p>
            <w:pPr>
              <w:pStyle w:val="TableParagraph"/>
              <w:spacing w:before="46" w:after="0"/>
              <w:ind w:left="20" w:right="0" w:firstLine="709"/>
              <w:jc w:val="left"/>
              <w:rPr/>
            </w:pPr>
            <w:r>
              <w:rPr/>
              <w:t>15</w:t>
            </w:r>
          </w:p>
        </w:tc>
        <w:tc>
          <w:tcPr>
            <w:tcW w:w="1436" w:type="dxa"/>
            <w:tcBorders>
              <w:top w:val="single" w:sz="4"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308" w:hRule="atLeast"/>
        </w:trPr>
        <w:tc>
          <w:tcPr>
            <w:tcW w:w="1602" w:type="dxa"/>
            <w:vMerge w:val="continue"/>
            <w:tcBorders>
              <w:top w:val="single" w:sz="4" w:space="0" w:color="000000"/>
              <w:left w:val="single" w:sz="8" w:space="0" w:color="000000"/>
              <w:bottom w:val="single" w:sz="8" w:space="0" w:color="000000"/>
            </w:tcBorders>
            <w:shd w:fill="00AFEF" w:val="clear"/>
          </w:tcPr>
          <w:p>
            <w:pPr>
              <w:pStyle w:val="Normal"/>
              <w:rPr/>
            </w:pPr>
            <w:r>
              <w:rPr/>
            </w:r>
          </w:p>
        </w:tc>
        <w:tc>
          <w:tcPr>
            <w:tcW w:w="4063" w:type="dxa"/>
            <w:tcBorders>
              <w:top w:val="single" w:sz="4" w:space="0" w:color="000000"/>
              <w:left w:val="single" w:sz="6" w:space="0" w:color="000000"/>
              <w:bottom w:val="single" w:sz="8" w:space="0" w:color="000000"/>
            </w:tcBorders>
          </w:tcPr>
          <w:p>
            <w:pPr>
              <w:pStyle w:val="TableParagraph"/>
              <w:spacing w:before="113" w:after="0"/>
              <w:ind w:left="69" w:right="0" w:firstLine="709"/>
              <w:jc w:val="left"/>
              <w:rPr/>
            </w:pPr>
            <w:r>
              <w:rPr/>
              <w:t>Extravío de personas-menores.</w:t>
            </w:r>
          </w:p>
        </w:tc>
        <w:tc>
          <w:tcPr>
            <w:tcW w:w="581" w:type="dxa"/>
            <w:tcBorders>
              <w:top w:val="single" w:sz="4" w:space="0" w:color="000000"/>
              <w:left w:val="single" w:sz="4" w:space="0" w:color="000000"/>
              <w:bottom w:val="single" w:sz="8" w:space="0" w:color="000000"/>
            </w:tcBorders>
          </w:tcPr>
          <w:p>
            <w:pPr>
              <w:pStyle w:val="TableParagraph"/>
              <w:spacing w:before="53" w:after="0"/>
              <w:ind w:left="14" w:right="0" w:firstLine="709"/>
              <w:jc w:val="left"/>
              <w:rPr/>
            </w:pPr>
            <w:r>
              <w:rPr/>
              <w:t>2</w:t>
            </w:r>
          </w:p>
        </w:tc>
        <w:tc>
          <w:tcPr>
            <w:tcW w:w="600" w:type="dxa"/>
            <w:tcBorders>
              <w:top w:val="single" w:sz="4" w:space="0" w:color="000000"/>
              <w:left w:val="single" w:sz="4" w:space="0" w:color="000000"/>
              <w:bottom w:val="single" w:sz="8" w:space="0" w:color="000000"/>
            </w:tcBorders>
          </w:tcPr>
          <w:p>
            <w:pPr>
              <w:pStyle w:val="TableParagraph"/>
              <w:spacing w:before="53" w:after="0"/>
              <w:ind w:left="20" w:right="0" w:firstLine="709"/>
              <w:jc w:val="left"/>
              <w:rPr/>
            </w:pPr>
            <w:r>
              <w:rPr/>
              <w:t>5</w:t>
            </w:r>
          </w:p>
        </w:tc>
        <w:tc>
          <w:tcPr>
            <w:tcW w:w="600" w:type="dxa"/>
            <w:tcBorders>
              <w:top w:val="single" w:sz="4" w:space="0" w:color="000000"/>
              <w:left w:val="single" w:sz="4" w:space="0" w:color="000000"/>
              <w:bottom w:val="single" w:sz="8" w:space="0" w:color="000000"/>
            </w:tcBorders>
          </w:tcPr>
          <w:p>
            <w:pPr>
              <w:pStyle w:val="TableParagraph"/>
              <w:spacing w:before="53" w:after="0"/>
              <w:ind w:left="22" w:right="0" w:firstLine="709"/>
              <w:jc w:val="left"/>
              <w:rPr/>
            </w:pPr>
            <w:r>
              <w:rPr/>
              <w:t>1,5</w:t>
            </w:r>
          </w:p>
        </w:tc>
        <w:tc>
          <w:tcPr>
            <w:tcW w:w="600" w:type="dxa"/>
            <w:tcBorders>
              <w:top w:val="single" w:sz="4" w:space="0" w:color="000000"/>
              <w:left w:val="single" w:sz="4" w:space="0" w:color="000000"/>
              <w:bottom w:val="single" w:sz="8" w:space="0" w:color="000000"/>
            </w:tcBorders>
          </w:tcPr>
          <w:p>
            <w:pPr>
              <w:pStyle w:val="TableParagraph"/>
              <w:spacing w:before="53" w:after="0"/>
              <w:ind w:left="20" w:right="0" w:firstLine="709"/>
              <w:jc w:val="left"/>
              <w:rPr/>
            </w:pPr>
            <w:r>
              <w:rPr/>
              <w:t>15</w:t>
            </w:r>
          </w:p>
        </w:tc>
        <w:tc>
          <w:tcPr>
            <w:tcW w:w="1436" w:type="dxa"/>
            <w:tcBorders>
              <w:top w:val="single" w:sz="4" w:space="0" w:color="000000"/>
              <w:left w:val="single" w:sz="4" w:space="0" w:color="000000"/>
              <w:bottom w:val="single" w:sz="8" w:space="0" w:color="000000"/>
              <w:right w:val="single" w:sz="8" w:space="0" w:color="000000"/>
            </w:tcBorders>
          </w:tcPr>
          <w:p>
            <w:pPr>
              <w:pStyle w:val="TableParagraph"/>
              <w:snapToGrid w:val="false"/>
              <w:spacing w:before="51" w:after="0"/>
              <w:ind w:left="110" w:right="0" w:firstLine="709"/>
              <w:jc w:val="left"/>
              <w:rPr/>
            </w:pPr>
            <w:r>
              <w:rPr/>
            </w:r>
          </w:p>
        </w:tc>
      </w:tr>
      <w:tr>
        <w:trPr>
          <w:trHeight w:val="316" w:hRule="atLeast"/>
        </w:trPr>
        <w:tc>
          <w:tcPr>
            <w:tcW w:w="1602" w:type="dxa"/>
            <w:vMerge w:val="restart"/>
            <w:tcBorders>
              <w:top w:val="single" w:sz="8" w:space="0" w:color="000000"/>
              <w:left w:val="single" w:sz="8" w:space="0" w:color="000000"/>
              <w:bottom w:val="single" w:sz="8" w:space="0" w:color="000000"/>
            </w:tcBorders>
            <w:shd w:fill="00AFEF" w:val="clear"/>
          </w:tcPr>
          <w:p>
            <w:pPr>
              <w:pStyle w:val="TableParagraph"/>
              <w:snapToGrid w:val="false"/>
              <w:spacing w:before="7" w:after="0"/>
              <w:ind w:left="110" w:right="0" w:firstLine="709"/>
              <w:jc w:val="left"/>
              <w:rPr>
                <w:rFonts w:ascii="Verdana" w:hAnsi="Verdana" w:cs="Verdana"/>
              </w:rPr>
            </w:pPr>
            <w:r>
              <w:rPr>
                <w:rFonts w:cs="Verdana" w:ascii="Verdana" w:hAnsi="Verdana"/>
              </w:rPr>
            </w:r>
          </w:p>
          <w:p>
            <w:pPr>
              <w:pStyle w:val="TableParagraph"/>
              <w:ind w:left="313" w:right="0" w:firstLine="709"/>
              <w:jc w:val="left"/>
              <w:rPr/>
            </w:pPr>
            <w:r>
              <w:rPr/>
              <w:t>TECNOLÓGICO</w:t>
            </w:r>
          </w:p>
        </w:tc>
        <w:tc>
          <w:tcPr>
            <w:tcW w:w="4063" w:type="dxa"/>
            <w:tcBorders>
              <w:top w:val="single" w:sz="8" w:space="0" w:color="000000"/>
              <w:left w:val="single" w:sz="6" w:space="0" w:color="000000"/>
              <w:bottom w:val="single" w:sz="8" w:space="0" w:color="000000"/>
            </w:tcBorders>
          </w:tcPr>
          <w:p>
            <w:pPr>
              <w:pStyle w:val="TableParagraph"/>
              <w:spacing w:before="119" w:after="0"/>
              <w:ind w:left="69" w:right="0" w:firstLine="709"/>
              <w:jc w:val="left"/>
              <w:rPr/>
            </w:pPr>
            <w:r>
              <w:rPr/>
              <w:t>Contaminación marina biológica</w:t>
            </w:r>
          </w:p>
        </w:tc>
        <w:tc>
          <w:tcPr>
            <w:tcW w:w="581" w:type="dxa"/>
            <w:tcBorders>
              <w:top w:val="single" w:sz="8" w:space="0" w:color="000000"/>
              <w:left w:val="single" w:sz="4" w:space="0" w:color="000000"/>
              <w:bottom w:val="single" w:sz="4" w:space="0" w:color="000000"/>
            </w:tcBorders>
          </w:tcPr>
          <w:p>
            <w:pPr>
              <w:pStyle w:val="TableParagraph"/>
              <w:spacing w:before="61" w:after="0"/>
              <w:ind w:left="14" w:right="0" w:firstLine="709"/>
              <w:jc w:val="left"/>
              <w:rPr/>
            </w:pPr>
            <w:r>
              <w:rPr/>
              <w:t>1</w:t>
            </w:r>
          </w:p>
        </w:tc>
        <w:tc>
          <w:tcPr>
            <w:tcW w:w="600" w:type="dxa"/>
            <w:tcBorders>
              <w:top w:val="single" w:sz="8" w:space="0" w:color="000000"/>
              <w:left w:val="single" w:sz="4" w:space="0" w:color="000000"/>
              <w:bottom w:val="single" w:sz="4" w:space="0" w:color="000000"/>
            </w:tcBorders>
          </w:tcPr>
          <w:p>
            <w:pPr>
              <w:pStyle w:val="TableParagraph"/>
              <w:spacing w:before="61" w:after="0"/>
              <w:ind w:left="20" w:right="0" w:firstLine="709"/>
              <w:jc w:val="left"/>
              <w:rPr/>
            </w:pPr>
            <w:r>
              <w:rPr/>
              <w:t>2</w:t>
            </w:r>
          </w:p>
        </w:tc>
        <w:tc>
          <w:tcPr>
            <w:tcW w:w="600" w:type="dxa"/>
            <w:tcBorders>
              <w:top w:val="single" w:sz="8" w:space="0" w:color="000000"/>
              <w:left w:val="single" w:sz="4" w:space="0" w:color="000000"/>
              <w:bottom w:val="single" w:sz="4" w:space="0" w:color="000000"/>
            </w:tcBorders>
          </w:tcPr>
          <w:p>
            <w:pPr>
              <w:pStyle w:val="TableParagraph"/>
              <w:spacing w:before="61" w:after="0"/>
              <w:ind w:left="22" w:right="0" w:firstLine="709"/>
              <w:jc w:val="left"/>
              <w:rPr/>
            </w:pPr>
            <w:r>
              <w:rPr/>
              <w:t>1,5</w:t>
            </w:r>
          </w:p>
        </w:tc>
        <w:tc>
          <w:tcPr>
            <w:tcW w:w="600" w:type="dxa"/>
            <w:tcBorders>
              <w:top w:val="single" w:sz="8" w:space="0" w:color="000000"/>
              <w:left w:val="single" w:sz="4" w:space="0" w:color="000000"/>
              <w:bottom w:val="single" w:sz="4" w:space="0" w:color="000000"/>
            </w:tcBorders>
          </w:tcPr>
          <w:p>
            <w:pPr>
              <w:pStyle w:val="TableParagraph"/>
              <w:spacing w:before="61" w:after="0"/>
              <w:ind w:left="20" w:right="0" w:firstLine="709"/>
              <w:jc w:val="left"/>
              <w:rPr/>
            </w:pPr>
            <w:r>
              <w:rPr/>
              <w:t>3</w:t>
            </w:r>
          </w:p>
        </w:tc>
        <w:tc>
          <w:tcPr>
            <w:tcW w:w="1436" w:type="dxa"/>
            <w:tcBorders>
              <w:top w:val="single" w:sz="8" w:space="0" w:color="000000"/>
              <w:left w:val="single" w:sz="4" w:space="0" w:color="000000"/>
              <w:bottom w:val="single" w:sz="4" w:space="0" w:color="000000"/>
              <w:right w:val="single" w:sz="8" w:space="0" w:color="000000"/>
            </w:tcBorders>
          </w:tcPr>
          <w:p>
            <w:pPr>
              <w:pStyle w:val="TableParagraph"/>
              <w:snapToGrid w:val="false"/>
              <w:spacing w:before="51" w:after="0"/>
              <w:ind w:left="110" w:right="0" w:firstLine="709"/>
              <w:jc w:val="left"/>
              <w:rPr/>
            </w:pPr>
            <w:r>
              <w:rPr/>
            </w:r>
          </w:p>
        </w:tc>
      </w:tr>
      <w:tr>
        <w:trPr>
          <w:trHeight w:val="315" w:hRule="atLeast"/>
        </w:trPr>
        <w:tc>
          <w:tcPr>
            <w:tcW w:w="1602" w:type="dxa"/>
            <w:vMerge w:val="continue"/>
            <w:tcBorders>
              <w:top w:val="single" w:sz="8" w:space="0" w:color="000000"/>
              <w:left w:val="single" w:sz="8" w:space="0" w:color="000000"/>
              <w:bottom w:val="single" w:sz="8" w:space="0" w:color="000000"/>
            </w:tcBorders>
            <w:shd w:fill="00AFEF" w:val="clear"/>
          </w:tcPr>
          <w:p>
            <w:pPr>
              <w:pStyle w:val="Normal"/>
              <w:rPr/>
            </w:pPr>
            <w:r>
              <w:rPr/>
            </w:r>
          </w:p>
        </w:tc>
        <w:tc>
          <w:tcPr>
            <w:tcW w:w="4063" w:type="dxa"/>
            <w:tcBorders>
              <w:top w:val="single" w:sz="8" w:space="0" w:color="000000"/>
              <w:left w:val="single" w:sz="6" w:space="0" w:color="000000"/>
              <w:bottom w:val="single" w:sz="8" w:space="0" w:color="000000"/>
            </w:tcBorders>
          </w:tcPr>
          <w:p>
            <w:pPr>
              <w:pStyle w:val="TableParagraph"/>
              <w:spacing w:before="118" w:after="0"/>
              <w:ind w:left="69" w:right="0" w:firstLine="709"/>
              <w:jc w:val="left"/>
              <w:rPr/>
            </w:pPr>
            <w:r>
              <w:rPr/>
              <w:t>Contaminación marina química.</w:t>
            </w:r>
          </w:p>
        </w:tc>
        <w:tc>
          <w:tcPr>
            <w:tcW w:w="581" w:type="dxa"/>
            <w:tcBorders>
              <w:top w:val="single" w:sz="4" w:space="0" w:color="000000"/>
              <w:left w:val="single" w:sz="4" w:space="0" w:color="000000"/>
              <w:bottom w:val="single" w:sz="8" w:space="0" w:color="000000"/>
            </w:tcBorders>
          </w:tcPr>
          <w:p>
            <w:pPr>
              <w:pStyle w:val="TableParagraph"/>
              <w:spacing w:before="58" w:after="0"/>
              <w:ind w:left="14" w:right="0" w:firstLine="709"/>
              <w:jc w:val="left"/>
              <w:rPr/>
            </w:pPr>
            <w:r>
              <w:rPr/>
              <w:t>1</w:t>
            </w:r>
          </w:p>
        </w:tc>
        <w:tc>
          <w:tcPr>
            <w:tcW w:w="600" w:type="dxa"/>
            <w:tcBorders>
              <w:top w:val="single" w:sz="4" w:space="0" w:color="000000"/>
              <w:left w:val="single" w:sz="4" w:space="0" w:color="000000"/>
              <w:bottom w:val="single" w:sz="8" w:space="0" w:color="000000"/>
            </w:tcBorders>
          </w:tcPr>
          <w:p>
            <w:pPr>
              <w:pStyle w:val="TableParagraph"/>
              <w:spacing w:before="58" w:after="0"/>
              <w:ind w:left="20" w:right="0" w:firstLine="709"/>
              <w:jc w:val="left"/>
              <w:rPr/>
            </w:pPr>
            <w:r>
              <w:rPr/>
              <w:t>3</w:t>
            </w:r>
          </w:p>
        </w:tc>
        <w:tc>
          <w:tcPr>
            <w:tcW w:w="600" w:type="dxa"/>
            <w:tcBorders>
              <w:top w:val="single" w:sz="4" w:space="0" w:color="000000"/>
              <w:left w:val="single" w:sz="4" w:space="0" w:color="000000"/>
              <w:bottom w:val="single" w:sz="8" w:space="0" w:color="000000"/>
            </w:tcBorders>
          </w:tcPr>
          <w:p>
            <w:pPr>
              <w:pStyle w:val="TableParagraph"/>
              <w:spacing w:before="58" w:after="0"/>
              <w:ind w:left="22" w:right="0" w:firstLine="709"/>
              <w:jc w:val="left"/>
              <w:rPr/>
            </w:pPr>
            <w:r>
              <w:rPr/>
              <w:t>1,5</w:t>
            </w:r>
          </w:p>
        </w:tc>
        <w:tc>
          <w:tcPr>
            <w:tcW w:w="600" w:type="dxa"/>
            <w:tcBorders>
              <w:top w:val="single" w:sz="4" w:space="0" w:color="000000"/>
              <w:left w:val="single" w:sz="4" w:space="0" w:color="000000"/>
              <w:bottom w:val="single" w:sz="8" w:space="0" w:color="000000"/>
            </w:tcBorders>
          </w:tcPr>
          <w:p>
            <w:pPr>
              <w:pStyle w:val="TableParagraph"/>
              <w:spacing w:before="58" w:after="0"/>
              <w:ind w:left="22" w:right="0" w:firstLine="709"/>
              <w:jc w:val="left"/>
              <w:rPr/>
            </w:pPr>
            <w:r>
              <w:rPr/>
              <w:t>4,5</w:t>
            </w:r>
          </w:p>
        </w:tc>
        <w:tc>
          <w:tcPr>
            <w:tcW w:w="1436" w:type="dxa"/>
            <w:tcBorders>
              <w:top w:val="single" w:sz="4" w:space="0" w:color="000000"/>
              <w:left w:val="single" w:sz="4" w:space="0" w:color="000000"/>
              <w:bottom w:val="single" w:sz="8" w:space="0" w:color="000000"/>
              <w:right w:val="single" w:sz="8" w:space="0" w:color="000000"/>
            </w:tcBorders>
          </w:tcPr>
          <w:p>
            <w:pPr>
              <w:pStyle w:val="TableParagraph"/>
              <w:snapToGrid w:val="false"/>
              <w:spacing w:before="51" w:after="0"/>
              <w:ind w:left="110" w:right="0" w:firstLine="709"/>
              <w:jc w:val="left"/>
              <w:rPr/>
            </w:pPr>
            <w:r>
              <w:rPr/>
            </w:r>
          </w:p>
        </w:tc>
      </w:tr>
    </w:tbl>
    <w:p>
      <w:pPr>
        <w:pStyle w:val="Cuerpodetexto"/>
        <w:ind w:left="0" w:right="0" w:firstLine="709"/>
        <w:jc w:val="left"/>
        <w:rPr>
          <w:rFonts w:ascii="Verdana" w:hAnsi="Verdana" w:cs="Verdana"/>
        </w:rPr>
      </w:pPr>
      <w:r>
        <w:rPr>
          <w:rFonts w:cs="Verdana" w:ascii="Verdana" w:hAnsi="Verdana"/>
        </w:rPr>
      </w:r>
    </w:p>
    <w:tbl>
      <w:tblPr>
        <w:tblW w:w="9531" w:type="dxa"/>
        <w:jc w:val="left"/>
        <w:tblInd w:w="662" w:type="dxa"/>
        <w:tblCellMar>
          <w:top w:w="0" w:type="dxa"/>
          <w:left w:w="0" w:type="dxa"/>
          <w:bottom w:w="0" w:type="dxa"/>
          <w:right w:w="0" w:type="dxa"/>
        </w:tblCellMar>
      </w:tblPr>
      <w:tblGrid>
        <w:gridCol w:w="3698"/>
        <w:gridCol w:w="5833"/>
      </w:tblGrid>
      <w:tr>
        <w:trPr>
          <w:trHeight w:val="272" w:hRule="atLeast"/>
        </w:trPr>
        <w:tc>
          <w:tcPr>
            <w:tcW w:w="9531" w:type="dxa"/>
            <w:gridSpan w:val="2"/>
            <w:tcBorders/>
            <w:shd w:fill="FF0000" w:val="clear"/>
          </w:tcPr>
          <w:p>
            <w:pPr>
              <w:pStyle w:val="TableParagraph"/>
              <w:spacing w:before="28" w:after="0"/>
              <w:ind w:left="3276" w:right="3254" w:firstLine="709"/>
              <w:jc w:val="left"/>
              <w:rPr/>
            </w:pPr>
            <w:r>
              <w:rPr/>
              <w:t>Evaluación del Conjunto de Riesgos</w:t>
            </w:r>
          </w:p>
        </w:tc>
      </w:tr>
      <w:tr>
        <w:trPr>
          <w:trHeight w:val="1261" w:hRule="atLeast"/>
        </w:trPr>
        <w:tc>
          <w:tcPr>
            <w:tcW w:w="3698" w:type="dxa"/>
            <w:tcBorders>
              <w:top w:val="single" w:sz="12" w:space="0" w:color="FF0000"/>
              <w:left w:val="single" w:sz="12" w:space="0" w:color="FF0000"/>
              <w:bottom w:val="single" w:sz="12" w:space="0" w:color="FF0000"/>
            </w:tcBorders>
          </w:tcPr>
          <w:p>
            <w:pPr>
              <w:pStyle w:val="TableParagraph"/>
              <w:snapToGrid w:val="false"/>
              <w:spacing w:before="8" w:after="0"/>
              <w:ind w:left="110" w:right="0" w:firstLine="709"/>
              <w:jc w:val="left"/>
              <w:rPr>
                <w:rFonts w:ascii="Verdana" w:hAnsi="Verdana" w:cs="Verdana"/>
              </w:rPr>
            </w:pPr>
            <w:r>
              <w:rPr>
                <w:rFonts w:cs="Verdana" w:ascii="Verdana" w:hAnsi="Verdana"/>
              </w:rPr>
            </w:r>
          </w:p>
          <w:p>
            <w:pPr>
              <w:pStyle w:val="TableParagraph"/>
              <w:ind w:left="180" w:right="157" w:firstLine="709"/>
              <w:jc w:val="left"/>
              <w:rPr/>
            </w:pPr>
            <w:r>
              <w:rPr/>
              <w:t>Índice de Riesgo:</w:t>
            </w:r>
          </w:p>
          <w:p>
            <w:pPr>
              <w:pStyle w:val="TableParagraph"/>
              <w:ind w:left="184" w:right="157" w:firstLine="709"/>
              <w:jc w:val="left"/>
              <w:rPr/>
            </w:pPr>
            <w:r>
              <w:rPr/>
              <w:t>“</w:t>
            </w:r>
            <w:r>
              <w:rPr/>
              <w:t>Análisis de Riesgo de Playas y Zonas de Baño Marítimo de Agüimes”</w:t>
            </w:r>
          </w:p>
        </w:tc>
        <w:tc>
          <w:tcPr>
            <w:tcW w:w="5833" w:type="dxa"/>
            <w:tcBorders>
              <w:top w:val="single" w:sz="12" w:space="0" w:color="FF0000"/>
              <w:left w:val="single" w:sz="12" w:space="0" w:color="FF0000"/>
              <w:bottom w:val="single" w:sz="12" w:space="0" w:color="FF0000"/>
              <w:right w:val="single" w:sz="12" w:space="0" w:color="FF0000"/>
            </w:tcBorders>
            <w:shd w:fill="FFFF00" w:val="clear"/>
          </w:tcPr>
          <w:p>
            <w:pPr>
              <w:pStyle w:val="TableParagraph"/>
              <w:spacing w:before="287" w:after="0"/>
              <w:ind w:left="462" w:right="0" w:firstLine="709"/>
              <w:jc w:val="left"/>
              <w:rPr/>
            </w:pPr>
            <w:r>
              <w:rPr/>
              <w:t>5,6 · Nivel Moderado</w:t>
            </w:r>
          </w:p>
        </w:tc>
      </w:tr>
    </w:tbl>
    <w:p>
      <w:pPr>
        <w:pStyle w:val="Cuerpodetexto"/>
        <w:ind w:left="0" w:right="0" w:firstLine="709"/>
        <w:jc w:val="left"/>
        <w:rPr>
          <w:rFonts w:ascii="Verdana" w:hAnsi="Verdana" w:cs="Verdana"/>
        </w:rPr>
      </w:pPr>
      <w:r>
        <w:rPr>
          <w:rFonts w:cs="Verdana" w:ascii="Verdana" w:hAnsi="Verdana"/>
        </w:rPr>
      </w:r>
    </w:p>
    <w:p>
      <w:pPr>
        <w:sectPr>
          <w:headerReference w:type="default" r:id="rId77"/>
          <w:footerReference w:type="default" r:id="rId78"/>
          <w:type w:val="nextPage"/>
          <w:pgSz w:w="12240" w:h="15840"/>
          <w:pgMar w:left="1040" w:right="0" w:header="142" w:top="660" w:footer="1120" w:bottom="1380" w:gutter="0"/>
          <w:pgNumType w:fmt="decimal"/>
          <w:formProt w:val="false"/>
          <w:textDirection w:val="lrTb"/>
          <w:docGrid w:type="default" w:linePitch="360" w:charSpace="4294963199"/>
        </w:sectPr>
        <w:pStyle w:val="Cuerpodetexto"/>
        <w:ind w:left="662" w:right="866" w:firstLine="709"/>
        <w:jc w:val="left"/>
        <w:rPr>
          <w:rFonts w:ascii="Verdana" w:hAnsi="Verdana" w:cs="Verdana"/>
        </w:rPr>
      </w:pPr>
      <w:r>
        <w:rPr>
          <w:rFonts w:cs="Verdana" w:ascii="Verdana" w:hAnsi="Verdana"/>
        </w:rPr>
        <w:t>Atendiendo a los resultados del análisis de los riesgos relativos a las Playas y ZBM de Agüimes, en temporada baja, presenta un Índice de Riesgo "MODERADO", lo que implica la adopción de medidas de protección.</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80"/>
          <w:footerReference w:type="default" r:id="rId81"/>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534"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85" name="image9.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9.jpeg" descr=""/>
                    <pic:cNvPicPr>
                      <a:picLocks noChangeAspect="1" noChangeArrowheads="1"/>
                    </pic:cNvPicPr>
                  </pic:nvPicPr>
                  <pic:blipFill>
                    <a:blip r:embed="rId79"/>
                    <a:srcRect l="-3" t="-2" r="-3" b="-2"/>
                    <a:stretch>
                      <a:fillRect/>
                    </a:stretch>
                  </pic:blipFill>
                  <pic:spPr bwMode="auto">
                    <a:xfrm>
                      <a:off x="0" y="0"/>
                      <a:ext cx="6116955" cy="8517255"/>
                    </a:xfrm>
                    <a:prstGeom prst="rect">
                      <a:avLst/>
                    </a:prstGeom>
                  </pic:spPr>
                </pic:pic>
              </a:graphicData>
            </a:graphic>
          </wp:inline>
        </w:drawing>
      </w:r>
    </w:p>
    <w:p>
      <w:pPr>
        <w:pStyle w:val="Cuerpodetexto"/>
        <w:spacing w:before="1" w:after="120"/>
        <w:ind w:left="0" w:right="0" w:firstLine="709"/>
        <w:jc w:val="left"/>
        <w:rPr>
          <w:rFonts w:ascii="Verdana" w:hAnsi="Verdana" w:cs="Verdana"/>
        </w:rPr>
      </w:pPr>
      <w:r>
        <w:rPr>
          <w:rFonts w:cs="Verdana" w:ascii="Verdana" w:hAnsi="Verdana"/>
        </w:rPr>
      </w:r>
    </w:p>
    <w:p>
      <w:pPr>
        <w:pStyle w:val="Heading2"/>
        <w:ind w:left="976" w:right="944" w:firstLine="709"/>
        <w:jc w:val="left"/>
        <w:rPr>
          <w:rFonts w:ascii="Verdana" w:hAnsi="Verdana" w:cs="Verdana"/>
          <w:b w:val="false"/>
          <w:b w:val="false"/>
          <w:sz w:val="22"/>
          <w:szCs w:val="22"/>
        </w:rPr>
      </w:pPr>
      <w:r>
        <w:rPr>
          <w:rFonts w:cs="Verdana" w:ascii="Verdana" w:hAnsi="Verdana"/>
          <w:b w:val="false"/>
          <w:sz w:val="22"/>
          <w:szCs w:val="22"/>
        </w:rPr>
        <w:t>CAPÍTULO IV</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87"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ind w:left="710" w:right="942" w:firstLine="709"/>
        <w:jc w:val="left"/>
        <w:rPr>
          <w:rFonts w:ascii="Verdana" w:hAnsi="Verdana" w:cs="Verdana"/>
        </w:rPr>
      </w:pPr>
      <w:r>
        <w:rPr>
          <w:rFonts w:cs="Verdana" w:ascii="Verdana" w:hAnsi="Verdana"/>
        </w:rPr>
        <w:t>INVENTARIO, DESCRIPCIÓN DE LAS MEDIDAS Y MEDIOS DE AUTOPROTECCIÓN</w:t>
      </w:r>
    </w:p>
    <w:p>
      <w:pPr>
        <w:pStyle w:val="Cuerpodetexto"/>
        <w:spacing w:before="11"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4.1  MEDIDAS DE</w:t>
      </w:r>
      <w:r>
        <w:rPr>
          <w:rFonts w:cs="Verdana" w:ascii="Verdana" w:hAnsi="Verdana"/>
          <w:b w:val="false"/>
          <w:spacing w:val="-22"/>
          <w:sz w:val="22"/>
          <w:szCs w:val="22"/>
          <w:highlight w:val="yellow"/>
        </w:rPr>
        <w:t xml:space="preserve"> </w:t>
      </w:r>
      <w:r>
        <w:rPr>
          <w:rFonts w:cs="Verdana" w:ascii="Verdana" w:hAnsi="Verdana"/>
          <w:b w:val="false"/>
          <w:sz w:val="22"/>
          <w:szCs w:val="22"/>
          <w:highlight w:val="yellow"/>
        </w:rPr>
        <w:t>AUTOPROTECCIÓN</w:t>
        <w:tab/>
      </w:r>
    </w:p>
    <w:p>
      <w:pPr>
        <w:pStyle w:val="Cuerpodetexto"/>
        <w:spacing w:before="75" w:after="120"/>
        <w:ind w:left="662" w:right="902" w:firstLine="709"/>
        <w:jc w:val="left"/>
        <w:rPr/>
      </w:pPr>
      <w:r>
        <w:rPr>
          <w:rFonts w:cs="Verdana" w:ascii="Verdana" w:hAnsi="Verdana"/>
        </w:rPr>
        <w:t>Las medidas de autoprotección estarán adaptadas al riesgo específico que con carácter general tenga cada playa. Estas medidas de autoprotección</w:t>
      </w:r>
      <w:r>
        <w:rPr>
          <w:rFonts w:cs="Verdana" w:ascii="Verdana" w:hAnsi="Verdana"/>
          <w:spacing w:val="-4"/>
        </w:rPr>
        <w:t xml:space="preserve"> </w:t>
      </w:r>
      <w:r>
        <w:rPr>
          <w:rFonts w:cs="Verdana" w:ascii="Verdana" w:hAnsi="Verdana"/>
        </w:rPr>
        <w:t>comprenden:</w:t>
      </w:r>
    </w:p>
    <w:p>
      <w:pPr>
        <w:pStyle w:val="Prrafodelista"/>
        <w:widowControl w:val="false"/>
        <w:numPr>
          <w:ilvl w:val="1"/>
          <w:numId w:val="42"/>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Elementos de información e identificación de la seguridad de la playa o</w:t>
      </w:r>
      <w:r>
        <w:rPr>
          <w:rFonts w:cs="Verdana" w:ascii="Verdana" w:hAnsi="Verdana"/>
          <w:spacing w:val="-5"/>
        </w:rPr>
        <w:t xml:space="preserve"> </w:t>
      </w:r>
      <w:r>
        <w:rPr>
          <w:rFonts w:cs="Verdana" w:ascii="Verdana" w:hAnsi="Verdana"/>
        </w:rPr>
        <w:t>ZBM.</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Relación de equipos humanos y recursos materiales para la atención de</w:t>
      </w:r>
      <w:r>
        <w:rPr>
          <w:rFonts w:cs="Verdana" w:ascii="Verdana" w:hAnsi="Verdana"/>
          <w:spacing w:val="-7"/>
        </w:rPr>
        <w:t xml:space="preserve"> </w:t>
      </w:r>
      <w:r>
        <w:rPr>
          <w:rFonts w:cs="Verdana" w:ascii="Verdana" w:hAnsi="Verdana"/>
        </w:rPr>
        <w:t>emergencias.</w:t>
      </w:r>
    </w:p>
    <w:p>
      <w:pPr>
        <w:pStyle w:val="Prrafodelista"/>
        <w:widowControl w:val="false"/>
        <w:numPr>
          <w:ilvl w:val="0"/>
          <w:numId w:val="12"/>
        </w:numPr>
        <w:tabs>
          <w:tab w:val="clear" w:pos="709"/>
          <w:tab w:val="left" w:pos="2101" w:leader="none"/>
          <w:tab w:val="left" w:pos="2102" w:leader="none"/>
        </w:tabs>
        <w:autoSpaceDE w:val="false"/>
        <w:spacing w:lineRule="auto" w:line="240" w:before="75" w:after="0"/>
        <w:ind w:left="2102" w:right="0" w:firstLine="709"/>
        <w:jc w:val="left"/>
        <w:rPr/>
      </w:pPr>
      <w:r>
        <w:rPr>
          <w:rFonts w:cs="Verdana" w:ascii="Verdana" w:hAnsi="Verdana"/>
        </w:rPr>
        <w:t>Servicios de Primeros Auxilios, Vigilancia y</w:t>
      </w:r>
      <w:r>
        <w:rPr>
          <w:rFonts w:cs="Verdana" w:ascii="Verdana" w:hAnsi="Verdana"/>
          <w:spacing w:val="-4"/>
        </w:rPr>
        <w:t xml:space="preserve"> </w:t>
      </w:r>
      <w:r>
        <w:rPr>
          <w:rFonts w:cs="Verdana" w:ascii="Verdana" w:hAnsi="Verdana"/>
        </w:rPr>
        <w:t>Salvamento.</w:t>
      </w:r>
    </w:p>
    <w:p>
      <w:pPr>
        <w:pStyle w:val="Prrafodelista"/>
        <w:widowControl w:val="false"/>
        <w:numPr>
          <w:ilvl w:val="0"/>
          <w:numId w:val="12"/>
        </w:numPr>
        <w:tabs>
          <w:tab w:val="clear" w:pos="709"/>
          <w:tab w:val="left" w:pos="2101" w:leader="none"/>
          <w:tab w:val="left" w:pos="2102" w:leader="none"/>
        </w:tabs>
        <w:autoSpaceDE w:val="false"/>
        <w:spacing w:lineRule="auto" w:line="240" w:before="72" w:after="0"/>
        <w:ind w:left="2102" w:right="0" w:firstLine="709"/>
        <w:jc w:val="left"/>
        <w:rPr/>
      </w:pPr>
      <w:r>
        <w:rPr>
          <w:rFonts w:cs="Verdana" w:ascii="Verdana" w:hAnsi="Verdana"/>
        </w:rPr>
        <w:t>Servicio de Seguridad: Aviso a la Policía Local en caso de</w:t>
      </w:r>
      <w:r>
        <w:rPr>
          <w:rFonts w:cs="Verdana" w:ascii="Verdana" w:hAnsi="Verdana"/>
          <w:spacing w:val="-3"/>
        </w:rPr>
        <w:t xml:space="preserve"> </w:t>
      </w:r>
      <w:r>
        <w:rPr>
          <w:rFonts w:cs="Verdana" w:ascii="Verdana" w:hAnsi="Verdana"/>
        </w:rPr>
        <w:t>necesidad.</w:t>
      </w:r>
    </w:p>
    <w:p>
      <w:pPr>
        <w:pStyle w:val="Cuerpodetexto"/>
        <w:spacing w:before="9" w:after="120"/>
        <w:ind w:left="0" w:right="0" w:firstLine="709"/>
        <w:jc w:val="left"/>
        <w:rPr>
          <w:rFonts w:ascii="Verdana" w:hAnsi="Verdana" w:cs="Verdana"/>
        </w:rPr>
      </w:pPr>
      <w:r>
        <w:rPr>
          <w:rFonts w:cs="Verdana" w:ascii="Verdana" w:hAnsi="Verdana"/>
        </w:rPr>
      </w:r>
    </w:p>
    <w:p>
      <w:pPr>
        <w:pStyle w:val="Normal"/>
        <w:tabs>
          <w:tab w:val="clear" w:pos="709"/>
          <w:tab w:val="left" w:pos="10331" w:leader="none"/>
        </w:tabs>
        <w:spacing w:lineRule="auto" w:line="240" w:before="1" w:after="200"/>
        <w:ind w:left="633" w:right="0" w:firstLine="709"/>
        <w:jc w:val="left"/>
        <w:rPr/>
      </w:pPr>
      <w:r>
        <w:rPr>
          <w:rFonts w:eastAsia="Verdana" w:cs="Verdana" w:ascii="Verdana" w:hAnsi="Verdana"/>
          <w:spacing w:val="-17"/>
          <w:w w:val="99"/>
        </w:rPr>
        <w:t xml:space="preserve"> </w:t>
      </w:r>
      <w:r>
        <w:rPr>
          <w:rFonts w:cs="Verdana" w:ascii="Verdana" w:hAnsi="Verdana"/>
        </w:rPr>
        <w:t>A.  Elementos de Información e</w:t>
      </w:r>
      <w:r>
        <w:rPr>
          <w:rFonts w:cs="Verdana" w:ascii="Verdana" w:hAnsi="Verdana"/>
          <w:spacing w:val="-6"/>
        </w:rPr>
        <w:t xml:space="preserve"> </w:t>
      </w:r>
      <w:r>
        <w:rPr>
          <w:rFonts w:cs="Verdana" w:ascii="Verdana" w:hAnsi="Verdana"/>
        </w:rPr>
        <w:t>Identificación.</w:t>
        <w:tab/>
      </w:r>
    </w:p>
    <w:p>
      <w:pPr>
        <w:pStyle w:val="Prrafodelista"/>
        <w:widowControl w:val="false"/>
        <w:numPr>
          <w:ilvl w:val="1"/>
          <w:numId w:val="42"/>
        </w:numPr>
        <w:tabs>
          <w:tab w:val="clear" w:pos="709"/>
          <w:tab w:val="left" w:pos="1381" w:leader="none"/>
          <w:tab w:val="left" w:pos="1382" w:leader="none"/>
        </w:tabs>
        <w:autoSpaceDE w:val="false"/>
        <w:spacing w:lineRule="auto" w:line="240" w:before="76" w:after="0"/>
        <w:ind w:left="1382" w:right="898" w:firstLine="709"/>
        <w:jc w:val="left"/>
        <w:rPr/>
      </w:pPr>
      <w:r>
        <w:rPr>
          <w:rFonts w:cs="Verdana" w:ascii="Verdana" w:hAnsi="Verdana"/>
        </w:rPr>
        <w:t>Servicios de Información: A lo largo de las playas y ZBM hay carteles informativos donde el usuario encuentra información</w:t>
      </w:r>
      <w:r>
        <w:rPr>
          <w:rFonts w:cs="Verdana" w:ascii="Verdana" w:hAnsi="Verdana"/>
          <w:spacing w:val="-3"/>
        </w:rPr>
        <w:t xml:space="preserve"> </w:t>
      </w:r>
      <w:r>
        <w:rPr>
          <w:rFonts w:cs="Verdana" w:ascii="Verdana" w:hAnsi="Verdana"/>
        </w:rPr>
        <w:t>de</w:t>
      </w:r>
      <w:r>
        <w:rPr>
          <w:rFonts w:cs="Verdana" w:ascii="Verdana" w:hAnsi="Verdana"/>
          <w:spacing w:val="-3"/>
        </w:rPr>
        <w:t xml:space="preserve"> </w:t>
      </w:r>
      <w:r>
        <w:rPr>
          <w:rFonts w:cs="Verdana" w:ascii="Verdana" w:hAnsi="Verdana"/>
        </w:rPr>
        <w:t>interés</w:t>
      </w:r>
      <w:r>
        <w:rPr>
          <w:rFonts w:cs="Verdana" w:ascii="Verdana" w:hAnsi="Verdana"/>
          <w:spacing w:val="-4"/>
        </w:rPr>
        <w:t xml:space="preserve"> </w:t>
      </w:r>
      <w:r>
        <w:rPr>
          <w:rFonts w:cs="Verdana" w:ascii="Verdana" w:hAnsi="Verdana"/>
        </w:rPr>
        <w:t>tal</w:t>
      </w:r>
      <w:r>
        <w:rPr>
          <w:rFonts w:cs="Verdana" w:ascii="Verdana" w:hAnsi="Verdana"/>
          <w:spacing w:val="-2"/>
        </w:rPr>
        <w:t xml:space="preserve"> </w:t>
      </w:r>
      <w:r>
        <w:rPr>
          <w:rFonts w:cs="Verdana" w:ascii="Verdana" w:hAnsi="Verdana"/>
        </w:rPr>
        <w:t>como:</w:t>
      </w:r>
      <w:r>
        <w:rPr>
          <w:rFonts w:cs="Verdana" w:ascii="Verdana" w:hAnsi="Verdana"/>
          <w:spacing w:val="-3"/>
        </w:rPr>
        <w:t xml:space="preserve"> </w:t>
      </w:r>
      <w:r>
        <w:rPr>
          <w:rFonts w:cs="Verdana" w:ascii="Verdana" w:hAnsi="Verdana"/>
        </w:rPr>
        <w:t>Servicios</w:t>
      </w:r>
      <w:r>
        <w:rPr>
          <w:rFonts w:cs="Verdana" w:ascii="Verdana" w:hAnsi="Verdana"/>
          <w:spacing w:val="-3"/>
        </w:rPr>
        <w:t xml:space="preserve"> </w:t>
      </w:r>
      <w:r>
        <w:rPr>
          <w:rFonts w:cs="Verdana" w:ascii="Verdana" w:hAnsi="Verdana"/>
        </w:rPr>
        <w:t>de</w:t>
      </w:r>
      <w:r>
        <w:rPr>
          <w:rFonts w:cs="Verdana" w:ascii="Verdana" w:hAnsi="Verdana"/>
          <w:spacing w:val="-3"/>
        </w:rPr>
        <w:t xml:space="preserve"> </w:t>
      </w:r>
      <w:r>
        <w:rPr>
          <w:rFonts w:cs="Verdana" w:ascii="Verdana" w:hAnsi="Verdana"/>
        </w:rPr>
        <w:t>la</w:t>
      </w:r>
      <w:r>
        <w:rPr>
          <w:rFonts w:cs="Verdana" w:ascii="Verdana" w:hAnsi="Verdana"/>
          <w:spacing w:val="-2"/>
        </w:rPr>
        <w:t xml:space="preserve"> </w:t>
      </w:r>
      <w:r>
        <w:rPr>
          <w:rFonts w:cs="Verdana" w:ascii="Verdana" w:hAnsi="Verdana"/>
        </w:rPr>
        <w:t>Playa,</w:t>
      </w:r>
      <w:r>
        <w:rPr>
          <w:rFonts w:cs="Verdana" w:ascii="Verdana" w:hAnsi="Verdana"/>
          <w:spacing w:val="-2"/>
        </w:rPr>
        <w:t xml:space="preserve"> </w:t>
      </w:r>
      <w:r>
        <w:rPr>
          <w:rFonts w:cs="Verdana" w:ascii="Verdana" w:hAnsi="Verdana"/>
        </w:rPr>
        <w:t>temas</w:t>
      </w:r>
      <w:r>
        <w:rPr>
          <w:rFonts w:cs="Verdana" w:ascii="Verdana" w:hAnsi="Verdana"/>
          <w:spacing w:val="-3"/>
        </w:rPr>
        <w:t xml:space="preserve"> </w:t>
      </w:r>
      <w:r>
        <w:rPr>
          <w:rFonts w:cs="Verdana" w:ascii="Verdana" w:hAnsi="Verdana"/>
        </w:rPr>
        <w:t>higiénicos,</w:t>
      </w:r>
      <w:r>
        <w:rPr>
          <w:rFonts w:cs="Verdana" w:ascii="Verdana" w:hAnsi="Verdana"/>
          <w:spacing w:val="-2"/>
        </w:rPr>
        <w:t xml:space="preserve"> </w:t>
      </w:r>
      <w:r>
        <w:rPr>
          <w:rFonts w:cs="Verdana" w:ascii="Verdana" w:hAnsi="Verdana"/>
        </w:rPr>
        <w:t>sanitarios</w:t>
      </w:r>
      <w:r>
        <w:rPr>
          <w:rFonts w:cs="Verdana" w:ascii="Verdana" w:hAnsi="Verdana"/>
          <w:spacing w:val="-3"/>
        </w:rPr>
        <w:t xml:space="preserve"> </w:t>
      </w:r>
      <w:r>
        <w:rPr>
          <w:rFonts w:cs="Verdana" w:ascii="Verdana" w:hAnsi="Verdana"/>
        </w:rPr>
        <w:t>y</w:t>
      </w:r>
      <w:r>
        <w:rPr>
          <w:rFonts w:cs="Verdana" w:ascii="Verdana" w:hAnsi="Verdana"/>
          <w:spacing w:val="3"/>
        </w:rPr>
        <w:t xml:space="preserve"> </w:t>
      </w:r>
      <w:r>
        <w:rPr>
          <w:rFonts w:cs="Verdana" w:ascii="Verdana" w:hAnsi="Verdana"/>
        </w:rPr>
        <w:t>ambientales</w:t>
      </w:r>
      <w:r>
        <w:rPr>
          <w:rFonts w:cs="Verdana" w:ascii="Verdana" w:hAnsi="Verdana"/>
          <w:spacing w:val="-1"/>
        </w:rPr>
        <w:t xml:space="preserve"> </w:t>
      </w:r>
      <w:r>
        <w:rPr>
          <w:rFonts w:cs="Verdana" w:ascii="Verdana" w:hAnsi="Verdana"/>
        </w:rPr>
        <w:t>entre</w:t>
      </w:r>
      <w:r>
        <w:rPr>
          <w:rFonts w:cs="Verdana" w:ascii="Verdana" w:hAnsi="Verdana"/>
          <w:spacing w:val="-3"/>
        </w:rPr>
        <w:t xml:space="preserve"> </w:t>
      </w:r>
      <w:r>
        <w:rPr>
          <w:rFonts w:cs="Verdana" w:ascii="Verdana" w:hAnsi="Verdana"/>
        </w:rPr>
        <w:t>otros.</w:t>
      </w:r>
    </w:p>
    <w:p>
      <w:pPr>
        <w:pStyle w:val="Cuerpodetexto"/>
        <w:ind w:left="0" w:right="0" w:firstLine="709"/>
        <w:jc w:val="left"/>
        <w:rPr>
          <w:rFonts w:ascii="Verdana" w:hAnsi="Verdana" w:cs="Verdana"/>
        </w:rPr>
      </w:pPr>
      <w:r>
        <w:rPr>
          <w:rFonts w:cs="Verdana" w:ascii="Verdana" w:hAnsi="Verdana"/>
        </w:rPr>
      </w:r>
    </w:p>
    <w:p>
      <w:pPr>
        <w:pStyle w:val="Prrafodelista"/>
        <w:widowControl w:val="false"/>
        <w:numPr>
          <w:ilvl w:val="0"/>
          <w:numId w:val="35"/>
        </w:numPr>
        <w:tabs>
          <w:tab w:val="clear" w:pos="709"/>
          <w:tab w:val="left" w:pos="2101" w:leader="none"/>
          <w:tab w:val="left" w:pos="2102" w:leader="none"/>
        </w:tabs>
        <w:autoSpaceDE w:val="false"/>
        <w:spacing w:lineRule="auto" w:line="240" w:before="0" w:after="0"/>
        <w:ind w:left="2102" w:right="905" w:firstLine="709"/>
        <w:jc w:val="left"/>
        <w:rPr/>
      </w:pPr>
      <w:r>
        <w:rPr>
          <w:rFonts w:cs="Verdana" w:ascii="Verdana" w:hAnsi="Verdana"/>
        </w:rPr>
        <w:t>En los accesos principales a la playa deberá haber planos en los que e especifique localización de las instalaciones y equipamientos existentes y los servicios que prestan como</w:t>
      </w:r>
      <w:r>
        <w:rPr>
          <w:rFonts w:cs="Verdana" w:ascii="Verdana" w:hAnsi="Verdana"/>
          <w:spacing w:val="-7"/>
        </w:rPr>
        <w:t xml:space="preserve"> </w:t>
      </w:r>
      <w:r>
        <w:rPr>
          <w:rFonts w:cs="Verdana" w:ascii="Verdana" w:hAnsi="Verdana"/>
        </w:rPr>
        <w:t>son:</w:t>
      </w:r>
    </w:p>
    <w:p>
      <w:pPr>
        <w:pStyle w:val="Prrafodelista"/>
        <w:widowControl w:val="false"/>
        <w:numPr>
          <w:ilvl w:val="1"/>
          <w:numId w:val="35"/>
        </w:numPr>
        <w:tabs>
          <w:tab w:val="clear" w:pos="709"/>
          <w:tab w:val="left" w:pos="2822" w:leader="none"/>
          <w:tab w:val="left" w:pos="2823" w:leader="none"/>
        </w:tabs>
        <w:autoSpaceDE w:val="false"/>
        <w:spacing w:lineRule="auto" w:line="240" w:before="15" w:after="0"/>
        <w:ind w:left="2822" w:right="0" w:firstLine="709"/>
        <w:jc w:val="left"/>
        <w:rPr/>
      </w:pPr>
      <w:r>
        <w:rPr>
          <w:rFonts w:cs="Verdana" w:ascii="Verdana" w:hAnsi="Verdana"/>
        </w:rPr>
        <w:t>Zonas de baño</w:t>
      </w:r>
      <w:r>
        <w:rPr>
          <w:rFonts w:cs="Verdana" w:ascii="Verdana" w:hAnsi="Verdana"/>
          <w:spacing w:val="-3"/>
        </w:rPr>
        <w:t xml:space="preserve"> </w:t>
      </w:r>
      <w:r>
        <w:rPr>
          <w:rFonts w:cs="Verdana" w:ascii="Verdana" w:hAnsi="Verdana"/>
        </w:rPr>
        <w:t>vigilado.</w:t>
      </w:r>
    </w:p>
    <w:p>
      <w:pPr>
        <w:pStyle w:val="Prrafodelista"/>
        <w:widowControl w:val="false"/>
        <w:numPr>
          <w:ilvl w:val="1"/>
          <w:numId w:val="35"/>
        </w:numPr>
        <w:tabs>
          <w:tab w:val="clear" w:pos="709"/>
          <w:tab w:val="left" w:pos="2822" w:leader="none"/>
          <w:tab w:val="left" w:pos="2823" w:leader="none"/>
        </w:tabs>
        <w:autoSpaceDE w:val="false"/>
        <w:spacing w:lineRule="auto" w:line="240" w:before="75" w:after="0"/>
        <w:ind w:left="2822" w:right="0" w:firstLine="709"/>
        <w:jc w:val="left"/>
        <w:rPr/>
      </w:pPr>
      <w:r>
        <w:rPr>
          <w:rFonts w:cs="Verdana" w:ascii="Verdana" w:hAnsi="Verdana"/>
        </w:rPr>
        <w:t>Prohibiciones de</w:t>
      </w:r>
      <w:r>
        <w:rPr>
          <w:rFonts w:cs="Verdana" w:ascii="Verdana" w:hAnsi="Verdana"/>
          <w:spacing w:val="-4"/>
        </w:rPr>
        <w:t xml:space="preserve"> </w:t>
      </w:r>
      <w:r>
        <w:rPr>
          <w:rFonts w:cs="Verdana" w:ascii="Verdana" w:hAnsi="Verdana"/>
        </w:rPr>
        <w:t>baño.</w:t>
      </w:r>
    </w:p>
    <w:p>
      <w:pPr>
        <w:pStyle w:val="Prrafodelista"/>
        <w:widowControl w:val="false"/>
        <w:numPr>
          <w:ilvl w:val="1"/>
          <w:numId w:val="35"/>
        </w:numPr>
        <w:tabs>
          <w:tab w:val="clear" w:pos="709"/>
          <w:tab w:val="left" w:pos="2822" w:leader="none"/>
          <w:tab w:val="left" w:pos="2823" w:leader="none"/>
        </w:tabs>
        <w:autoSpaceDE w:val="false"/>
        <w:spacing w:lineRule="auto" w:line="240" w:before="75" w:after="0"/>
        <w:ind w:left="2822" w:right="0" w:firstLine="709"/>
        <w:jc w:val="left"/>
        <w:rPr/>
      </w:pPr>
      <w:r>
        <w:rPr>
          <w:rFonts w:cs="Verdana" w:ascii="Verdana" w:hAnsi="Verdana"/>
        </w:rPr>
        <w:t>Zonas y accesos para personas con</w:t>
      </w:r>
      <w:r>
        <w:rPr>
          <w:rFonts w:cs="Verdana" w:ascii="Verdana" w:hAnsi="Verdana"/>
          <w:spacing w:val="-6"/>
        </w:rPr>
        <w:t xml:space="preserve"> </w:t>
      </w:r>
      <w:r>
        <w:rPr>
          <w:rFonts w:cs="Verdana" w:ascii="Verdana" w:hAnsi="Verdana"/>
        </w:rPr>
        <w:t>discapacidad.</w:t>
      </w:r>
    </w:p>
    <w:p>
      <w:pPr>
        <w:pStyle w:val="Prrafodelista"/>
        <w:widowControl w:val="false"/>
        <w:numPr>
          <w:ilvl w:val="1"/>
          <w:numId w:val="35"/>
        </w:numPr>
        <w:tabs>
          <w:tab w:val="clear" w:pos="709"/>
          <w:tab w:val="left" w:pos="2822" w:leader="none"/>
          <w:tab w:val="left" w:pos="2823" w:leader="none"/>
        </w:tabs>
        <w:autoSpaceDE w:val="false"/>
        <w:spacing w:lineRule="auto" w:line="240" w:before="78" w:after="0"/>
        <w:ind w:left="2822" w:right="0" w:firstLine="709"/>
        <w:jc w:val="left"/>
        <w:rPr/>
      </w:pPr>
      <w:r>
        <w:rPr>
          <w:rFonts w:cs="Verdana" w:ascii="Verdana" w:hAnsi="Verdana"/>
        </w:rPr>
        <w:t>Localización de los puestos de</w:t>
      </w:r>
      <w:r>
        <w:rPr>
          <w:rFonts w:cs="Verdana" w:ascii="Verdana" w:hAnsi="Verdana"/>
          <w:spacing w:val="-5"/>
        </w:rPr>
        <w:t xml:space="preserve"> </w:t>
      </w:r>
      <w:r>
        <w:rPr>
          <w:rFonts w:cs="Verdana" w:ascii="Verdana" w:hAnsi="Verdana"/>
        </w:rPr>
        <w:t>vigilancia.</w:t>
      </w:r>
    </w:p>
    <w:p>
      <w:pPr>
        <w:pStyle w:val="Prrafodelista"/>
        <w:widowControl w:val="false"/>
        <w:numPr>
          <w:ilvl w:val="1"/>
          <w:numId w:val="35"/>
        </w:numPr>
        <w:tabs>
          <w:tab w:val="clear" w:pos="709"/>
          <w:tab w:val="left" w:pos="2822" w:leader="none"/>
          <w:tab w:val="left" w:pos="2823" w:leader="none"/>
        </w:tabs>
        <w:autoSpaceDE w:val="false"/>
        <w:spacing w:lineRule="auto" w:line="240" w:before="75" w:after="0"/>
        <w:ind w:left="2822" w:right="0" w:firstLine="709"/>
        <w:jc w:val="left"/>
        <w:rPr/>
      </w:pPr>
      <w:r>
        <w:rPr>
          <w:rFonts w:cs="Verdana" w:ascii="Verdana" w:hAnsi="Verdana"/>
        </w:rPr>
        <w:t>Horario del servicio de Salvamento y</w:t>
      </w:r>
      <w:r>
        <w:rPr>
          <w:rFonts w:cs="Verdana" w:ascii="Verdana" w:hAnsi="Verdana"/>
          <w:spacing w:val="-2"/>
        </w:rPr>
        <w:t xml:space="preserve"> </w:t>
      </w:r>
      <w:r>
        <w:rPr>
          <w:rFonts w:cs="Verdana" w:ascii="Verdana" w:hAnsi="Verdana"/>
        </w:rPr>
        <w:t>Socorrismo.</w:t>
      </w:r>
    </w:p>
    <w:p>
      <w:pPr>
        <w:pStyle w:val="Prrafodelista"/>
        <w:widowControl w:val="false"/>
        <w:numPr>
          <w:ilvl w:val="1"/>
          <w:numId w:val="35"/>
        </w:numPr>
        <w:tabs>
          <w:tab w:val="clear" w:pos="709"/>
          <w:tab w:val="left" w:pos="2822" w:leader="none"/>
          <w:tab w:val="left" w:pos="2823" w:leader="none"/>
        </w:tabs>
        <w:autoSpaceDE w:val="false"/>
        <w:spacing w:lineRule="auto" w:line="240" w:before="75" w:after="0"/>
        <w:ind w:left="2822" w:right="0" w:firstLine="709"/>
        <w:jc w:val="left"/>
        <w:rPr/>
      </w:pPr>
      <w:r>
        <w:rPr>
          <w:rFonts w:cs="Verdana" w:ascii="Verdana" w:hAnsi="Verdana"/>
        </w:rPr>
        <w:t>Indicación del número de emergencias:</w:t>
      </w:r>
      <w:r>
        <w:rPr>
          <w:rFonts w:cs="Verdana" w:ascii="Verdana" w:hAnsi="Verdana"/>
          <w:spacing w:val="-12"/>
        </w:rPr>
        <w:t xml:space="preserve"> </w:t>
      </w:r>
      <w:r>
        <w:rPr>
          <w:rFonts w:cs="Verdana" w:ascii="Verdana" w:hAnsi="Verdana"/>
        </w:rPr>
        <w:t>1-1-2.</w:t>
      </w:r>
    </w:p>
    <w:p>
      <w:pPr>
        <w:pStyle w:val="Prrafodelista"/>
        <w:widowControl w:val="false"/>
        <w:numPr>
          <w:ilvl w:val="1"/>
          <w:numId w:val="35"/>
        </w:numPr>
        <w:tabs>
          <w:tab w:val="clear" w:pos="709"/>
          <w:tab w:val="left" w:pos="2822" w:leader="none"/>
          <w:tab w:val="left" w:pos="2823" w:leader="none"/>
        </w:tabs>
        <w:autoSpaceDE w:val="false"/>
        <w:spacing w:lineRule="auto" w:line="240" w:before="77" w:after="0"/>
        <w:ind w:left="2822" w:right="0" w:firstLine="709"/>
        <w:jc w:val="left"/>
        <w:rPr/>
      </w:pPr>
      <w:r>
        <w:rPr>
          <w:rFonts w:cs="Verdana" w:ascii="Verdana" w:hAnsi="Verdana"/>
        </w:rPr>
        <w:t>Localización de los puestos de la Policía</w:t>
      </w:r>
      <w:r>
        <w:rPr>
          <w:rFonts w:cs="Verdana" w:ascii="Verdana" w:hAnsi="Verdana"/>
          <w:spacing w:val="-18"/>
        </w:rPr>
        <w:t xml:space="preserve"> </w:t>
      </w:r>
      <w:r>
        <w:rPr>
          <w:rFonts w:cs="Verdana" w:ascii="Verdana" w:hAnsi="Verdana"/>
        </w:rPr>
        <w:t>Local.</w:t>
      </w:r>
    </w:p>
    <w:p>
      <w:pPr>
        <w:pStyle w:val="Prrafodelista"/>
        <w:widowControl w:val="false"/>
        <w:numPr>
          <w:ilvl w:val="1"/>
          <w:numId w:val="35"/>
        </w:numPr>
        <w:tabs>
          <w:tab w:val="clear" w:pos="709"/>
          <w:tab w:val="left" w:pos="2822" w:leader="none"/>
          <w:tab w:val="left" w:pos="2823" w:leader="none"/>
        </w:tabs>
        <w:autoSpaceDE w:val="false"/>
        <w:spacing w:lineRule="auto" w:line="240" w:before="75" w:after="0"/>
        <w:ind w:left="2822" w:right="0" w:firstLine="709"/>
        <w:jc w:val="left"/>
        <w:rPr/>
      </w:pPr>
      <w:r>
        <w:rPr>
          <w:rFonts w:cs="Verdana" w:ascii="Verdana" w:hAnsi="Verdana"/>
        </w:rPr>
        <w:t>Puntos de información</w:t>
      </w:r>
      <w:r>
        <w:rPr>
          <w:rFonts w:cs="Verdana" w:ascii="Verdana" w:hAnsi="Verdana"/>
          <w:spacing w:val="-8"/>
        </w:rPr>
        <w:t xml:space="preserve"> </w:t>
      </w:r>
      <w:r>
        <w:rPr>
          <w:rFonts w:cs="Verdana" w:ascii="Verdana" w:hAnsi="Verdana"/>
        </w:rPr>
        <w:t>turística.</w:t>
      </w:r>
    </w:p>
    <w:p>
      <w:pPr>
        <w:pStyle w:val="Prrafodelista"/>
        <w:widowControl w:val="false"/>
        <w:numPr>
          <w:ilvl w:val="1"/>
          <w:numId w:val="35"/>
        </w:numPr>
        <w:tabs>
          <w:tab w:val="clear" w:pos="709"/>
          <w:tab w:val="left" w:pos="2822" w:leader="none"/>
          <w:tab w:val="left" w:pos="2823" w:leader="none"/>
        </w:tabs>
        <w:autoSpaceDE w:val="false"/>
        <w:spacing w:lineRule="auto" w:line="240" w:before="75" w:after="0"/>
        <w:ind w:left="2822" w:right="0" w:firstLine="709"/>
        <w:jc w:val="left"/>
        <w:rPr/>
      </w:pPr>
      <w:r>
        <w:rPr>
          <w:rFonts w:cs="Verdana" w:ascii="Verdana" w:hAnsi="Verdana"/>
        </w:rPr>
        <w:t>Ubicación de parques</w:t>
      </w:r>
      <w:r>
        <w:rPr>
          <w:rFonts w:cs="Verdana" w:ascii="Verdana" w:hAnsi="Verdana"/>
          <w:spacing w:val="-13"/>
        </w:rPr>
        <w:t xml:space="preserve"> </w:t>
      </w:r>
      <w:r>
        <w:rPr>
          <w:rFonts w:cs="Verdana" w:ascii="Verdana" w:hAnsi="Verdana"/>
        </w:rPr>
        <w:t>infantiles.</w:t>
      </w:r>
    </w:p>
    <w:p>
      <w:pPr>
        <w:pStyle w:val="Prrafodelista"/>
        <w:widowControl w:val="false"/>
        <w:numPr>
          <w:ilvl w:val="1"/>
          <w:numId w:val="35"/>
        </w:numPr>
        <w:tabs>
          <w:tab w:val="clear" w:pos="709"/>
          <w:tab w:val="left" w:pos="2822" w:leader="none"/>
          <w:tab w:val="left" w:pos="2823" w:leader="none"/>
        </w:tabs>
        <w:autoSpaceDE w:val="false"/>
        <w:spacing w:lineRule="auto" w:line="240" w:before="78" w:after="0"/>
        <w:ind w:left="2822" w:right="0" w:firstLine="709"/>
        <w:jc w:val="left"/>
        <w:rPr/>
      </w:pPr>
      <w:r>
        <w:rPr>
          <w:rFonts w:cs="Verdana" w:ascii="Verdana" w:hAnsi="Verdana"/>
        </w:rPr>
        <w:t>Accesos</w:t>
      </w:r>
      <w:r>
        <w:rPr>
          <w:rFonts w:cs="Verdana" w:ascii="Verdana" w:hAnsi="Verdana"/>
          <w:spacing w:val="-3"/>
        </w:rPr>
        <w:t xml:space="preserve"> </w:t>
      </w:r>
      <w:r>
        <w:rPr>
          <w:rFonts w:cs="Verdana" w:ascii="Verdana" w:hAnsi="Verdana"/>
        </w:rPr>
        <w:t>peatonales.</w:t>
      </w:r>
    </w:p>
    <w:p>
      <w:pPr>
        <w:pStyle w:val="Prrafodelista"/>
        <w:widowControl w:val="false"/>
        <w:numPr>
          <w:ilvl w:val="1"/>
          <w:numId w:val="35"/>
        </w:numPr>
        <w:tabs>
          <w:tab w:val="clear" w:pos="709"/>
          <w:tab w:val="left" w:pos="2822" w:leader="none"/>
          <w:tab w:val="left" w:pos="2823" w:leader="none"/>
        </w:tabs>
        <w:autoSpaceDE w:val="false"/>
        <w:spacing w:lineRule="auto" w:line="240" w:before="75" w:after="0"/>
        <w:ind w:left="2822" w:right="0" w:firstLine="709"/>
        <w:jc w:val="left"/>
        <w:rPr>
          <w:rFonts w:ascii="Verdana" w:hAnsi="Verdana" w:cs="Verdana"/>
        </w:rPr>
      </w:pPr>
      <w:r>
        <w:rPr>
          <w:rFonts w:cs="Verdana" w:ascii="Verdana" w:hAnsi="Verdana"/>
        </w:rPr>
        <w:t>Otros.</w:t>
      </w:r>
    </w:p>
    <w:p>
      <w:pPr>
        <w:pStyle w:val="Cuerpodetexto"/>
        <w:spacing w:before="6" w:after="120"/>
        <w:ind w:left="0" w:right="0" w:firstLine="709"/>
        <w:jc w:val="left"/>
        <w:rPr>
          <w:rFonts w:ascii="Verdana" w:hAnsi="Verdana" w:cs="Verdana"/>
        </w:rPr>
      </w:pPr>
      <w:r>
        <w:rPr>
          <w:rFonts w:cs="Verdana" w:ascii="Verdana" w:hAnsi="Verdana"/>
        </w:rPr>
      </w:r>
    </w:p>
    <w:p>
      <w:pPr>
        <w:pStyle w:val="Cuerpodetexto"/>
        <w:ind w:left="662" w:right="904" w:firstLine="709"/>
        <w:jc w:val="left"/>
        <w:rPr>
          <w:rFonts w:ascii="Verdana" w:hAnsi="Verdana" w:cs="Verdana"/>
        </w:rPr>
      </w:pPr>
      <w:r>
        <w:rPr>
          <w:rFonts w:cs="Verdana" w:ascii="Verdana" w:hAnsi="Verdana"/>
        </w:rPr>
        <w:t>Con este tipo de información de asegura la correcta regulación de las diferentes actividades, de cara a prevenir incidencias o problemas derivados de actividades concurrentes.</w:t>
      </w:r>
    </w:p>
    <w:p>
      <w:pPr>
        <w:pStyle w:val="Cuerpodetexto"/>
        <w:spacing w:before="3" w:after="120"/>
        <w:ind w:left="0" w:right="0" w:firstLine="709"/>
        <w:jc w:val="left"/>
        <w:rPr>
          <w:rFonts w:ascii="Verdana" w:hAnsi="Verdana" w:cs="Verdana"/>
        </w:rPr>
      </w:pPr>
      <w:r>
        <w:rPr>
          <w:rFonts w:cs="Verdana" w:ascii="Verdana" w:hAnsi="Verdana"/>
        </w:rPr>
      </w:r>
    </w:p>
    <w:p>
      <w:pPr>
        <w:pStyle w:val="Normal"/>
        <w:tabs>
          <w:tab w:val="clear" w:pos="709"/>
          <w:tab w:val="left" w:pos="10331" w:leader="none"/>
        </w:tabs>
        <w:spacing w:lineRule="auto" w:line="240"/>
        <w:ind w:left="662" w:right="866" w:firstLine="709"/>
        <w:jc w:val="left"/>
        <w:rPr/>
      </w:pPr>
      <w:r>
        <w:rPr>
          <w:rFonts w:eastAsia="Verdana" w:cs="Verdana" w:ascii="Verdana" w:hAnsi="Verdana"/>
          <w:spacing w:val="-17"/>
          <w:w w:val="99"/>
        </w:rPr>
        <w:t xml:space="preserve"> </w:t>
      </w:r>
      <w:r>
        <w:rPr>
          <w:rFonts w:cs="Verdana" w:ascii="Verdana" w:hAnsi="Verdana"/>
        </w:rPr>
        <w:t>B.  Información de códigos</w:t>
      </w:r>
      <w:r>
        <w:rPr>
          <w:rFonts w:cs="Verdana" w:ascii="Verdana" w:hAnsi="Verdana"/>
          <w:spacing w:val="12"/>
        </w:rPr>
        <w:t xml:space="preserve"> </w:t>
      </w:r>
      <w:r>
        <w:rPr>
          <w:rFonts w:cs="Verdana" w:ascii="Verdana" w:hAnsi="Verdana"/>
        </w:rPr>
        <w:t>de</w:t>
      </w:r>
      <w:r>
        <w:rPr>
          <w:rFonts w:cs="Verdana" w:ascii="Verdana" w:hAnsi="Verdana"/>
          <w:spacing w:val="-2"/>
        </w:rPr>
        <w:t xml:space="preserve"> </w:t>
      </w:r>
      <w:r>
        <w:rPr>
          <w:rFonts w:cs="Verdana" w:ascii="Verdana" w:hAnsi="Verdana"/>
        </w:rPr>
        <w:t>conducta.</w:t>
        <w:tab/>
        <w:t xml:space="preserve"> En el acceso de cada playa deberán existir carteles con indicaciones de conducta del usuario en la playa. En ellos se indican los siguientes</w:t>
      </w:r>
      <w:r>
        <w:rPr>
          <w:rFonts w:cs="Verdana" w:ascii="Verdana" w:hAnsi="Verdana"/>
          <w:spacing w:val="-5"/>
        </w:rPr>
        <w:t xml:space="preserve"> </w:t>
      </w:r>
      <w:r>
        <w:rPr>
          <w:rFonts w:cs="Verdana" w:ascii="Verdana" w:hAnsi="Verdana"/>
        </w:rPr>
        <w:t>aspectos:</w:t>
      </w:r>
    </w:p>
    <w:p>
      <w:pPr>
        <w:pStyle w:val="Prrafodelista"/>
        <w:widowControl w:val="false"/>
        <w:numPr>
          <w:ilvl w:val="1"/>
          <w:numId w:val="42"/>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Presencia de animales domésticos y de</w:t>
      </w:r>
      <w:r>
        <w:rPr>
          <w:rFonts w:cs="Verdana" w:ascii="Verdana" w:hAnsi="Verdana"/>
          <w:spacing w:val="-6"/>
        </w:rPr>
        <w:t xml:space="preserve"> </w:t>
      </w:r>
      <w:r>
        <w:rPr>
          <w:rFonts w:cs="Verdana" w:ascii="Verdana" w:hAnsi="Verdana"/>
        </w:rPr>
        <w:t>compañía.</w:t>
      </w:r>
    </w:p>
    <w:p>
      <w:pPr>
        <w:pStyle w:val="Prrafodelista"/>
        <w:widowControl w:val="false"/>
        <w:numPr>
          <w:ilvl w:val="1"/>
          <w:numId w:val="42"/>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Depósitos de residuos y envases en lugares no</w:t>
      </w:r>
      <w:r>
        <w:rPr>
          <w:rFonts w:cs="Verdana" w:ascii="Verdana" w:hAnsi="Verdana"/>
          <w:spacing w:val="-8"/>
        </w:rPr>
        <w:t xml:space="preserve"> </w:t>
      </w:r>
      <w:r>
        <w:rPr>
          <w:rFonts w:cs="Verdana" w:ascii="Verdana" w:hAnsi="Verdana"/>
        </w:rPr>
        <w:t>autorizados.</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Realización de</w:t>
      </w:r>
      <w:r>
        <w:rPr>
          <w:rFonts w:cs="Verdana" w:ascii="Verdana" w:hAnsi="Verdana"/>
          <w:spacing w:val="-2"/>
        </w:rPr>
        <w:t xml:space="preserve"> </w:t>
      </w:r>
      <w:r>
        <w:rPr>
          <w:rFonts w:cs="Verdana" w:ascii="Verdana" w:hAnsi="Verdana"/>
        </w:rPr>
        <w:t>acampadas.</w:t>
      </w:r>
    </w:p>
    <w:p>
      <w:pPr>
        <w:sectPr>
          <w:headerReference w:type="default" r:id="rId82"/>
          <w:footerReference w:type="default" r:id="rId83"/>
          <w:type w:val="nextPage"/>
          <w:pgSz w:w="12240" w:h="15840"/>
          <w:pgMar w:left="1040" w:right="0" w:header="142" w:top="660" w:footer="1120" w:bottom="1300" w:gutter="0"/>
          <w:pgNumType w:fmt="decimal"/>
          <w:formProt w:val="false"/>
          <w:textDirection w:val="lrTb"/>
          <w:docGrid w:type="default" w:linePitch="360" w:charSpace="4294963199"/>
        </w:sectPr>
        <w:pStyle w:val="Prrafodelista"/>
        <w:widowControl w:val="false"/>
        <w:numPr>
          <w:ilvl w:val="1"/>
          <w:numId w:val="42"/>
        </w:numPr>
        <w:tabs>
          <w:tab w:val="clear" w:pos="709"/>
          <w:tab w:val="left" w:pos="1381" w:leader="none"/>
          <w:tab w:val="left" w:pos="1382" w:leader="none"/>
        </w:tabs>
        <w:autoSpaceDE w:val="false"/>
        <w:spacing w:lineRule="auto" w:line="240" w:before="68" w:after="0"/>
        <w:ind w:left="1382" w:right="0" w:firstLine="709"/>
        <w:jc w:val="left"/>
        <w:rPr/>
      </w:pPr>
      <w:r>
        <w:rPr>
          <w:rFonts w:cs="Verdana" w:ascii="Verdana" w:hAnsi="Verdana"/>
        </w:rPr>
        <w:t>Actividades que puedan molestar a los demás usuarios como: música, juegos,</w:t>
      </w:r>
      <w:r>
        <w:rPr>
          <w:rFonts w:cs="Verdana" w:ascii="Verdana" w:hAnsi="Verdana"/>
          <w:spacing w:val="-12"/>
        </w:rPr>
        <w:t xml:space="preserve"> </w:t>
      </w:r>
      <w:r>
        <w:rPr>
          <w:rFonts w:cs="Verdana" w:ascii="Verdana" w:hAnsi="Verdana"/>
        </w:rPr>
        <w:t>etc.</w:t>
      </w:r>
    </w:p>
    <w:p>
      <w:pPr>
        <w:pStyle w:val="Cuerpodetexto"/>
        <w:ind w:left="0" w:right="0" w:firstLine="709"/>
        <w:jc w:val="left"/>
        <w:rPr>
          <w:rFonts w:ascii="Verdana" w:hAnsi="Verdana" w:cs="Verdana"/>
          <w:lang w:bidi="es-ES"/>
        </w:rPr>
      </w:pPr>
      <w:r>
        <w:rPr>
          <w:rFonts w:cs="Verdana" w:ascii="Verdana" w:hAnsi="Verdana"/>
          <w:lang w:bidi="es-ES"/>
        </w:rPr>
        <mc:AlternateContent>
          <mc:Choice Requires="wps">
            <w:drawing>
              <wp:anchor behindDoc="0" distT="0" distB="0" distL="114935" distR="114935" simplePos="0" locked="0" layoutInCell="1" allowOverlap="1" relativeHeight="154">
                <wp:simplePos x="0" y="0"/>
                <wp:positionH relativeFrom="page">
                  <wp:posOffset>1062355</wp:posOffset>
                </wp:positionH>
                <wp:positionV relativeFrom="page">
                  <wp:posOffset>9257030</wp:posOffset>
                </wp:positionV>
                <wp:extent cx="5930265" cy="635"/>
                <wp:effectExtent l="0" t="0" r="0" b="0"/>
                <wp:wrapNone/>
                <wp:docPr id="89" name=""/>
                <a:graphic xmlns:a="http://schemas.openxmlformats.org/drawingml/2006/main">
                  <a:graphicData uri="http://schemas.microsoft.com/office/word/2010/wordprocessingShape">
                    <wps:wsp>
                      <wps:cNvSpPr/>
                      <wps:spPr>
                        <a:xfrm>
                          <a:off x="0" y="0"/>
                          <a:ext cx="5929560" cy="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83.65pt,728.9pt" to="550.5pt,728.9pt" stroked="t" style="position:absolute;mso-position-horizontal-relative:page;mso-position-vertical-relative:page">
                <v:stroke color="black" weight="6480" joinstyle="miter" endcap="flat"/>
                <v:fill o:detectmouseclick="t" on="false"/>
              </v:line>
            </w:pict>
          </mc:Fallback>
        </mc:AlternateContent>
      </w:r>
    </w:p>
    <w:p>
      <w:pPr>
        <w:pStyle w:val="Cuerpodetexto"/>
        <w:tabs>
          <w:tab w:val="clear" w:pos="709"/>
          <w:tab w:val="left" w:pos="10331" w:leader="none"/>
        </w:tabs>
        <w:spacing w:before="59" w:after="120"/>
        <w:ind w:left="662" w:right="866" w:firstLine="709"/>
        <w:jc w:val="left"/>
        <w:rPr/>
      </w:pPr>
      <w:r>
        <w:rPr>
          <w:rFonts w:eastAsia="Verdana" w:cs="Verdana" w:ascii="Verdana" w:hAnsi="Verdana"/>
          <w:spacing w:val="-17"/>
          <w:w w:val="99"/>
        </w:rPr>
        <w:t xml:space="preserve"> </w:t>
      </w:r>
      <w:r>
        <w:rPr>
          <w:rFonts w:cs="Verdana" w:ascii="Verdana" w:hAnsi="Verdana"/>
        </w:rPr>
        <w:t>C.   Información</w:t>
      </w:r>
      <w:r>
        <w:rPr>
          <w:rFonts w:cs="Verdana" w:ascii="Verdana" w:hAnsi="Verdana"/>
          <w:spacing w:val="-21"/>
        </w:rPr>
        <w:t xml:space="preserve"> </w:t>
      </w:r>
      <w:r>
        <w:rPr>
          <w:rFonts w:cs="Verdana" w:ascii="Verdana" w:hAnsi="Verdana"/>
        </w:rPr>
        <w:t>de</w:t>
      </w:r>
      <w:r>
        <w:rPr>
          <w:rFonts w:cs="Verdana" w:ascii="Verdana" w:hAnsi="Verdana"/>
          <w:spacing w:val="-2"/>
        </w:rPr>
        <w:t xml:space="preserve"> </w:t>
      </w:r>
      <w:r>
        <w:rPr>
          <w:rFonts w:cs="Verdana" w:ascii="Verdana" w:hAnsi="Verdana"/>
        </w:rPr>
        <w:t>Seguridad</w:t>
        <w:tab/>
        <w:t xml:space="preserve"> Las diversas condiciones de seguridad para el baño se identifican mediante carteles y banderas, las cuales podrán ser de carácter general o complementario. Éstas últimas amplían información referente al riego específico del que se trate.</w:t>
      </w:r>
    </w:p>
    <w:p>
      <w:pPr>
        <w:pStyle w:val="Cuerpodetexto"/>
        <w:ind w:left="662" w:right="895" w:firstLine="709"/>
        <w:jc w:val="left"/>
        <w:rPr/>
      </w:pPr>
      <w:r>
        <w:rPr>
          <w:rFonts w:cs="Verdana" w:ascii="Verdana" w:hAnsi="Verdana"/>
        </w:rPr>
        <w:t>Las banderas son de diferentes colores, con forma rectangular y dimensiones aproximadas mínimas de 1,5 metros de ancho por 1 metro de largo. Los colores y sus significados deben ser accesibles a todos los usuarios mediante carteles o sistema de</w:t>
      </w:r>
      <w:r>
        <w:rPr>
          <w:rFonts w:cs="Verdana" w:ascii="Verdana" w:hAnsi="Verdana"/>
          <w:spacing w:val="-2"/>
        </w:rPr>
        <w:t xml:space="preserve"> </w:t>
      </w:r>
      <w:r>
        <w:rPr>
          <w:rFonts w:cs="Verdana" w:ascii="Verdana" w:hAnsi="Verdana"/>
        </w:rPr>
        <w:t>megafonía.</w:t>
      </w:r>
    </w:p>
    <w:p>
      <w:pPr>
        <w:pStyle w:val="Cuerpodetexto"/>
        <w:spacing w:before="7" w:after="120"/>
        <w:ind w:left="0" w:right="0" w:firstLine="709"/>
        <w:jc w:val="left"/>
        <w:rPr>
          <w:rFonts w:ascii="Verdana" w:hAnsi="Verdana" w:cs="Verdana"/>
        </w:rPr>
      </w:pPr>
      <w:r>
        <w:rPr>
          <w:rFonts w:cs="Verdana" w:ascii="Verdana" w:hAnsi="Verdana"/>
        </w:rPr>
      </w:r>
    </w:p>
    <w:p>
      <w:pPr>
        <w:pStyle w:val="Cuerpodetexto"/>
        <w:ind w:left="662" w:right="0" w:firstLine="709"/>
        <w:jc w:val="left"/>
        <w:rPr>
          <w:rFonts w:ascii="Verdana" w:hAnsi="Verdana" w:cs="Verdana"/>
        </w:rPr>
      </w:pPr>
      <w:r>
        <w:rPr>
          <w:rFonts w:cs="Verdana" w:ascii="Verdana" w:hAnsi="Verdana"/>
        </w:rPr>
        <w:t>Los criterios para las banderas son los siguientes:</w:t>
      </w:r>
    </w:p>
    <w:p>
      <w:pPr>
        <w:pStyle w:val="Cuerpodetexto"/>
        <w:ind w:left="0" w:right="0" w:firstLine="709"/>
        <w:jc w:val="left"/>
        <w:rPr>
          <w:rFonts w:ascii="Verdana" w:hAnsi="Verdana" w:cs="Verdana"/>
        </w:rPr>
      </w:pPr>
      <w:r>
        <w:rPr>
          <w:rFonts w:cs="Verdana" w:ascii="Verdana" w:hAnsi="Verdana"/>
        </w:rPr>
      </w:r>
    </w:p>
    <w:p>
      <w:pPr>
        <w:pStyle w:val="Prrafodelista"/>
        <w:widowControl w:val="false"/>
        <w:numPr>
          <w:ilvl w:val="1"/>
          <w:numId w:val="42"/>
        </w:numPr>
        <w:tabs>
          <w:tab w:val="clear" w:pos="709"/>
          <w:tab w:val="left" w:pos="1381" w:leader="none"/>
          <w:tab w:val="left" w:pos="1382" w:leader="none"/>
        </w:tabs>
        <w:autoSpaceDE w:val="false"/>
        <w:spacing w:lineRule="auto" w:line="240" w:before="142" w:after="0"/>
        <w:ind w:left="1382" w:right="0" w:firstLine="709"/>
        <w:jc w:val="left"/>
        <w:rPr/>
      </w:pPr>
      <w:r>
        <w:rPr>
          <w:rFonts w:cs="Verdana" w:ascii="Verdana" w:hAnsi="Verdana"/>
        </w:rPr>
        <w:t>ROJO: Indica prohibición del</w:t>
      </w:r>
      <w:r>
        <w:rPr>
          <w:rFonts w:cs="Verdana" w:ascii="Verdana" w:hAnsi="Verdana"/>
          <w:spacing w:val="-2"/>
        </w:rPr>
        <w:t xml:space="preserve"> </w:t>
      </w:r>
      <w:r>
        <w:rPr>
          <w:rFonts w:cs="Verdana" w:ascii="Verdana" w:hAnsi="Verdana"/>
        </w:rPr>
        <w:t>baño.</w:t>
      </w:r>
    </w:p>
    <w:p>
      <w:pPr>
        <w:pStyle w:val="Cuerpodetexto"/>
        <w:spacing w:before="76" w:after="120"/>
        <w:ind w:left="2102" w:right="893" w:firstLine="709"/>
        <w:jc w:val="left"/>
        <w:rPr>
          <w:rFonts w:ascii="Verdana" w:hAnsi="Verdana" w:cs="Verdana"/>
        </w:rPr>
      </w:pPr>
      <w:r>
        <w:rPr>
          <w:rFonts w:cs="Verdana" w:ascii="Verdana" w:hAnsi="Verdana"/>
        </w:rPr>
        <w:t>o Se usará cuando el baño represente un grave riesgo para la vida de los usuarios, bien por las condiciones del mar o porque existan animales, elementos flotantes, contaminación u otros  motivos.</w:t>
      </w:r>
    </w:p>
    <w:p>
      <w:pPr>
        <w:pStyle w:val="Prrafodelista"/>
        <w:widowControl w:val="false"/>
        <w:numPr>
          <w:ilvl w:val="1"/>
          <w:numId w:val="42"/>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AMARILLO: Indica precaución, se permite el baño pero con</w:t>
      </w:r>
      <w:r>
        <w:rPr>
          <w:rFonts w:cs="Verdana" w:ascii="Verdana" w:hAnsi="Verdana"/>
          <w:spacing w:val="-5"/>
        </w:rPr>
        <w:t xml:space="preserve"> </w:t>
      </w:r>
      <w:r>
        <w:rPr>
          <w:rFonts w:cs="Verdana" w:ascii="Verdana" w:hAnsi="Verdana"/>
        </w:rPr>
        <w:t>limitaciones.</w:t>
      </w:r>
    </w:p>
    <w:p>
      <w:pPr>
        <w:pStyle w:val="Cuerpodetexto"/>
        <w:spacing w:before="77" w:after="120"/>
        <w:ind w:left="2102" w:right="899" w:firstLine="709"/>
        <w:jc w:val="left"/>
        <w:rPr>
          <w:rFonts w:ascii="Verdana" w:hAnsi="Verdana" w:cs="Verdana"/>
        </w:rPr>
      </w:pPr>
      <w:r>
        <w:rPr>
          <w:rFonts w:cs="Verdana" w:ascii="Verdana" w:hAnsi="Verdana"/>
        </w:rPr>
        <w:t>o Se adoptarán las medidas de seguridad que se consideren oportunas. Se usará cuando el baño represente un peligro para la vida de los usuarios, bien por las condiciones del mar o porque existan animales, elementos flotantes, contaminación u otros motivos.</w:t>
      </w:r>
    </w:p>
    <w:p>
      <w:pPr>
        <w:pStyle w:val="Prrafodelista"/>
        <w:widowControl w:val="false"/>
        <w:numPr>
          <w:ilvl w:val="1"/>
          <w:numId w:val="42"/>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VERDE: Indica que el baño está</w:t>
      </w:r>
      <w:r>
        <w:rPr>
          <w:rFonts w:cs="Verdana" w:ascii="Verdana" w:hAnsi="Verdana"/>
          <w:spacing w:val="-4"/>
        </w:rPr>
        <w:t xml:space="preserve"> </w:t>
      </w:r>
      <w:r>
        <w:rPr>
          <w:rFonts w:cs="Verdana" w:ascii="Verdana" w:hAnsi="Verdana"/>
        </w:rPr>
        <w:t>permitido.</w:t>
      </w:r>
    </w:p>
    <w:p>
      <w:pPr>
        <w:pStyle w:val="Cuerpodetexto"/>
        <w:spacing w:before="5"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53">
                <wp:simplePos x="0" y="0"/>
                <wp:positionH relativeFrom="page">
                  <wp:posOffset>-1926590</wp:posOffset>
                </wp:positionH>
                <wp:positionV relativeFrom="paragraph">
                  <wp:posOffset>3141345</wp:posOffset>
                </wp:positionV>
                <wp:extent cx="6190615" cy="312420"/>
                <wp:effectExtent l="0" t="0" r="0" b="0"/>
                <wp:wrapTopAndBottom/>
                <wp:docPr id="90" name=""/>
                <a:graphic xmlns:a="http://schemas.openxmlformats.org/drawingml/2006/main">
                  <a:graphicData uri="http://schemas.microsoft.com/office/word/2010/wordprocessingGroup">
                    <wpg:wgp>
                      <wpg:cNvGrpSpPr/>
                      <wpg:grpSpPr>
                        <a:xfrm>
                          <a:off x="0" y="0"/>
                          <a:ext cx="6189840" cy="311760"/>
                        </a:xfrm>
                      </wpg:grpSpPr>
                      <wps:wsp>
                        <wps:cNvSpPr/>
                        <wps:spPr>
                          <a:xfrm>
                            <a:off x="0" y="720"/>
                            <a:ext cx="0" cy="311040"/>
                          </a:xfrm>
                          <a:prstGeom prst="line">
                            <a:avLst/>
                          </a:prstGeom>
                          <a:ln w="68760">
                            <a:solidFill>
                              <a:srgbClr val="effd46"/>
                            </a:solidFill>
                            <a:miter/>
                          </a:ln>
                        </wps:spPr>
                        <wps:style>
                          <a:lnRef idx="0"/>
                          <a:fillRef idx="0"/>
                          <a:effectRef idx="0"/>
                          <a:fontRef idx="minor"/>
                        </wps:style>
                        <wps:bodyPr/>
                      </wps:wsp>
                      <wps:wsp>
                        <wps:cNvSpPr/>
                        <wps:spPr>
                          <a:xfrm>
                            <a:off x="6189840" y="720"/>
                            <a:ext cx="0" cy="311040"/>
                          </a:xfrm>
                          <a:prstGeom prst="line">
                            <a:avLst/>
                          </a:prstGeom>
                          <a:ln w="68760">
                            <a:solidFill>
                              <a:srgbClr val="effd46"/>
                            </a:solidFill>
                            <a:miter/>
                          </a:ln>
                        </wps:spPr>
                        <wps:style>
                          <a:lnRef idx="0"/>
                          <a:fillRef idx="0"/>
                          <a:effectRef idx="0"/>
                          <a:fontRef idx="minor"/>
                        </wps:style>
                        <wps:bodyPr/>
                      </wps:wsp>
                      <wps:wsp>
                        <wps:cNvSpPr/>
                        <wps:spPr>
                          <a:xfrm>
                            <a:off x="34200" y="0"/>
                            <a:ext cx="6121440" cy="156240"/>
                          </a:xfrm>
                          <a:prstGeom prst="rect">
                            <a:avLst/>
                          </a:prstGeom>
                          <a:solidFill>
                            <a:srgbClr val="effd46"/>
                          </a:solidFill>
                          <a:ln>
                            <a:noFill/>
                          </a:ln>
                        </wps:spPr>
                        <wps:style>
                          <a:lnRef idx="0"/>
                          <a:fillRef idx="0"/>
                          <a:effectRef idx="0"/>
                          <a:fontRef idx="minor"/>
                        </wps:style>
                        <wps:bodyPr/>
                      </wps:wsp>
                      <wps:wsp>
                        <wps:cNvSpPr/>
                        <wps:spPr>
                          <a:xfrm>
                            <a:off x="34200" y="155520"/>
                            <a:ext cx="6121440" cy="155520"/>
                          </a:xfrm>
                          <a:prstGeom prst="rect">
                            <a:avLst/>
                          </a:prstGeom>
                          <a:solidFill>
                            <a:srgbClr val="effd46"/>
                          </a:solidFill>
                          <a:ln>
                            <a:noFill/>
                          </a:ln>
                        </wps:spPr>
                        <wps:style>
                          <a:lnRef idx="0"/>
                          <a:fillRef idx="0"/>
                          <a:effectRef idx="0"/>
                          <a:fontRef idx="minor"/>
                        </wps:style>
                        <wps:bodyPr/>
                      </wps:wsp>
                      <wps:wsp>
                        <wps:cNvSpPr txBox="1"/>
                        <wps:spPr>
                          <a:xfrm>
                            <a:off x="33480" y="181440"/>
                            <a:ext cx="2230920" cy="127080"/>
                          </a:xfrm>
                          <a:prstGeom prst="rect">
                            <a:avLst/>
                          </a:prstGeom>
                          <a:noFill/>
                          <a:ln>
                            <a:noFill/>
                          </a:ln>
                        </wps:spPr>
                        <wps:txbx>
                          <w:txbxContent>
                            <w:p>
                              <w:pPr>
                                <w:bidi w:val="0"/>
                                <w:spacing w:before="0" w:after="200" w:lineRule="exact" w:line="199"/>
                                <w:jc w:val="left"/>
                                <w:rPr/>
                              </w:pPr>
                              <w:r>
                                <w:rPr>
                                  <w:sz w:val="20"/>
                                  <w:b/>
                                  <w:szCs w:val="22"/>
                                  <w:rFonts w:ascii="Calibri" w:hAnsi="Calibri" w:eastAsia="Times New Roman" w:cs="Times New Roman"/>
                                  <w:color w:val="auto"/>
                                  <w:lang w:eastAsia="zh-CN" w:val="es-ES" w:bidi="ar-SA"/>
                                </w:rPr>
                                <w:t>HORARIO DEL SERVICIO DE SALVAMENTO</w:t>
                              </w:r>
                            </w:p>
                          </w:txbxContent>
                        </wps:txbx>
                        <wps:bodyPr wrap="square" lIns="0" rIns="0" tIns="0" bIns="0">
                          <a:noAutofit/>
                        </wps:bodyPr>
                      </wps:wsp>
                      <wps:wsp>
                        <wps:cNvSpPr txBox="1"/>
                        <wps:spPr>
                          <a:xfrm>
                            <a:off x="489600" y="25920"/>
                            <a:ext cx="5436360" cy="127080"/>
                          </a:xfrm>
                          <a:prstGeom prst="rect">
                            <a:avLst/>
                          </a:prstGeom>
                          <a:noFill/>
                          <a:ln>
                            <a:noFill/>
                          </a:ln>
                        </wps:spPr>
                        <wps:txbx>
                          <w:txbxContent>
                            <w:p>
                              <w:pPr>
                                <w:bidi w:val="0"/>
                                <w:spacing w:before="0" w:after="200" w:lineRule="exact" w:line="199"/>
                                <w:jc w:val="left"/>
                                <w:rPr/>
                              </w:pPr>
                              <w:r>
                                <w:rPr>
                                  <w:sz w:val="20"/>
                                  <w:b/>
                                  <w:szCs w:val="22"/>
                                  <w:rFonts w:ascii="Calibri" w:hAnsi="Calibri" w:eastAsia="Times New Roman" w:cs="Times New Roman"/>
                                  <w:color w:val="auto"/>
                                  <w:lang w:eastAsia="zh-CN" w:val="es-ES" w:bidi="ar-SA"/>
                                </w:rPr>
                                <w:t>DIMENSIONAMIENTO DE EQUIPOS HUMANOS Y MATERIALES PARA LA ATENCIÓN DE EMERGENCIAS Y</w:t>
                              </w:r>
                            </w:p>
                          </w:txbxContent>
                        </wps:txbx>
                        <wps:bodyPr wrap="square" lIns="0" rIns="0" tIns="0" bIns="0">
                          <a:noAutofit/>
                        </wps:bodyPr>
                      </wps:wsp>
                      <wps:wsp>
                        <wps:cNvSpPr txBox="1"/>
                        <wps:spPr>
                          <a:xfrm>
                            <a:off x="34200" y="25920"/>
                            <a:ext cx="176400" cy="127080"/>
                          </a:xfrm>
                          <a:prstGeom prst="rect">
                            <a:avLst/>
                          </a:prstGeom>
                          <a:noFill/>
                          <a:ln>
                            <a:noFill/>
                          </a:ln>
                        </wps:spPr>
                        <wps:txbx>
                          <w:txbxContent>
                            <w:p>
                              <w:pPr>
                                <w:bidi w:val="0"/>
                                <w:spacing w:before="0" w:after="200" w:lineRule="exact" w:line="199"/>
                                <w:jc w:val="left"/>
                                <w:rPr/>
                              </w:pPr>
                              <w:r>
                                <w:rPr>
                                  <w:sz w:val="20"/>
                                  <w:b/>
                                  <w:szCs w:val="22"/>
                                  <w:rFonts w:ascii="Calibri" w:hAnsi="Calibri" w:eastAsia="Times New Roman" w:cs="Times New Roman"/>
                                  <w:color w:val="auto"/>
                                  <w:lang w:eastAsia="zh-CN" w:val="es-ES" w:bidi="ar-SA"/>
                                </w:rPr>
                                <w:t>4.2</w:t>
                              </w:r>
                            </w:p>
                          </w:txbxContent>
                        </wps:txbx>
                        <wps:bodyPr wrap="square" lIns="0" rIns="0" tIns="0" bIns="0">
                          <a:noAutofit/>
                        </wps:bodyPr>
                      </wps:wsp>
                    </wpg:wgp>
                  </a:graphicData>
                </a:graphic>
              </wp:anchor>
            </w:drawing>
          </mc:Choice>
          <mc:Fallback>
            <w:pict>
              <v:group id="shape_0" style="position:absolute;margin-left:79.75pt;margin-top:15.95pt;width:487.3pt;height:24.55pt" coordorigin="1595,319" coordsize="9746,491">
                <v:line id="shape_0" from="1594,320" to="1594,809" stroked="t" style="position:absolute;mso-position-horizontal-relative:page">
                  <v:stroke color="#effd46" weight="68760" joinstyle="miter" endcap="flat"/>
                  <v:fill o:detectmouseclick="t" on="false"/>
                </v:line>
                <v:line id="shape_0" from="11342,320" to="11342,809" stroked="t" style="position:absolute;mso-position-horizontal-relative:page">
                  <v:stroke color="#effd46" weight="68760" joinstyle="miter" endcap="flat"/>
                  <v:fill o:detectmouseclick="t" on="false"/>
                </v:line>
                <v:rect id="shape_0" fillcolor="#effd46" stroked="f" style="position:absolute;left:1648;top:319;width:9639;height:245;mso-position-horizontal-relative:page">
                  <w10:wrap type="none"/>
                  <v:fill o:detectmouseclick="t" type="solid" color2="#1002b9"/>
                  <v:stroke color="#3465a4" joinstyle="round" endcap="flat"/>
                </v:rect>
                <v:rect id="shape_0" fillcolor="#effd46" stroked="f" style="position:absolute;left:1648;top:564;width:9639;height:244;mso-position-horizontal-relative:page">
                  <w10:wrap type="none"/>
                  <v:fill o:detectmouseclick="t" type="solid" color2="#1002b9"/>
                  <v:stroke color="#3465a4" joinstyle="round" endcap="flat"/>
                </v:rect>
                <v:shapetype id="_x0000_t202" coordsize="21600,21600" o:spt="202" path="m,l,21600l21600,21600l21600,xe">
                  <v:stroke joinstyle="miter"/>
                  <v:path gradientshapeok="t" o:connecttype="rect"/>
                </v:shapetype>
                <v:shape id="shape_0" stroked="f" style="position:absolute;left:1647;top:605;width:3512;height:199;mso-position-horizontal-relative:page" type="shapetype_202">
                  <v:textbox>
                    <w:txbxContent>
                      <w:p>
                        <w:pPr>
                          <w:bidi w:val="0"/>
                          <w:spacing w:before="0" w:after="200" w:lineRule="exact" w:line="199"/>
                          <w:jc w:val="left"/>
                          <w:rPr/>
                        </w:pPr>
                        <w:r>
                          <w:rPr>
                            <w:sz w:val="20"/>
                            <w:b/>
                            <w:szCs w:val="22"/>
                            <w:rFonts w:ascii="Calibri" w:hAnsi="Calibri" w:eastAsia="Times New Roman" w:cs="Times New Roman"/>
                            <w:color w:val="auto"/>
                            <w:lang w:eastAsia="zh-CN" w:val="es-ES" w:bidi="ar-SA"/>
                          </w:rPr>
                          <w:t>HORARIO DEL SERVICIO DE SALVAMENTO</w:t>
                        </w:r>
                      </w:p>
                    </w:txbxContent>
                  </v:textbox>
                  <w10:wrap type="square"/>
                  <v:fill o:detectmouseclick="t" on="false"/>
                  <v:stroke color="#3465a4" joinstyle="round" endcap="flat"/>
                </v:shape>
                <v:shape id="shape_0" stroked="f" style="position:absolute;left:2365;top:360;width:8560;height:199;mso-position-horizontal-relative:page" type="shapetype_202">
                  <v:textbox>
                    <w:txbxContent>
                      <w:p>
                        <w:pPr>
                          <w:bidi w:val="0"/>
                          <w:spacing w:before="0" w:after="200" w:lineRule="exact" w:line="199"/>
                          <w:jc w:val="left"/>
                          <w:rPr/>
                        </w:pPr>
                        <w:r>
                          <w:rPr>
                            <w:sz w:val="20"/>
                            <w:b/>
                            <w:szCs w:val="22"/>
                            <w:rFonts w:ascii="Calibri" w:hAnsi="Calibri" w:eastAsia="Times New Roman" w:cs="Times New Roman"/>
                            <w:color w:val="auto"/>
                            <w:lang w:eastAsia="zh-CN" w:val="es-ES" w:bidi="ar-SA"/>
                          </w:rPr>
                          <w:t>DIMENSIONAMIENTO DE EQUIPOS HUMANOS Y MATERIALES PARA LA ATENCIÓN DE EMERGENCIAS Y</w:t>
                        </w:r>
                      </w:p>
                    </w:txbxContent>
                  </v:textbox>
                  <w10:wrap type="square"/>
                  <v:fill o:detectmouseclick="t" on="false"/>
                  <v:stroke color="#3465a4" joinstyle="round" endcap="flat"/>
                </v:shape>
                <v:shape id="shape_0" stroked="f" style="position:absolute;left:1648;top:360;width:277;height:199;mso-position-horizontal-relative:page" type="shapetype_202">
                  <v:textbox>
                    <w:txbxContent>
                      <w:p>
                        <w:pPr>
                          <w:bidi w:val="0"/>
                          <w:spacing w:before="0" w:after="200" w:lineRule="exact" w:line="199"/>
                          <w:jc w:val="left"/>
                          <w:rPr/>
                        </w:pPr>
                        <w:r>
                          <w:rPr>
                            <w:sz w:val="20"/>
                            <w:b/>
                            <w:szCs w:val="22"/>
                            <w:rFonts w:ascii="Calibri" w:hAnsi="Calibri" w:eastAsia="Times New Roman" w:cs="Times New Roman"/>
                            <w:color w:val="auto"/>
                            <w:lang w:eastAsia="zh-CN" w:val="es-ES" w:bidi="ar-SA"/>
                          </w:rPr>
                          <w:t>4.2</w:t>
                        </w:r>
                      </w:p>
                    </w:txbxContent>
                  </v:textbox>
                  <w10:wrap type="square"/>
                  <v:fill o:detectmouseclick="t" on="false"/>
                  <v:stroke color="#3465a4" joinstyle="round" endcap="flat"/>
                </v:shape>
              </v:group>
            </w:pict>
          </mc:Fallback>
        </mc:AlternateContent>
      </w:r>
    </w:p>
    <w:p>
      <w:pPr>
        <w:pStyle w:val="Cuerpodetexto"/>
        <w:tabs>
          <w:tab w:val="clear" w:pos="709"/>
          <w:tab w:val="left" w:pos="10331" w:leader="none"/>
        </w:tabs>
        <w:ind w:left="662" w:right="866" w:firstLine="709"/>
        <w:jc w:val="left"/>
        <w:rPr/>
      </w:pPr>
      <w:r>
        <w:rPr>
          <w:rFonts w:eastAsia="Verdana" w:cs="Verdana" w:ascii="Verdana" w:hAnsi="Verdana"/>
          <w:spacing w:val="-17"/>
          <w:w w:val="99"/>
        </w:rPr>
        <w:t xml:space="preserve"> </w:t>
      </w:r>
      <w:r>
        <w:rPr>
          <w:rFonts w:cs="Verdana" w:ascii="Verdana" w:hAnsi="Verdana"/>
        </w:rPr>
        <w:t xml:space="preserve">A. </w:t>
      </w:r>
      <w:r>
        <w:rPr>
          <w:rFonts w:cs="Verdana" w:ascii="Verdana" w:hAnsi="Verdana"/>
          <w:spacing w:val="12"/>
        </w:rPr>
        <w:t xml:space="preserve"> </w:t>
      </w:r>
      <w:r>
        <w:rPr>
          <w:rFonts w:cs="Verdana" w:ascii="Verdana" w:hAnsi="Verdana"/>
        </w:rPr>
        <w:t>Recursos</w:t>
      </w:r>
      <w:r>
        <w:rPr>
          <w:rFonts w:cs="Verdana" w:ascii="Verdana" w:hAnsi="Verdana"/>
          <w:spacing w:val="-2"/>
        </w:rPr>
        <w:t xml:space="preserve"> </w:t>
      </w:r>
      <w:r>
        <w:rPr>
          <w:rFonts w:cs="Verdana" w:ascii="Verdana" w:hAnsi="Verdana"/>
        </w:rPr>
        <w:t>Humanos</w:t>
        <w:tab/>
        <w:t xml:space="preserve"> La relación de recursos humanos pertenecientes al servicio cuenta con presencia de socorristas en temporada de verano.</w:t>
      </w:r>
    </w:p>
    <w:p>
      <w:pPr>
        <w:pStyle w:val="Normal"/>
        <w:spacing w:lineRule="auto" w:line="240"/>
        <w:ind w:left="662" w:right="0" w:firstLine="709"/>
        <w:jc w:val="left"/>
        <w:rPr>
          <w:rFonts w:ascii="Verdana" w:hAnsi="Verdana" w:cs="Verdana"/>
        </w:rPr>
      </w:pPr>
      <w:r>
        <w:rPr>
          <w:rFonts w:cs="Verdana" w:ascii="Verdana" w:hAnsi="Verdana"/>
        </w:rPr>
        <w:t>DETALLE DEL SERVICIO:</w:t>
      </w:r>
    </w:p>
    <w:p>
      <w:pPr>
        <w:pStyle w:val="Normal"/>
        <w:spacing w:lineRule="auto" w:line="240" w:before="68" w:after="200"/>
        <w:ind w:left="662" w:right="7771" w:firstLine="709"/>
        <w:jc w:val="left"/>
        <w:rPr>
          <w:rFonts w:ascii="Verdana" w:hAnsi="Verdana" w:cs="Verdana"/>
        </w:rPr>
      </w:pPr>
      <w:r>
        <w:rPr>
          <w:rFonts w:cs="Verdana" w:ascii="Verdana" w:hAnsi="Verdana"/>
        </w:rPr>
        <w:t>Horario: de 11:00 h. a 19:00 h. Fecha de Inicio: 28 de Junio. Fecha de Fin: 18 de Septiembre.</w:t>
      </w:r>
    </w:p>
    <w:p>
      <w:pPr>
        <w:pStyle w:val="Cuerpodetexto"/>
        <w:ind w:left="662" w:right="0" w:firstLine="709"/>
        <w:jc w:val="left"/>
        <w:rPr>
          <w:rFonts w:ascii="Verdana" w:hAnsi="Verdana" w:cs="Verdana"/>
        </w:rPr>
      </w:pPr>
      <w:r>
        <w:rPr>
          <w:rFonts w:cs="Verdana" w:ascii="Verdana" w:hAnsi="Verdana"/>
        </w:rPr>
        <w:t>Nº de Puestos: 9. 7 Socorristas, 1 Patrón de Embarcación y 1 Coordinador del Servicio.</w:t>
      </w:r>
    </w:p>
    <w:p>
      <w:pPr>
        <w:pStyle w:val="Normal"/>
        <w:spacing w:lineRule="auto" w:line="240" w:before="76" w:after="200"/>
        <w:ind w:left="662" w:right="0" w:firstLine="709"/>
        <w:jc w:val="left"/>
        <w:rPr>
          <w:rFonts w:ascii="Verdana" w:hAnsi="Verdana" w:cs="Verdana"/>
        </w:rPr>
      </w:pPr>
      <w:r>
        <w:rPr>
          <w:rFonts w:cs="Verdana" w:ascii="Verdana" w:hAnsi="Verdana"/>
        </w:rPr>
        <w:t>Medios materiales: 1 Embarcación y 1 Puesto de Socorro.</w:t>
      </w:r>
    </w:p>
    <w:p>
      <w:pPr>
        <w:pStyle w:val="Cuerpodetexto"/>
        <w:spacing w:before="77" w:after="120"/>
        <w:ind w:left="662" w:right="0" w:firstLine="709"/>
        <w:jc w:val="left"/>
        <w:rPr>
          <w:rFonts w:ascii="Verdana" w:hAnsi="Verdana" w:cs="Verdana"/>
        </w:rPr>
      </w:pPr>
      <w:r>
        <w:rPr>
          <w:rFonts w:cs="Verdana" w:ascii="Verdana" w:hAnsi="Verdana"/>
        </w:rPr>
        <w:t>Ubicaciones: Avenida, PPAL, Planita, Muelle, Zoco Negro, Risco Verde y el Carbón.</w:t>
      </w:r>
    </w:p>
    <w:p>
      <w:pPr>
        <w:pStyle w:val="Cuerpodetexto"/>
        <w:ind w:left="0" w:right="0" w:firstLine="709"/>
        <w:jc w:val="left"/>
        <w:rPr>
          <w:rFonts w:ascii="Verdana" w:hAnsi="Verdana" w:cs="Verdana"/>
        </w:rPr>
      </w:pPr>
      <w:r>
        <w:rPr>
          <w:rFonts w:cs="Verdana" w:ascii="Verdana" w:hAnsi="Verdana"/>
        </w:rPr>
      </w:r>
    </w:p>
    <w:p>
      <w:pPr>
        <w:pStyle w:val="Normal"/>
        <w:tabs>
          <w:tab w:val="clear" w:pos="709"/>
          <w:tab w:val="left" w:pos="10331" w:leader="none"/>
        </w:tabs>
        <w:spacing w:lineRule="auto" w:line="240" w:before="150" w:after="200"/>
        <w:ind w:left="633" w:right="0" w:firstLine="709"/>
        <w:jc w:val="left"/>
        <w:rPr/>
      </w:pPr>
      <w:r>
        <w:rPr>
          <w:rFonts w:eastAsia="Verdana" w:cs="Verdana" w:ascii="Verdana" w:hAnsi="Verdana"/>
          <w:spacing w:val="-17"/>
          <w:w w:val="99"/>
        </w:rPr>
        <w:t xml:space="preserve"> </w:t>
      </w:r>
      <w:r>
        <w:rPr>
          <w:rFonts w:cs="Verdana" w:ascii="Verdana" w:hAnsi="Verdana"/>
        </w:rPr>
        <w:t>B.   Recursos</w:t>
      </w:r>
      <w:r>
        <w:rPr>
          <w:rFonts w:cs="Verdana" w:ascii="Verdana" w:hAnsi="Verdana"/>
          <w:spacing w:val="-27"/>
        </w:rPr>
        <w:t xml:space="preserve"> </w:t>
      </w:r>
      <w:r>
        <w:rPr>
          <w:rFonts w:cs="Verdana" w:ascii="Verdana" w:hAnsi="Verdana"/>
        </w:rPr>
        <w:t>Materiales</w:t>
        <w:tab/>
      </w:r>
    </w:p>
    <w:p>
      <w:pPr>
        <w:pStyle w:val="Cuerpodetexto"/>
        <w:spacing w:before="88" w:after="120"/>
        <w:ind w:left="662" w:right="0" w:firstLine="709"/>
        <w:jc w:val="left"/>
        <w:rPr>
          <w:rFonts w:ascii="Verdana" w:hAnsi="Verdana" w:cs="Verdana"/>
        </w:rPr>
      </w:pPr>
      <w:r>
        <w:rPr>
          <w:rFonts w:cs="Verdana" w:ascii="Verdana" w:hAnsi="Verdana"/>
        </w:rPr>
        <w:t>Los recursos materiales, náuticos y terrestres para la prestación del Servicio de Salvamento y Socorrismo son:</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Chalecos</w:t>
      </w:r>
      <w:r>
        <w:rPr>
          <w:rFonts w:cs="Verdana" w:ascii="Verdana" w:hAnsi="Verdana"/>
          <w:spacing w:val="-3"/>
        </w:rPr>
        <w:t xml:space="preserve"> </w:t>
      </w:r>
      <w:r>
        <w:rPr>
          <w:rFonts w:cs="Verdana" w:ascii="Verdana" w:hAnsi="Verdana"/>
        </w:rPr>
        <w:t>salvavidas.</w:t>
      </w:r>
    </w:p>
    <w:p>
      <w:pPr>
        <w:pStyle w:val="Prrafodelista"/>
        <w:widowControl w:val="false"/>
        <w:numPr>
          <w:ilvl w:val="1"/>
          <w:numId w:val="42"/>
        </w:numPr>
        <w:tabs>
          <w:tab w:val="clear" w:pos="709"/>
          <w:tab w:val="left" w:pos="1381" w:leader="none"/>
          <w:tab w:val="left" w:pos="1382" w:leader="none"/>
        </w:tabs>
        <w:autoSpaceDE w:val="false"/>
        <w:spacing w:lineRule="auto" w:line="240" w:before="67" w:after="0"/>
        <w:ind w:left="1382" w:right="0" w:firstLine="709"/>
        <w:jc w:val="left"/>
        <w:rPr/>
      </w:pPr>
      <w:r>
        <w:rPr>
          <w:rFonts w:cs="Verdana" w:ascii="Verdana" w:hAnsi="Verdana"/>
        </w:rPr>
        <w:t>Tubo de</w:t>
      </w:r>
      <w:r>
        <w:rPr>
          <w:rFonts w:cs="Verdana" w:ascii="Verdana" w:hAnsi="Verdana"/>
          <w:spacing w:val="-9"/>
        </w:rPr>
        <w:t xml:space="preserve"> </w:t>
      </w:r>
      <w:r>
        <w:rPr>
          <w:rFonts w:cs="Verdana" w:ascii="Verdana" w:hAnsi="Verdana"/>
        </w:rPr>
        <w:t>rescate.</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Latas de</w:t>
      </w:r>
      <w:r>
        <w:rPr>
          <w:rFonts w:cs="Verdana" w:ascii="Verdana" w:hAnsi="Verdana"/>
          <w:spacing w:val="-10"/>
        </w:rPr>
        <w:t xml:space="preserve"> </w:t>
      </w:r>
      <w:r>
        <w:rPr>
          <w:rFonts w:cs="Verdana" w:ascii="Verdana" w:hAnsi="Verdana"/>
        </w:rPr>
        <w:t>rescate.</w:t>
      </w:r>
    </w:p>
    <w:p>
      <w:pPr>
        <w:pStyle w:val="Prrafodelista"/>
        <w:widowControl w:val="false"/>
        <w:numPr>
          <w:ilvl w:val="1"/>
          <w:numId w:val="42"/>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Cabo de 50</w:t>
      </w:r>
      <w:r>
        <w:rPr>
          <w:rFonts w:cs="Verdana" w:ascii="Verdana" w:hAnsi="Verdana"/>
          <w:spacing w:val="-2"/>
        </w:rPr>
        <w:t xml:space="preserve"> </w:t>
      </w:r>
      <w:r>
        <w:rPr>
          <w:rFonts w:cs="Verdana" w:ascii="Verdana" w:hAnsi="Verdana"/>
        </w:rPr>
        <w:t>metros.</w:t>
      </w:r>
    </w:p>
    <w:p>
      <w:pPr>
        <w:pStyle w:val="Prrafodelista"/>
        <w:widowControl w:val="false"/>
        <w:numPr>
          <w:ilvl w:val="1"/>
          <w:numId w:val="42"/>
        </w:numPr>
        <w:tabs>
          <w:tab w:val="clear" w:pos="709"/>
          <w:tab w:val="left" w:pos="1381" w:leader="none"/>
          <w:tab w:val="left" w:pos="1382" w:leader="none"/>
        </w:tabs>
        <w:autoSpaceDE w:val="false"/>
        <w:spacing w:lineRule="auto" w:line="240" w:before="67" w:after="0"/>
        <w:ind w:left="1382" w:right="0" w:firstLine="709"/>
        <w:jc w:val="left"/>
        <w:rPr>
          <w:rFonts w:ascii="Verdana" w:hAnsi="Verdana" w:cs="Verdana"/>
        </w:rPr>
      </w:pPr>
      <w:r>
        <w:rPr>
          <w:rFonts w:cs="Verdana" w:ascii="Verdana" w:hAnsi="Verdana"/>
        </w:rPr>
        <w:t>Prismáticos.</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Equipos de comunicación</w:t>
      </w:r>
      <w:r>
        <w:rPr>
          <w:rFonts w:cs="Verdana" w:ascii="Verdana" w:hAnsi="Verdana"/>
          <w:spacing w:val="-4"/>
        </w:rPr>
        <w:t xml:space="preserve"> </w:t>
      </w:r>
      <w:r>
        <w:rPr>
          <w:rFonts w:cs="Verdana" w:ascii="Verdana" w:hAnsi="Verdana"/>
        </w:rPr>
        <w:t>portátiles.</w:t>
      </w:r>
    </w:p>
    <w:p>
      <w:pPr>
        <w:sectPr>
          <w:headerReference w:type="default" r:id="rId84"/>
          <w:footerReference w:type="default" r:id="rId85"/>
          <w:type w:val="nextPage"/>
          <w:pgSz w:w="12240" w:h="15840"/>
          <w:pgMar w:left="1040" w:right="0" w:header="142" w:top="660" w:footer="1120" w:bottom="1380" w:gutter="0"/>
          <w:pgNumType w:start="37" w:fmt="decimal"/>
          <w:formProt w:val="false"/>
          <w:textDirection w:val="lrTb"/>
          <w:docGrid w:type="default" w:linePitch="360" w:charSpace="4294963199"/>
        </w:sectPr>
        <w:pStyle w:val="Prrafodelista"/>
        <w:widowControl w:val="false"/>
        <w:numPr>
          <w:ilvl w:val="1"/>
          <w:numId w:val="42"/>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Equipo de comunicación</w:t>
      </w:r>
      <w:r>
        <w:rPr>
          <w:rFonts w:cs="Verdana" w:ascii="Verdana" w:hAnsi="Verdana"/>
          <w:spacing w:val="-2"/>
        </w:rPr>
        <w:t xml:space="preserve"> </w:t>
      </w:r>
      <w:r>
        <w:rPr>
          <w:rFonts w:cs="Verdana" w:ascii="Verdana" w:hAnsi="Verdana"/>
        </w:rPr>
        <w:t>fijo.</w:t>
      </w:r>
    </w:p>
    <w:p>
      <w:pPr>
        <w:pStyle w:val="Cuerpodetexto"/>
        <w:spacing w:before="10" w:after="120"/>
        <w:ind w:left="0" w:right="0" w:firstLine="709"/>
        <w:jc w:val="left"/>
        <w:rPr>
          <w:rFonts w:ascii="Verdana" w:hAnsi="Verdana" w:cs="Verdana"/>
        </w:rPr>
      </w:pPr>
      <w:r>
        <w:rPr>
          <w:rFonts w:cs="Verdana" w:ascii="Verdana" w:hAnsi="Verdana"/>
        </w:rPr>
      </w:r>
    </w:p>
    <w:p>
      <w:pPr>
        <w:pStyle w:val="Prrafodelista"/>
        <w:widowControl w:val="false"/>
        <w:numPr>
          <w:ilvl w:val="1"/>
          <w:numId w:val="42"/>
        </w:numPr>
        <w:tabs>
          <w:tab w:val="clear" w:pos="709"/>
          <w:tab w:val="left" w:pos="1381" w:leader="none"/>
          <w:tab w:val="left" w:pos="1382" w:leader="none"/>
        </w:tabs>
        <w:autoSpaceDE w:val="false"/>
        <w:spacing w:lineRule="auto" w:line="240" w:before="99" w:after="0"/>
        <w:ind w:left="1382" w:right="0" w:firstLine="709"/>
        <w:jc w:val="left"/>
        <w:rPr/>
      </w:pPr>
      <w:r>
        <w:rPr>
          <w:rFonts w:cs="Verdana" w:ascii="Verdana" w:hAnsi="Verdana"/>
        </w:rPr>
        <w:t>Equipo fijo de</w:t>
      </w:r>
      <w:r>
        <w:rPr>
          <w:rFonts w:cs="Verdana" w:ascii="Verdana" w:hAnsi="Verdana"/>
          <w:spacing w:val="-2"/>
        </w:rPr>
        <w:t xml:space="preserve"> </w:t>
      </w:r>
      <w:r>
        <w:rPr>
          <w:rFonts w:cs="Verdana" w:ascii="Verdana" w:hAnsi="Verdana"/>
        </w:rPr>
        <w:t>oxigenoterapia.</w:t>
      </w:r>
    </w:p>
    <w:p>
      <w:pPr>
        <w:pStyle w:val="Prrafodelista"/>
        <w:widowControl w:val="false"/>
        <w:numPr>
          <w:ilvl w:val="1"/>
          <w:numId w:val="42"/>
        </w:numPr>
        <w:tabs>
          <w:tab w:val="clear" w:pos="709"/>
          <w:tab w:val="left" w:pos="1381" w:leader="none"/>
          <w:tab w:val="left" w:pos="1382" w:leader="none"/>
        </w:tabs>
        <w:autoSpaceDE w:val="false"/>
        <w:spacing w:lineRule="auto" w:line="240" w:before="67" w:after="0"/>
        <w:ind w:left="1382" w:right="0" w:firstLine="709"/>
        <w:jc w:val="left"/>
        <w:rPr/>
      </w:pPr>
      <w:r>
        <w:rPr>
          <w:rFonts w:cs="Verdana" w:ascii="Verdana" w:hAnsi="Verdana"/>
        </w:rPr>
        <w:t>Botiquín de Sala de</w:t>
      </w:r>
      <w:r>
        <w:rPr>
          <w:rFonts w:cs="Verdana" w:ascii="Verdana" w:hAnsi="Verdana"/>
          <w:spacing w:val="-1"/>
        </w:rPr>
        <w:t xml:space="preserve"> </w:t>
      </w:r>
      <w:r>
        <w:rPr>
          <w:rFonts w:cs="Verdana" w:ascii="Verdana" w:hAnsi="Verdana"/>
        </w:rPr>
        <w:t>Curas.</w:t>
      </w:r>
    </w:p>
    <w:p>
      <w:pPr>
        <w:pStyle w:val="Prrafodelista"/>
        <w:widowControl w:val="false"/>
        <w:numPr>
          <w:ilvl w:val="1"/>
          <w:numId w:val="42"/>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Juego de collarines</w:t>
      </w:r>
      <w:r>
        <w:rPr>
          <w:rFonts w:cs="Verdana" w:ascii="Verdana" w:hAnsi="Verdana"/>
          <w:spacing w:val="-4"/>
        </w:rPr>
        <w:t xml:space="preserve"> </w:t>
      </w:r>
      <w:r>
        <w:rPr>
          <w:rFonts w:cs="Verdana" w:ascii="Verdana" w:hAnsi="Verdana"/>
        </w:rPr>
        <w:t>cervicales.</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Camilla, de reconocimiento, portátil y de</w:t>
      </w:r>
      <w:r>
        <w:rPr>
          <w:rFonts w:cs="Verdana" w:ascii="Verdana" w:hAnsi="Verdana"/>
          <w:spacing w:val="-3"/>
        </w:rPr>
        <w:t xml:space="preserve"> </w:t>
      </w:r>
      <w:r>
        <w:rPr>
          <w:rFonts w:cs="Verdana" w:ascii="Verdana" w:hAnsi="Verdana"/>
        </w:rPr>
        <w:t>cuchara.</w:t>
      </w:r>
    </w:p>
    <w:p>
      <w:pPr>
        <w:pStyle w:val="Prrafodelista"/>
        <w:widowControl w:val="false"/>
        <w:numPr>
          <w:ilvl w:val="1"/>
          <w:numId w:val="42"/>
        </w:numPr>
        <w:tabs>
          <w:tab w:val="clear" w:pos="709"/>
          <w:tab w:val="left" w:pos="1381" w:leader="none"/>
          <w:tab w:val="left" w:pos="1382" w:leader="none"/>
        </w:tabs>
        <w:autoSpaceDE w:val="false"/>
        <w:spacing w:lineRule="auto" w:line="240" w:before="67" w:after="0"/>
        <w:ind w:left="1382" w:right="0" w:firstLine="709"/>
        <w:jc w:val="left"/>
        <w:rPr/>
      </w:pPr>
      <w:r>
        <w:rPr>
          <w:rFonts w:cs="Verdana" w:ascii="Verdana" w:hAnsi="Verdana"/>
        </w:rPr>
        <w:t>Férulas de</w:t>
      </w:r>
      <w:r>
        <w:rPr>
          <w:rFonts w:cs="Verdana" w:ascii="Verdana" w:hAnsi="Verdana"/>
          <w:spacing w:val="-3"/>
        </w:rPr>
        <w:t xml:space="preserve"> </w:t>
      </w:r>
      <w:r>
        <w:rPr>
          <w:rFonts w:cs="Verdana" w:ascii="Verdana" w:hAnsi="Verdana"/>
        </w:rPr>
        <w:t>inmovilización.</w:t>
      </w:r>
    </w:p>
    <w:p>
      <w:pPr>
        <w:pStyle w:val="Prrafodelista"/>
        <w:widowControl w:val="false"/>
        <w:numPr>
          <w:ilvl w:val="1"/>
          <w:numId w:val="42"/>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Tablón de</w:t>
      </w:r>
      <w:r>
        <w:rPr>
          <w:rFonts w:cs="Verdana" w:ascii="Verdana" w:hAnsi="Verdana"/>
          <w:spacing w:val="-1"/>
        </w:rPr>
        <w:t xml:space="preserve"> </w:t>
      </w:r>
      <w:r>
        <w:rPr>
          <w:rFonts w:cs="Verdana" w:ascii="Verdana" w:hAnsi="Verdana"/>
        </w:rPr>
        <w:t>rescate.</w:t>
      </w:r>
    </w:p>
    <w:p>
      <w:pPr>
        <w:pStyle w:val="Prrafodelista"/>
        <w:widowControl w:val="false"/>
        <w:numPr>
          <w:ilvl w:val="1"/>
          <w:numId w:val="42"/>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Banderas de señalización del estado de la</w:t>
      </w:r>
      <w:r>
        <w:rPr>
          <w:rFonts w:cs="Verdana" w:ascii="Verdana" w:hAnsi="Verdana"/>
          <w:spacing w:val="-3"/>
        </w:rPr>
        <w:t xml:space="preserve"> </w:t>
      </w:r>
      <w:r>
        <w:rPr>
          <w:rFonts w:cs="Verdana" w:ascii="Verdana" w:hAnsi="Verdana"/>
        </w:rPr>
        <w:t>mar.</w:t>
      </w:r>
    </w:p>
    <w:p>
      <w:pPr>
        <w:sectPr>
          <w:headerReference w:type="default" r:id="rId86"/>
          <w:footerReference w:type="default" r:id="rId87"/>
          <w:type w:val="nextPage"/>
          <w:pgSz w:w="12240" w:h="15840"/>
          <w:pgMar w:left="1040" w:right="0" w:header="142" w:top="660" w:footer="1120" w:bottom="1380" w:gutter="0"/>
          <w:pgNumType w:start="38" w:fmt="decimal"/>
          <w:formProt w:val="false"/>
          <w:textDirection w:val="lrTb"/>
          <w:docGrid w:type="default" w:linePitch="360" w:charSpace="4294963199"/>
        </w:sectPr>
        <w:pStyle w:val="Prrafodelista"/>
        <w:widowControl w:val="false"/>
        <w:numPr>
          <w:ilvl w:val="1"/>
          <w:numId w:val="42"/>
        </w:numPr>
        <w:tabs>
          <w:tab w:val="clear" w:pos="709"/>
          <w:tab w:val="left" w:pos="1381" w:leader="none"/>
          <w:tab w:val="left" w:pos="1382" w:leader="none"/>
        </w:tabs>
        <w:autoSpaceDE w:val="false"/>
        <w:spacing w:lineRule="auto" w:line="240" w:before="67" w:after="0"/>
        <w:ind w:left="1382" w:right="0" w:firstLine="709"/>
        <w:jc w:val="left"/>
        <w:rPr>
          <w:rFonts w:ascii="Verdana" w:hAnsi="Verdana" w:cs="Verdana"/>
        </w:rPr>
      </w:pPr>
      <w:r>
        <w:rPr>
          <w:rFonts w:cs="Verdana" w:ascii="Verdana" w:hAnsi="Verdana"/>
        </w:rPr>
        <w:t>Desfibrilador.</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89"/>
          <w:footerReference w:type="default" r:id="rId90"/>
          <w:type w:val="nextPage"/>
          <w:pgSz w:w="12240" w:h="15840"/>
          <w:pgMar w:left="1040" w:right="0" w:header="142" w:top="660" w:footer="1120" w:bottom="1380" w:gutter="0"/>
          <w:pgNumType w:fmt="decimal"/>
          <w:formProt w:val="false"/>
          <w:textDirection w:val="lrTb"/>
          <w:docGrid w:type="default" w:linePitch="360" w:charSpace="4294963199"/>
        </w:sectPr>
        <w:pStyle w:val="Cuerpodetexto"/>
        <w:ind w:left="534"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93" name="image10.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10.jpeg" descr=""/>
                    <pic:cNvPicPr>
                      <a:picLocks noChangeAspect="1" noChangeArrowheads="1"/>
                    </pic:cNvPicPr>
                  </pic:nvPicPr>
                  <pic:blipFill>
                    <a:blip r:embed="rId88"/>
                    <a:srcRect l="-3" t="-2" r="-3" b="-2"/>
                    <a:stretch>
                      <a:fillRect/>
                    </a:stretch>
                  </pic:blipFill>
                  <pic:spPr bwMode="auto">
                    <a:xfrm>
                      <a:off x="0" y="0"/>
                      <a:ext cx="6116955" cy="8517255"/>
                    </a:xfrm>
                    <a:prstGeom prst="rect">
                      <a:avLst/>
                    </a:prstGeom>
                  </pic:spPr>
                </pic:pic>
              </a:graphicData>
            </a:graphic>
          </wp:inline>
        </w:drawing>
      </w:r>
    </w:p>
    <w:p>
      <w:pPr>
        <w:pStyle w:val="Cuerpodetexto"/>
        <w:spacing w:before="3" w:after="120"/>
        <w:ind w:left="0" w:right="0" w:firstLine="709"/>
        <w:jc w:val="left"/>
        <w:rPr>
          <w:rFonts w:ascii="Verdana" w:hAnsi="Verdana" w:cs="Verdana"/>
        </w:rPr>
      </w:pPr>
      <w:r>
        <w:rPr>
          <w:rFonts w:cs="Verdana" w:ascii="Verdana" w:hAnsi="Verdana"/>
        </w:rPr>
      </w:r>
    </w:p>
    <w:p>
      <w:pPr>
        <w:pStyle w:val="Heading1"/>
        <w:spacing w:before="0" w:after="22"/>
        <w:ind w:left="371" w:right="942" w:firstLine="709"/>
        <w:jc w:val="left"/>
        <w:rPr>
          <w:rFonts w:ascii="Verdana" w:hAnsi="Verdana" w:cs="Verdana"/>
          <w:sz w:val="22"/>
          <w:szCs w:val="22"/>
        </w:rPr>
      </w:pPr>
      <w:r>
        <w:rPr>
          <w:rFonts w:cs="Verdana" w:ascii="Verdana" w:hAnsi="Verdana"/>
          <w:sz w:val="22"/>
          <w:szCs w:val="22"/>
        </w:rPr>
        <w:t>CAPÍTULO V</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95"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ind w:left="710" w:right="943" w:firstLine="709"/>
        <w:jc w:val="left"/>
        <w:rPr>
          <w:rFonts w:ascii="Verdana" w:hAnsi="Verdana" w:cs="Verdana"/>
        </w:rPr>
      </w:pPr>
      <w:r>
        <w:rPr>
          <w:rFonts w:cs="Verdana" w:ascii="Verdana" w:hAnsi="Verdana"/>
        </w:rPr>
        <w:t>PLAN DE ACTUACIÓN ANTE EMERGENCIAS</w:t>
      </w:r>
    </w:p>
    <w:p>
      <w:pPr>
        <w:pStyle w:val="Cuerpodetexto"/>
        <w:spacing w:before="9"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5.1    IDENTIFICACIÓN Y CLASIFICACIÓN DE</w:t>
      </w:r>
      <w:r>
        <w:rPr>
          <w:rFonts w:cs="Verdana" w:ascii="Verdana" w:hAnsi="Verdana"/>
          <w:b w:val="false"/>
          <w:spacing w:val="-16"/>
          <w:sz w:val="22"/>
          <w:szCs w:val="22"/>
          <w:highlight w:val="yellow"/>
        </w:rPr>
        <w:t xml:space="preserve"> </w:t>
      </w:r>
      <w:r>
        <w:rPr>
          <w:rFonts w:cs="Verdana" w:ascii="Verdana" w:hAnsi="Verdana"/>
          <w:b w:val="false"/>
          <w:sz w:val="22"/>
          <w:szCs w:val="22"/>
          <w:highlight w:val="yellow"/>
        </w:rPr>
        <w:t>EMERGENCIAS.</w:t>
        <w:tab/>
      </w:r>
    </w:p>
    <w:p>
      <w:pPr>
        <w:pStyle w:val="Cuerpodetexto"/>
        <w:spacing w:before="2" w:after="120"/>
        <w:ind w:left="0" w:right="0" w:firstLine="709"/>
        <w:jc w:val="left"/>
        <w:rPr>
          <w:rFonts w:ascii="Verdana" w:hAnsi="Verdana" w:cs="Verdana"/>
          <w:b/>
          <w:b/>
          <w:sz w:val="22"/>
          <w:szCs w:val="22"/>
        </w:rPr>
      </w:pPr>
      <w:r>
        <w:rPr>
          <w:rFonts w:cs="Verdana" w:ascii="Verdana" w:hAnsi="Verdana"/>
          <w:b/>
          <w:sz w:val="22"/>
          <w:szCs w:val="22"/>
        </w:rPr>
      </w:r>
    </w:p>
    <w:p>
      <w:pPr>
        <w:pStyle w:val="Normal"/>
        <w:spacing w:lineRule="auto" w:line="240"/>
        <w:ind w:left="662" w:right="897" w:firstLine="709"/>
        <w:jc w:val="left"/>
        <w:rPr>
          <w:rFonts w:ascii="Verdana" w:hAnsi="Verdana" w:cs="Verdana"/>
        </w:rPr>
      </w:pPr>
      <w:r>
        <w:rPr>
          <w:rFonts w:cs="Verdana" w:ascii="Verdana" w:hAnsi="Verdana"/>
        </w:rPr>
        <w:t>La elaboración de los Planes de Actuación se realiza teniendo en cuenta la gravedad de la emergencia, las dificultades de controlarla y sus posibles consecuencias y la disponibilidad de medios para hacerle frente.</w:t>
      </w:r>
    </w:p>
    <w:p>
      <w:pPr>
        <w:pStyle w:val="Cuerpodetexto"/>
        <w:spacing w:before="121" w:after="120"/>
        <w:ind w:left="662" w:right="0" w:firstLine="709"/>
        <w:jc w:val="left"/>
        <w:rPr>
          <w:rFonts w:ascii="Verdana" w:hAnsi="Verdana" w:cs="Verdana"/>
        </w:rPr>
      </w:pPr>
      <w:r>
        <w:rPr>
          <w:rFonts w:cs="Verdana" w:ascii="Verdana" w:hAnsi="Verdana"/>
        </w:rPr>
        <w:t>Se pueden establecer los siguientes tipos de emergencia:</w:t>
      </w:r>
    </w:p>
    <w:p>
      <w:pPr>
        <w:pStyle w:val="Cuerpodetexto"/>
        <w:spacing w:before="2" w:after="120"/>
        <w:ind w:left="0" w:right="0" w:firstLine="709"/>
        <w:jc w:val="left"/>
        <w:rPr>
          <w:rFonts w:ascii="Verdana" w:hAnsi="Verdana" w:cs="Verdana"/>
        </w:rPr>
      </w:pPr>
      <w:r>
        <w:rPr>
          <w:rFonts w:cs="Verdana" w:ascii="Verdana" w:hAnsi="Verdana"/>
        </w:rPr>
      </w:r>
    </w:p>
    <w:p>
      <w:pPr>
        <w:pStyle w:val="Prrafodelista"/>
        <w:widowControl w:val="false"/>
        <w:numPr>
          <w:ilvl w:val="2"/>
          <w:numId w:val="42"/>
        </w:numPr>
        <w:tabs>
          <w:tab w:val="clear" w:pos="709"/>
          <w:tab w:val="left" w:pos="1382" w:leader="none"/>
        </w:tabs>
        <w:autoSpaceDE w:val="false"/>
        <w:spacing w:lineRule="auto" w:line="240" w:before="0" w:after="0"/>
        <w:ind w:left="1382" w:right="903" w:firstLine="709"/>
        <w:jc w:val="left"/>
        <w:rPr/>
      </w:pPr>
      <w:r>
        <w:rPr>
          <w:rFonts w:cs="Verdana" w:ascii="Verdana" w:hAnsi="Verdana"/>
        </w:rPr>
        <w:t>Conato: Situación que puede ser controlada y solucionada de forma sencilla y rápida por el personal y medios de protección del local, dependencia o</w:t>
      </w:r>
      <w:r>
        <w:rPr>
          <w:rFonts w:cs="Verdana" w:ascii="Verdana" w:hAnsi="Verdana"/>
          <w:spacing w:val="-1"/>
        </w:rPr>
        <w:t xml:space="preserve"> </w:t>
      </w:r>
      <w:r>
        <w:rPr>
          <w:rFonts w:cs="Verdana" w:ascii="Verdana" w:hAnsi="Verdana"/>
        </w:rPr>
        <w:t>sector.</w:t>
      </w:r>
    </w:p>
    <w:p>
      <w:pPr>
        <w:pStyle w:val="Prrafodelista"/>
        <w:widowControl w:val="false"/>
        <w:numPr>
          <w:ilvl w:val="2"/>
          <w:numId w:val="42"/>
        </w:numPr>
        <w:tabs>
          <w:tab w:val="clear" w:pos="709"/>
          <w:tab w:val="left" w:pos="1382" w:leader="none"/>
        </w:tabs>
        <w:autoSpaceDE w:val="false"/>
        <w:spacing w:lineRule="auto" w:line="240" w:before="120" w:after="0"/>
        <w:ind w:left="1382" w:right="906" w:firstLine="709"/>
        <w:jc w:val="left"/>
        <w:rPr/>
      </w:pPr>
      <w:r>
        <w:rPr>
          <w:rFonts w:cs="Verdana" w:ascii="Verdana" w:hAnsi="Verdana"/>
        </w:rPr>
        <w:t>Emergencia parcial: Situación que para ser dominada requiere la actuación de equipos especiales del sector. No es previsible que afecte a sectores</w:t>
      </w:r>
      <w:r>
        <w:rPr>
          <w:rFonts w:cs="Verdana" w:ascii="Verdana" w:hAnsi="Verdana"/>
          <w:spacing w:val="-8"/>
        </w:rPr>
        <w:t xml:space="preserve"> </w:t>
      </w:r>
      <w:r>
        <w:rPr>
          <w:rFonts w:cs="Verdana" w:ascii="Verdana" w:hAnsi="Verdana"/>
        </w:rPr>
        <w:t>colindantes.</w:t>
      </w:r>
    </w:p>
    <w:p>
      <w:pPr>
        <w:pStyle w:val="Prrafodelista"/>
        <w:widowControl w:val="false"/>
        <w:numPr>
          <w:ilvl w:val="2"/>
          <w:numId w:val="42"/>
        </w:numPr>
        <w:tabs>
          <w:tab w:val="clear" w:pos="709"/>
          <w:tab w:val="left" w:pos="1382" w:leader="none"/>
        </w:tabs>
        <w:autoSpaceDE w:val="false"/>
        <w:spacing w:lineRule="auto" w:line="240" w:before="113" w:after="0"/>
        <w:ind w:left="1382" w:right="904" w:firstLine="709"/>
        <w:jc w:val="left"/>
        <w:rPr/>
      </w:pPr>
      <w:r>
        <w:rPr>
          <w:rFonts w:cs="Verdana" w:ascii="Verdana" w:hAnsi="Verdana"/>
        </w:rPr>
        <w:t>Emergencia general: Situación para cuyo control se precisa de todos los equipos y medios de protección propios y la ayuda de medios de socorro y salvamento externos. Generalmente comportará evacuaciones totales o</w:t>
      </w:r>
      <w:r>
        <w:rPr>
          <w:rFonts w:cs="Verdana" w:ascii="Verdana" w:hAnsi="Verdana"/>
          <w:spacing w:val="-3"/>
        </w:rPr>
        <w:t xml:space="preserve"> </w:t>
      </w:r>
      <w:r>
        <w:rPr>
          <w:rFonts w:cs="Verdana" w:ascii="Verdana" w:hAnsi="Verdana"/>
        </w:rPr>
        <w:t>parciales.</w:t>
      </w:r>
    </w:p>
    <w:p>
      <w:pPr>
        <w:pStyle w:val="Heading5"/>
        <w:spacing w:before="120" w:after="21"/>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En función de los riesgos</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96"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4" w:after="120"/>
        <w:ind w:left="0" w:right="0" w:firstLine="709"/>
        <w:jc w:val="left"/>
        <w:rPr>
          <w:rFonts w:ascii="Verdana" w:hAnsi="Verdana" w:cs="Verdana"/>
        </w:rPr>
      </w:pPr>
      <w:r>
        <w:rPr>
          <w:rFonts w:cs="Verdana" w:ascii="Verdana" w:hAnsi="Verdana"/>
        </w:rPr>
      </w:r>
    </w:p>
    <w:p>
      <w:pPr>
        <w:pStyle w:val="Normal"/>
        <w:spacing w:lineRule="auto" w:line="240" w:before="59" w:after="200"/>
        <w:ind w:left="1019" w:right="0" w:firstLine="709"/>
        <w:jc w:val="left"/>
        <w:rPr>
          <w:rFonts w:ascii="Verdana" w:hAnsi="Verdana" w:cs="Verdana"/>
        </w:rPr>
      </w:pPr>
      <w:r>
        <w:rPr>
          <w:rFonts w:cs="Verdana" w:ascii="Verdana" w:hAnsi="Verdana"/>
        </w:rPr>
        <w:t>También se considerarán los posibles riesgos presentes:</w:t>
      </w:r>
    </w:p>
    <w:p>
      <w:pPr>
        <w:pStyle w:val="Cuerpodetexto"/>
        <w:spacing w:before="4" w:after="120"/>
        <w:ind w:left="0" w:right="0" w:firstLine="709"/>
        <w:jc w:val="left"/>
        <w:rPr>
          <w:rFonts w:ascii="Verdana" w:hAnsi="Verdana" w:cs="Verdana"/>
        </w:rPr>
      </w:pPr>
      <w:r>
        <w:rPr>
          <w:rFonts w:cs="Verdana" w:ascii="Verdana" w:hAnsi="Verdana"/>
        </w:rPr>
      </w:r>
    </w:p>
    <w:p>
      <w:pPr>
        <w:pStyle w:val="Prrafodelista"/>
        <w:widowControl w:val="false"/>
        <w:numPr>
          <w:ilvl w:val="2"/>
          <w:numId w:val="42"/>
        </w:numPr>
        <w:tabs>
          <w:tab w:val="clear" w:pos="709"/>
          <w:tab w:val="left" w:pos="1382" w:leader="none"/>
        </w:tabs>
        <w:autoSpaceDE w:val="false"/>
        <w:spacing w:lineRule="auto" w:line="240" w:before="0" w:after="0"/>
        <w:ind w:left="1382" w:right="0" w:firstLine="709"/>
        <w:jc w:val="left"/>
        <w:rPr>
          <w:rFonts w:ascii="Verdana" w:hAnsi="Verdana" w:cs="Verdana"/>
        </w:rPr>
      </w:pPr>
      <w:r>
        <w:rPr>
          <w:rFonts w:cs="Verdana" w:ascii="Verdana" w:hAnsi="Verdana"/>
        </w:rPr>
        <w:t>Incendios.</w:t>
      </w:r>
    </w:p>
    <w:p>
      <w:pPr>
        <w:pStyle w:val="Prrafodelista"/>
        <w:widowControl w:val="false"/>
        <w:numPr>
          <w:ilvl w:val="2"/>
          <w:numId w:val="42"/>
        </w:numPr>
        <w:tabs>
          <w:tab w:val="clear" w:pos="709"/>
          <w:tab w:val="left" w:pos="1382" w:leader="none"/>
        </w:tabs>
        <w:autoSpaceDE w:val="false"/>
        <w:spacing w:lineRule="auto" w:line="240" w:before="185" w:after="0"/>
        <w:ind w:left="1382" w:right="0" w:firstLine="709"/>
        <w:jc w:val="left"/>
        <w:rPr>
          <w:rFonts w:ascii="Verdana" w:hAnsi="Verdana" w:cs="Verdana"/>
        </w:rPr>
      </w:pPr>
      <w:r>
        <w:rPr>
          <w:rFonts w:cs="Verdana" w:ascii="Verdana" w:hAnsi="Verdana"/>
        </w:rPr>
        <w:t>Inundaciones.</w:t>
      </w:r>
    </w:p>
    <w:p>
      <w:pPr>
        <w:pStyle w:val="Prrafodelista"/>
        <w:widowControl w:val="false"/>
        <w:numPr>
          <w:ilvl w:val="2"/>
          <w:numId w:val="42"/>
        </w:numPr>
        <w:tabs>
          <w:tab w:val="clear" w:pos="709"/>
          <w:tab w:val="left" w:pos="1382" w:leader="none"/>
        </w:tabs>
        <w:autoSpaceDE w:val="false"/>
        <w:spacing w:lineRule="auto" w:line="240" w:before="184" w:after="0"/>
        <w:ind w:left="1382" w:right="0" w:firstLine="709"/>
        <w:jc w:val="left"/>
        <w:rPr/>
      </w:pPr>
      <w:r>
        <w:rPr>
          <w:rFonts w:cs="Verdana" w:ascii="Verdana" w:hAnsi="Verdana"/>
        </w:rPr>
        <w:t>Colocación de</w:t>
      </w:r>
      <w:r>
        <w:rPr>
          <w:rFonts w:cs="Verdana" w:ascii="Verdana" w:hAnsi="Verdana"/>
          <w:spacing w:val="-2"/>
        </w:rPr>
        <w:t xml:space="preserve"> </w:t>
      </w:r>
      <w:r>
        <w:rPr>
          <w:rFonts w:cs="Verdana" w:ascii="Verdana" w:hAnsi="Verdana"/>
        </w:rPr>
        <w:t>explosivos.</w:t>
      </w:r>
    </w:p>
    <w:p>
      <w:pPr>
        <w:pStyle w:val="Prrafodelista"/>
        <w:widowControl w:val="false"/>
        <w:numPr>
          <w:ilvl w:val="2"/>
          <w:numId w:val="42"/>
        </w:numPr>
        <w:tabs>
          <w:tab w:val="clear" w:pos="709"/>
          <w:tab w:val="left" w:pos="1382" w:leader="none"/>
        </w:tabs>
        <w:autoSpaceDE w:val="false"/>
        <w:spacing w:lineRule="auto" w:line="240" w:before="187" w:after="0"/>
        <w:ind w:left="1382" w:right="0" w:firstLine="709"/>
        <w:jc w:val="left"/>
        <w:rPr>
          <w:rFonts w:ascii="Verdana" w:hAnsi="Verdana" w:cs="Verdana"/>
        </w:rPr>
      </w:pPr>
      <w:r>
        <w:rPr>
          <w:rFonts w:cs="Verdana" w:ascii="Verdana" w:hAnsi="Verdana"/>
        </w:rPr>
        <w:t>Accidentes de productos químicos, etc.</w:t>
      </w:r>
    </w:p>
    <w:p>
      <w:pPr>
        <w:pStyle w:val="Heading5"/>
        <w:spacing w:before="195" w:after="21"/>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En función de la gravedad</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97"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4" w:after="120"/>
        <w:ind w:left="0" w:right="0" w:firstLine="709"/>
        <w:jc w:val="left"/>
        <w:rPr>
          <w:rFonts w:ascii="Verdana" w:hAnsi="Verdana" w:cs="Verdana"/>
        </w:rPr>
      </w:pPr>
      <w:r>
        <w:rPr>
          <w:rFonts w:cs="Verdana" w:ascii="Verdana" w:hAnsi="Verdana"/>
        </w:rPr>
      </w:r>
    </w:p>
    <w:p>
      <w:pPr>
        <w:pStyle w:val="Normal"/>
        <w:spacing w:lineRule="auto" w:line="240" w:before="59" w:after="200"/>
        <w:ind w:left="1089" w:right="866" w:firstLine="709"/>
        <w:jc w:val="left"/>
        <w:rPr>
          <w:rFonts w:ascii="Verdana" w:hAnsi="Verdana" w:cs="Verdana"/>
        </w:rPr>
      </w:pPr>
      <w:r>
        <w:rPr>
          <w:rFonts w:cs="Verdana" w:ascii="Verdana" w:hAnsi="Verdana"/>
        </w:rPr>
        <w:t>No es necesario hacer una clasificación de los riesgos en función de la gravedad, pero se mantiene el mismo tipo de riesgos. La gravedad de las consecuencias provocará el salto a una tipología de emergencia de mayor grado</w:t>
      </w:r>
    </w:p>
    <w:p>
      <w:pPr>
        <w:pStyle w:val="Heading5"/>
        <w:spacing w:before="119" w:after="0"/>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En función de la ocupación y de los medios humanos</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98"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5" w:after="120"/>
        <w:ind w:left="0" w:right="0" w:firstLine="709"/>
        <w:jc w:val="left"/>
        <w:rPr>
          <w:rFonts w:ascii="Verdana" w:hAnsi="Verdana" w:cs="Verdana"/>
        </w:rPr>
      </w:pPr>
      <w:r>
        <w:rPr>
          <w:rFonts w:cs="Verdana" w:ascii="Verdana" w:hAnsi="Verdana"/>
        </w:rPr>
      </w:r>
    </w:p>
    <w:p>
      <w:pPr>
        <w:sectPr>
          <w:headerReference w:type="default" r:id="rId91"/>
          <w:footerReference w:type="default" r:id="rId92"/>
          <w:type w:val="nextPage"/>
          <w:pgSz w:w="12240" w:h="15840"/>
          <w:pgMar w:left="1040" w:right="0" w:header="142" w:top="660" w:footer="1120" w:bottom="1380" w:gutter="0"/>
          <w:pgNumType w:fmt="decimal"/>
          <w:formProt w:val="false"/>
          <w:textDirection w:val="lrTb"/>
          <w:docGrid w:type="default" w:linePitch="360" w:charSpace="4294963199"/>
        </w:sectPr>
        <w:pStyle w:val="Normal"/>
        <w:spacing w:lineRule="auto" w:line="240" w:before="59" w:after="200"/>
        <w:ind w:left="1089" w:right="895" w:firstLine="709"/>
        <w:jc w:val="left"/>
        <w:rPr>
          <w:rFonts w:ascii="Verdana" w:hAnsi="Verdana" w:cs="Verdana"/>
        </w:rPr>
      </w:pPr>
      <w:r>
        <w:rPr>
          <w:rFonts w:cs="Verdana" w:ascii="Verdana" w:hAnsi="Verdana"/>
        </w:rPr>
        <w:t>La ocupación no debe variar el tipo de emergencia, determinará el momento para ordenar la evacuación o el confinamiento. En otras ocasiones, y dependiendo del tipo de usuarios (niños, ancianos, impedidos,...), se podrá determinar anular alguno de los tipos de emergencia. Los medios humanos destinados a la resolución de la misma no influirán en la tipología de la emergencia, pero sí en la forma de resolverla o luchar contra ella. Como se ha dicho, dependiendo del tipo de usuarios habrá establecimientos que necesiten potenciar el Equipo de Alarma y Evacuación.</w:t>
      </w:r>
    </w:p>
    <w:p>
      <w:pPr>
        <w:pStyle w:val="Cuerpodetexto"/>
        <w:spacing w:before="8"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5.2   PROCEDIMIENTOS DE ACTUACIÓN ANTE UNA</w:t>
      </w:r>
      <w:r>
        <w:rPr>
          <w:rFonts w:cs="Verdana" w:ascii="Verdana" w:hAnsi="Verdana"/>
          <w:b w:val="false"/>
          <w:spacing w:val="-14"/>
          <w:sz w:val="22"/>
          <w:szCs w:val="22"/>
          <w:highlight w:val="yellow"/>
        </w:rPr>
        <w:t xml:space="preserve"> </w:t>
      </w:r>
      <w:r>
        <w:rPr>
          <w:rFonts w:cs="Verdana" w:ascii="Verdana" w:hAnsi="Verdana"/>
          <w:b w:val="false"/>
          <w:sz w:val="22"/>
          <w:szCs w:val="22"/>
          <w:highlight w:val="yellow"/>
        </w:rPr>
        <w:t>EMERGENCIA.</w:t>
        <w:tab/>
      </w:r>
    </w:p>
    <w:p>
      <w:pPr>
        <w:pStyle w:val="Normal"/>
        <w:spacing w:lineRule="auto" w:line="240" w:before="78" w:after="200"/>
        <w:ind w:left="1086" w:right="0" w:firstLine="709"/>
        <w:jc w:val="left"/>
        <w:rPr>
          <w:rFonts w:ascii="Verdana" w:hAnsi="Verdana" w:cs="Verdana"/>
        </w:rPr>
      </w:pPr>
      <w:r>
        <w:rPr>
          <w:rFonts w:cs="Verdana" w:ascii="Verdana" w:hAnsi="Verdana"/>
        </w:rPr>
        <w:t>En este apartado se definen las actuaciones de todo el personal en una situación de emergencia.</w:t>
      </w:r>
    </w:p>
    <w:p>
      <w:pPr>
        <w:pStyle w:val="Heading5"/>
        <w:spacing w:before="75" w:after="21"/>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Detección y alerta</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00"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65" w:after="120"/>
        <w:ind w:left="1086" w:right="866" w:firstLine="709"/>
        <w:jc w:val="left"/>
        <w:rPr>
          <w:rFonts w:ascii="Verdana" w:hAnsi="Verdana" w:cs="Verdana"/>
        </w:rPr>
      </w:pPr>
      <w:r>
        <w:rPr>
          <w:rFonts w:cs="Verdana" w:ascii="Verdana" w:hAnsi="Verdana"/>
        </w:rPr>
        <w:t>ALERTA: Situación declarada con el fin de tomar precauciones específicas debido a la probable y cercana ocurrencia de un suceso o accidente.</w:t>
      </w:r>
    </w:p>
    <w:p>
      <w:pPr>
        <w:pStyle w:val="Normal"/>
        <w:spacing w:lineRule="auto" w:line="240"/>
        <w:ind w:left="1089" w:right="866" w:firstLine="709"/>
        <w:jc w:val="left"/>
        <w:rPr>
          <w:rFonts w:ascii="Verdana" w:hAnsi="Verdana" w:cs="Verdana"/>
        </w:rPr>
      </w:pPr>
      <w:r>
        <w:rPr>
          <w:rFonts w:cs="Verdana" w:ascii="Verdana" w:hAnsi="Verdana"/>
        </w:rPr>
        <w:t>Esta situación exige la movilización del Equipo de Emergencias. El sistema de detección de la emergencia puede ser:</w:t>
      </w:r>
    </w:p>
    <w:p>
      <w:pPr>
        <w:pStyle w:val="Cuerpodetexto"/>
        <w:spacing w:before="1" w:after="120"/>
        <w:ind w:left="0" w:right="0" w:firstLine="709"/>
        <w:jc w:val="left"/>
        <w:rPr>
          <w:rFonts w:ascii="Verdana" w:hAnsi="Verdana" w:cs="Verdana"/>
        </w:rPr>
      </w:pPr>
      <w:r>
        <w:rPr>
          <w:rFonts w:cs="Verdana" w:ascii="Verdana" w:hAnsi="Verdana"/>
        </w:rPr>
      </w:r>
    </w:p>
    <w:p>
      <w:pPr>
        <w:pStyle w:val="Prrafodelista"/>
        <w:widowControl w:val="false"/>
        <w:numPr>
          <w:ilvl w:val="2"/>
          <w:numId w:val="42"/>
        </w:numPr>
        <w:tabs>
          <w:tab w:val="clear" w:pos="709"/>
          <w:tab w:val="left" w:pos="1382" w:leader="none"/>
        </w:tabs>
        <w:autoSpaceDE w:val="false"/>
        <w:spacing w:lineRule="auto" w:line="240" w:before="0" w:after="0"/>
        <w:ind w:left="1382" w:right="0" w:firstLine="709"/>
        <w:jc w:val="left"/>
        <w:rPr/>
      </w:pPr>
      <w:r>
        <w:rPr>
          <w:rFonts w:cs="Verdana" w:ascii="Verdana" w:hAnsi="Verdana"/>
        </w:rPr>
        <w:t>Sistemas predictivos de la Administración para los fenómenos</w:t>
      </w:r>
      <w:r>
        <w:rPr>
          <w:rFonts w:cs="Verdana" w:ascii="Verdana" w:hAnsi="Verdana"/>
          <w:spacing w:val="-3"/>
        </w:rPr>
        <w:t xml:space="preserve"> </w:t>
      </w:r>
      <w:r>
        <w:rPr>
          <w:rFonts w:cs="Verdana" w:ascii="Verdana" w:hAnsi="Verdana"/>
        </w:rPr>
        <w:t>naturales.</w:t>
      </w:r>
    </w:p>
    <w:p>
      <w:pPr>
        <w:pStyle w:val="Prrafodelista"/>
        <w:widowControl w:val="false"/>
        <w:numPr>
          <w:ilvl w:val="2"/>
          <w:numId w:val="42"/>
        </w:numPr>
        <w:tabs>
          <w:tab w:val="clear" w:pos="709"/>
          <w:tab w:val="left" w:pos="1382" w:leader="none"/>
        </w:tabs>
        <w:autoSpaceDE w:val="false"/>
        <w:spacing w:lineRule="auto" w:line="240" w:before="65" w:after="0"/>
        <w:ind w:left="1382" w:right="0" w:firstLine="709"/>
        <w:jc w:val="left"/>
        <w:rPr/>
      </w:pPr>
      <w:r>
        <w:rPr>
          <w:rFonts w:cs="Verdana" w:ascii="Verdana" w:hAnsi="Verdana"/>
        </w:rPr>
        <w:t>Detección automática para incendios, escapes,</w:t>
      </w:r>
      <w:r>
        <w:rPr>
          <w:rFonts w:cs="Verdana" w:ascii="Verdana" w:hAnsi="Verdana"/>
          <w:spacing w:val="1"/>
        </w:rPr>
        <w:t xml:space="preserve"> </w:t>
      </w:r>
      <w:r>
        <w:rPr>
          <w:rFonts w:cs="Verdana" w:ascii="Verdana" w:hAnsi="Verdana"/>
        </w:rPr>
        <w:t>etc.</w:t>
      </w:r>
    </w:p>
    <w:p>
      <w:pPr>
        <w:pStyle w:val="Prrafodelista"/>
        <w:widowControl w:val="false"/>
        <w:numPr>
          <w:ilvl w:val="2"/>
          <w:numId w:val="42"/>
        </w:numPr>
        <w:tabs>
          <w:tab w:val="clear" w:pos="709"/>
          <w:tab w:val="left" w:pos="1382" w:leader="none"/>
        </w:tabs>
        <w:autoSpaceDE w:val="false"/>
        <w:spacing w:lineRule="auto" w:line="240" w:before="67" w:after="0"/>
        <w:ind w:left="1382" w:right="0" w:firstLine="709"/>
        <w:jc w:val="left"/>
        <w:rPr/>
      </w:pPr>
      <w:r>
        <w:rPr>
          <w:rFonts w:cs="Verdana" w:ascii="Verdana" w:hAnsi="Verdana"/>
        </w:rPr>
        <w:t>Detección humana en el resto de los</w:t>
      </w:r>
      <w:r>
        <w:rPr>
          <w:rFonts w:cs="Verdana" w:ascii="Verdana" w:hAnsi="Verdana"/>
          <w:spacing w:val="-3"/>
        </w:rPr>
        <w:t xml:space="preserve"> </w:t>
      </w:r>
      <w:r>
        <w:rPr>
          <w:rFonts w:cs="Verdana" w:ascii="Verdana" w:hAnsi="Verdana"/>
        </w:rPr>
        <w:t>casos.</w:t>
      </w:r>
    </w:p>
    <w:p>
      <w:pPr>
        <w:pStyle w:val="Normal"/>
        <w:spacing w:lineRule="auto" w:line="240" w:before="75" w:after="200"/>
        <w:ind w:left="1021" w:right="0" w:firstLine="709"/>
        <w:jc w:val="left"/>
        <w:rPr>
          <w:rFonts w:ascii="Verdana" w:hAnsi="Verdana" w:cs="Verdana"/>
        </w:rPr>
      </w:pPr>
      <w:r>
        <w:rPr>
          <w:rFonts w:cs="Verdana" w:ascii="Verdana" w:hAnsi="Verdana"/>
        </w:rPr>
        <w:t>La alerta debe transmitirse por métodos técnicos siempre que sea posible, entre los que se encuentran:</w:t>
      </w:r>
    </w:p>
    <w:p>
      <w:pPr>
        <w:pStyle w:val="Prrafodelista"/>
        <w:widowControl w:val="false"/>
        <w:numPr>
          <w:ilvl w:val="2"/>
          <w:numId w:val="42"/>
        </w:numPr>
        <w:tabs>
          <w:tab w:val="clear" w:pos="709"/>
          <w:tab w:val="left" w:pos="1382" w:leader="none"/>
        </w:tabs>
        <w:autoSpaceDE w:val="false"/>
        <w:spacing w:lineRule="auto" w:line="240" w:before="65" w:after="0"/>
        <w:ind w:left="1382" w:right="0" w:firstLine="709"/>
        <w:jc w:val="left"/>
        <w:rPr/>
      </w:pPr>
      <w:r>
        <w:rPr>
          <w:rFonts w:cs="Verdana" w:ascii="Verdana" w:hAnsi="Verdana"/>
        </w:rPr>
        <w:t>Medios de</w:t>
      </w:r>
      <w:r>
        <w:rPr>
          <w:rFonts w:cs="Verdana" w:ascii="Verdana" w:hAnsi="Verdana"/>
          <w:spacing w:val="-3"/>
        </w:rPr>
        <w:t xml:space="preserve"> </w:t>
      </w:r>
      <w:r>
        <w:rPr>
          <w:rFonts w:cs="Verdana" w:ascii="Verdana" w:hAnsi="Verdana"/>
        </w:rPr>
        <w:t>comunicación.</w:t>
      </w:r>
    </w:p>
    <w:p>
      <w:pPr>
        <w:pStyle w:val="Prrafodelista"/>
        <w:widowControl w:val="false"/>
        <w:numPr>
          <w:ilvl w:val="2"/>
          <w:numId w:val="42"/>
        </w:numPr>
        <w:tabs>
          <w:tab w:val="clear" w:pos="709"/>
          <w:tab w:val="left" w:pos="1382" w:leader="none"/>
        </w:tabs>
        <w:autoSpaceDE w:val="false"/>
        <w:spacing w:lineRule="auto" w:line="240" w:before="66" w:after="0"/>
        <w:ind w:left="1382" w:right="0" w:firstLine="709"/>
        <w:jc w:val="left"/>
        <w:rPr>
          <w:rFonts w:ascii="Verdana" w:hAnsi="Verdana" w:cs="Verdana"/>
        </w:rPr>
      </w:pPr>
      <w:r>
        <w:rPr>
          <w:rFonts w:cs="Verdana" w:ascii="Verdana" w:hAnsi="Verdana"/>
        </w:rPr>
        <w:t>Timbres.</w:t>
      </w:r>
    </w:p>
    <w:p>
      <w:pPr>
        <w:pStyle w:val="Prrafodelista"/>
        <w:widowControl w:val="false"/>
        <w:numPr>
          <w:ilvl w:val="2"/>
          <w:numId w:val="42"/>
        </w:numPr>
        <w:tabs>
          <w:tab w:val="clear" w:pos="709"/>
          <w:tab w:val="left" w:pos="1382" w:leader="none"/>
        </w:tabs>
        <w:autoSpaceDE w:val="false"/>
        <w:spacing w:lineRule="auto" w:line="240" w:before="65" w:after="0"/>
        <w:ind w:left="1382" w:right="0" w:firstLine="709"/>
        <w:jc w:val="left"/>
        <w:rPr>
          <w:rFonts w:ascii="Verdana" w:hAnsi="Verdana" w:cs="Verdana"/>
        </w:rPr>
      </w:pPr>
      <w:r>
        <w:rPr>
          <w:rFonts w:cs="Verdana" w:ascii="Verdana" w:hAnsi="Verdana"/>
        </w:rPr>
        <w:t>Sirenas.</w:t>
      </w:r>
    </w:p>
    <w:p>
      <w:pPr>
        <w:pStyle w:val="Prrafodelista"/>
        <w:widowControl w:val="false"/>
        <w:numPr>
          <w:ilvl w:val="2"/>
          <w:numId w:val="42"/>
        </w:numPr>
        <w:tabs>
          <w:tab w:val="clear" w:pos="709"/>
          <w:tab w:val="left" w:pos="1382" w:leader="none"/>
        </w:tabs>
        <w:autoSpaceDE w:val="false"/>
        <w:spacing w:lineRule="auto" w:line="240" w:before="64" w:after="0"/>
        <w:ind w:left="1382" w:right="0" w:firstLine="709"/>
        <w:jc w:val="left"/>
        <w:rPr>
          <w:rFonts w:ascii="Verdana" w:hAnsi="Verdana" w:cs="Verdana"/>
        </w:rPr>
      </w:pPr>
      <w:r>
        <w:rPr>
          <w:rFonts w:cs="Verdana" w:ascii="Verdana" w:hAnsi="Verdana"/>
        </w:rPr>
        <w:t>Megafonía.</w:t>
      </w:r>
    </w:p>
    <w:p>
      <w:pPr>
        <w:pStyle w:val="Cuerpodetexto"/>
        <w:spacing w:before="6" w:after="120"/>
        <w:ind w:left="0" w:right="0" w:firstLine="709"/>
        <w:jc w:val="left"/>
        <w:rPr>
          <w:rFonts w:ascii="Verdana" w:hAnsi="Verdana" w:cs="Verdana"/>
        </w:rPr>
      </w:pPr>
      <w:r>
        <w:rPr>
          <w:rFonts w:cs="Verdana" w:ascii="Verdana" w:hAnsi="Verdana"/>
        </w:rPr>
      </w:r>
    </w:p>
    <w:p>
      <w:pPr>
        <w:pStyle w:val="Heading5"/>
        <w:spacing w:before="19" w:after="21"/>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Mecanismo de alarma</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01"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65" w:after="120"/>
        <w:ind w:left="1089" w:right="866" w:firstLine="709"/>
        <w:jc w:val="left"/>
        <w:rPr>
          <w:rFonts w:ascii="Verdana" w:hAnsi="Verdana" w:cs="Verdana"/>
        </w:rPr>
      </w:pPr>
      <w:r>
        <w:rPr>
          <w:rFonts w:cs="Verdana" w:ascii="Verdana" w:hAnsi="Verdana"/>
        </w:rPr>
        <w:t>ALARMA: Aviso o señal por la que se informa a las personas para que sigan instrucciones específicas ante una situación de emergencia.</w:t>
      </w:r>
    </w:p>
    <w:p>
      <w:pPr>
        <w:pStyle w:val="Cuerpodetexto"/>
        <w:ind w:left="1089" w:right="0" w:firstLine="709"/>
        <w:jc w:val="left"/>
        <w:rPr>
          <w:rFonts w:ascii="Verdana" w:hAnsi="Verdana" w:cs="Verdana"/>
        </w:rPr>
      </w:pPr>
      <w:r>
        <w:rPr>
          <w:rFonts w:cs="Verdana" w:ascii="Verdana" w:hAnsi="Verdana"/>
        </w:rPr>
        <w:t>La alarma se transmitirá por medios técnicos o por el personal del Equipo de Alarma y Evacuación.</w:t>
      </w:r>
    </w:p>
    <w:p>
      <w:pPr>
        <w:pStyle w:val="Cuerpodetexto"/>
        <w:spacing w:before="78" w:after="120"/>
        <w:ind w:left="1449" w:right="0" w:firstLine="709"/>
        <w:jc w:val="left"/>
        <w:rPr>
          <w:rFonts w:ascii="Verdana" w:hAnsi="Verdana" w:cs="Verdana"/>
        </w:rPr>
      </w:pPr>
      <w:r>
        <w:rPr>
          <w:rFonts w:cs="Verdana" w:ascii="Verdana" w:hAnsi="Verdana"/>
        </w:rPr>
        <w:t>Los avisos a realizar son de dos tipos:</w:t>
      </w:r>
    </w:p>
    <w:p>
      <w:pPr>
        <w:pStyle w:val="Prrafodelista"/>
        <w:widowControl w:val="false"/>
        <w:numPr>
          <w:ilvl w:val="2"/>
          <w:numId w:val="42"/>
        </w:numPr>
        <w:tabs>
          <w:tab w:val="clear" w:pos="709"/>
          <w:tab w:val="left" w:pos="1382" w:leader="none"/>
        </w:tabs>
        <w:autoSpaceDE w:val="false"/>
        <w:spacing w:lineRule="auto" w:line="240" w:before="64" w:after="0"/>
        <w:ind w:left="1382" w:right="0" w:firstLine="709"/>
        <w:jc w:val="left"/>
        <w:rPr/>
      </w:pPr>
      <w:r>
        <w:rPr>
          <w:rFonts w:cs="Verdana" w:ascii="Verdana" w:hAnsi="Verdana"/>
        </w:rPr>
        <w:t>Aviso a los trabajadores y/o usuarios del centro de</w:t>
      </w:r>
      <w:r>
        <w:rPr>
          <w:rFonts w:cs="Verdana" w:ascii="Verdana" w:hAnsi="Verdana"/>
          <w:spacing w:val="-5"/>
        </w:rPr>
        <w:t xml:space="preserve"> </w:t>
      </w:r>
      <w:r>
        <w:rPr>
          <w:rFonts w:cs="Verdana" w:ascii="Verdana" w:hAnsi="Verdana"/>
        </w:rPr>
        <w:t>trabajo.</w:t>
      </w:r>
    </w:p>
    <w:p>
      <w:pPr>
        <w:pStyle w:val="Prrafodelista"/>
        <w:widowControl w:val="false"/>
        <w:numPr>
          <w:ilvl w:val="2"/>
          <w:numId w:val="42"/>
        </w:numPr>
        <w:tabs>
          <w:tab w:val="clear" w:pos="709"/>
          <w:tab w:val="left" w:pos="1382" w:leader="none"/>
        </w:tabs>
        <w:autoSpaceDE w:val="false"/>
        <w:spacing w:lineRule="auto" w:line="240" w:before="65" w:after="0"/>
        <w:ind w:left="1382" w:right="0" w:firstLine="709"/>
        <w:jc w:val="left"/>
        <w:rPr/>
      </w:pPr>
      <w:r>
        <w:rPr>
          <w:rFonts w:cs="Verdana" w:ascii="Verdana" w:hAnsi="Verdana"/>
        </w:rPr>
        <w:t>Aviso a las ayudas</w:t>
      </w:r>
      <w:r>
        <w:rPr>
          <w:rFonts w:cs="Verdana" w:ascii="Verdana" w:hAnsi="Verdana"/>
          <w:spacing w:val="-4"/>
        </w:rPr>
        <w:t xml:space="preserve"> </w:t>
      </w:r>
      <w:r>
        <w:rPr>
          <w:rFonts w:cs="Verdana" w:ascii="Verdana" w:hAnsi="Verdana"/>
        </w:rPr>
        <w:t>exteriores.</w:t>
      </w:r>
    </w:p>
    <w:p>
      <w:pPr>
        <w:pStyle w:val="Cuerpodetexto"/>
        <w:spacing w:before="77" w:after="120"/>
        <w:ind w:left="1228" w:right="894" w:firstLine="709"/>
        <w:jc w:val="left"/>
        <w:rPr>
          <w:rFonts w:ascii="Verdana" w:hAnsi="Verdana" w:cs="Verdana"/>
        </w:rPr>
      </w:pPr>
      <w:r>
        <w:rPr>
          <w:rFonts w:cs="Verdana" w:ascii="Verdana" w:hAnsi="Verdana"/>
        </w:rPr>
        <w:t>El aviso a los trabajadores y/o usuarios se realizará por medios técnicos, desde el Centro de Control por orden del Jefe de Emergencias. Si no existen medios técnicos, se realizará por el Equipo de Alarma y Evacuación tras indicación del Jefe de Emergencias.</w:t>
      </w:r>
    </w:p>
    <w:p>
      <w:pPr>
        <w:pStyle w:val="Normal"/>
        <w:spacing w:lineRule="auto" w:line="240" w:before="1" w:after="200"/>
        <w:ind w:left="1228" w:right="900" w:firstLine="709"/>
        <w:jc w:val="left"/>
        <w:rPr>
          <w:rFonts w:ascii="Verdana" w:hAnsi="Verdana" w:cs="Verdana"/>
        </w:rPr>
      </w:pPr>
      <w:r>
        <w:rPr>
          <w:rFonts w:cs="Verdana" w:ascii="Verdana" w:hAnsi="Verdana"/>
        </w:rPr>
        <w:t>El Centro de Control también realizara el aviso telefónico a las ayudas exteriores cuando lo ordene el Jefe de Emergencias.</w:t>
      </w:r>
    </w:p>
    <w:p>
      <w:pPr>
        <w:pStyle w:val="Normal"/>
        <w:spacing w:lineRule="auto" w:line="240"/>
        <w:ind w:left="1228" w:right="897" w:firstLine="709"/>
        <w:jc w:val="left"/>
        <w:rPr>
          <w:rFonts w:ascii="Verdana" w:hAnsi="Verdana" w:cs="Verdana"/>
        </w:rPr>
      </w:pPr>
      <w:r>
        <w:rPr>
          <w:rFonts w:cs="Verdana" w:ascii="Verdana" w:hAnsi="Verdana"/>
        </w:rPr>
        <w:t>De lo anterior pude deducirse que el Centro de Control se convierte en el centro de coordinación de atención de emergencias de Protección Civil; por tanto deberá establecerse el funcionamiento del mismo y los protocolos de llamadas que son convenientes utilizar.</w:t>
      </w:r>
    </w:p>
    <w:p>
      <w:pPr>
        <w:pStyle w:val="Cuerpodetexto"/>
        <w:spacing w:before="4" w:after="120"/>
        <w:ind w:left="0" w:right="0" w:firstLine="709"/>
        <w:jc w:val="left"/>
        <w:rPr>
          <w:rFonts w:ascii="Verdana" w:hAnsi="Verdana" w:cs="Verdana"/>
        </w:rPr>
      </w:pPr>
      <w:r>
        <w:rPr>
          <w:rFonts w:cs="Verdana" w:ascii="Verdana" w:hAnsi="Verdana"/>
        </w:rPr>
      </w:r>
    </w:p>
    <w:p>
      <w:pPr>
        <w:pStyle w:val="Heading5"/>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Mecanismos de respuesta frente a la emergencia</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02"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before="65" w:after="200"/>
        <w:ind w:left="1021" w:right="0" w:firstLine="709"/>
        <w:jc w:val="left"/>
        <w:rPr>
          <w:rFonts w:ascii="Verdana" w:hAnsi="Verdana" w:cs="Verdana"/>
        </w:rPr>
      </w:pPr>
      <w:r>
        <w:rPr>
          <w:rFonts w:cs="Verdana" w:ascii="Verdana" w:hAnsi="Verdana"/>
        </w:rPr>
        <w:t>Se basará en los preceptos siguientes:</w:t>
      </w:r>
    </w:p>
    <w:p>
      <w:pPr>
        <w:pStyle w:val="Prrafodelista"/>
        <w:widowControl w:val="false"/>
        <w:numPr>
          <w:ilvl w:val="2"/>
          <w:numId w:val="42"/>
        </w:numPr>
        <w:tabs>
          <w:tab w:val="clear" w:pos="709"/>
          <w:tab w:val="left" w:pos="1382" w:leader="none"/>
        </w:tabs>
        <w:autoSpaceDE w:val="false"/>
        <w:spacing w:lineRule="auto" w:line="240" w:before="65" w:after="0"/>
        <w:ind w:left="1382" w:right="0" w:firstLine="709"/>
        <w:jc w:val="left"/>
        <w:rPr>
          <w:rFonts w:ascii="Verdana" w:hAnsi="Verdana" w:cs="Verdana"/>
        </w:rPr>
      </w:pPr>
      <w:r>
        <w:rPr>
          <w:rFonts w:cs="Verdana" w:ascii="Verdana" w:hAnsi="Verdana"/>
        </w:rPr>
        <w:t>Accionamiento automático de los medios de estas características.</w:t>
      </w:r>
    </w:p>
    <w:p>
      <w:pPr>
        <w:pStyle w:val="Prrafodelista"/>
        <w:widowControl w:val="false"/>
        <w:numPr>
          <w:ilvl w:val="2"/>
          <w:numId w:val="42"/>
        </w:numPr>
        <w:tabs>
          <w:tab w:val="clear" w:pos="709"/>
          <w:tab w:val="left" w:pos="1382" w:leader="none"/>
        </w:tabs>
        <w:autoSpaceDE w:val="false"/>
        <w:spacing w:lineRule="auto" w:line="240" w:before="64" w:after="0"/>
        <w:ind w:left="1382" w:right="902" w:firstLine="709"/>
        <w:jc w:val="left"/>
        <w:rPr/>
      </w:pPr>
      <w:r>
        <w:rPr>
          <w:rFonts w:cs="Verdana" w:ascii="Verdana" w:hAnsi="Verdana"/>
        </w:rPr>
        <w:t>Seguir las instrucciones correspondientes por parte de usuarios y los trabajadores restantes transmitidas por el Equipo de Alarma y</w:t>
      </w:r>
      <w:r>
        <w:rPr>
          <w:rFonts w:cs="Verdana" w:ascii="Verdana" w:hAnsi="Verdana"/>
          <w:spacing w:val="-2"/>
        </w:rPr>
        <w:t xml:space="preserve"> </w:t>
      </w:r>
      <w:r>
        <w:rPr>
          <w:rFonts w:cs="Verdana" w:ascii="Verdana" w:hAnsi="Verdana"/>
        </w:rPr>
        <w:t>Evacuación.</w:t>
      </w:r>
    </w:p>
    <w:p>
      <w:pPr>
        <w:sectPr>
          <w:headerReference w:type="default" r:id="rId93"/>
          <w:footerReference w:type="default" r:id="rId94"/>
          <w:type w:val="nextPage"/>
          <w:pgSz w:w="12240" w:h="15840"/>
          <w:pgMar w:left="1040" w:right="0" w:header="142" w:top="660" w:footer="1120" w:bottom="1300" w:gutter="0"/>
          <w:pgNumType w:fmt="decimal"/>
          <w:formProt w:val="false"/>
          <w:textDirection w:val="lrTb"/>
          <w:docGrid w:type="default" w:linePitch="360" w:charSpace="4294963199"/>
        </w:sectPr>
        <w:pStyle w:val="Prrafodelista"/>
        <w:widowControl w:val="false"/>
        <w:numPr>
          <w:ilvl w:val="2"/>
          <w:numId w:val="42"/>
        </w:numPr>
        <w:tabs>
          <w:tab w:val="clear" w:pos="709"/>
          <w:tab w:val="left" w:pos="1382" w:leader="none"/>
        </w:tabs>
        <w:autoSpaceDE w:val="false"/>
        <w:spacing w:lineRule="auto" w:line="240" w:before="0" w:after="0"/>
        <w:ind w:left="1382" w:right="0" w:firstLine="709"/>
        <w:jc w:val="left"/>
        <w:rPr/>
      </w:pPr>
      <w:r>
        <w:rPr>
          <w:rFonts w:cs="Verdana" w:ascii="Verdana" w:hAnsi="Verdana"/>
        </w:rPr>
        <w:t>Movilizar al Equipo de Emergencias para que cada equipo realice su</w:t>
      </w:r>
      <w:r>
        <w:rPr>
          <w:rFonts w:cs="Verdana" w:ascii="Verdana" w:hAnsi="Verdana"/>
          <w:spacing w:val="-2"/>
        </w:rPr>
        <w:t xml:space="preserve"> </w:t>
      </w:r>
      <w:r>
        <w:rPr>
          <w:rFonts w:cs="Verdana" w:ascii="Verdana" w:hAnsi="Verdana"/>
        </w:rPr>
        <w:t>función</w:t>
      </w:r>
    </w:p>
    <w:p>
      <w:pPr>
        <w:pStyle w:val="Cuerpodetexto"/>
        <w:ind w:left="0" w:right="0" w:firstLine="709"/>
        <w:jc w:val="left"/>
        <w:rPr>
          <w:rFonts w:ascii="Verdana" w:hAnsi="Verdana" w:cs="Verdana"/>
        </w:rPr>
      </w:pPr>
      <w:r>
        <w:rPr>
          <w:rFonts w:cs="Verdana" w:ascii="Verdana" w:hAnsi="Verdana"/>
        </w:rPr>
      </w:r>
    </w:p>
    <w:p>
      <w:pPr>
        <w:pStyle w:val="Heading5"/>
        <w:spacing w:before="59" w:after="0"/>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Evacuación y/o confinamiento</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04"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before="66" w:after="200"/>
        <w:ind w:left="1021" w:right="0" w:firstLine="709"/>
        <w:jc w:val="left"/>
        <w:rPr>
          <w:rFonts w:ascii="Verdana" w:hAnsi="Verdana" w:cs="Verdana"/>
        </w:rPr>
      </w:pPr>
      <w:r>
        <w:rPr>
          <w:rFonts w:cs="Verdana" w:ascii="Verdana" w:hAnsi="Verdana"/>
        </w:rPr>
        <w:t>El Plan de Actuación definirá:</w:t>
      </w:r>
    </w:p>
    <w:p>
      <w:pPr>
        <w:pStyle w:val="Prrafodelista"/>
        <w:widowControl w:val="false"/>
        <w:numPr>
          <w:ilvl w:val="2"/>
          <w:numId w:val="42"/>
        </w:numPr>
        <w:tabs>
          <w:tab w:val="clear" w:pos="709"/>
          <w:tab w:val="left" w:pos="1382" w:leader="none"/>
        </w:tabs>
        <w:autoSpaceDE w:val="false"/>
        <w:spacing w:lineRule="auto" w:line="240" w:before="67" w:after="0"/>
        <w:ind w:left="1382" w:right="899" w:firstLine="709"/>
        <w:jc w:val="left"/>
        <w:rPr>
          <w:rFonts w:ascii="Verdana" w:hAnsi="Verdana" w:cs="Verdana"/>
        </w:rPr>
      </w:pPr>
      <w:r>
        <w:rPr>
          <w:rFonts w:cs="Verdana" w:ascii="Verdana" w:hAnsi="Verdana"/>
        </w:rPr>
        <w:t>Las circunstancias por las que no se debe realizar una evacuación y hay que confinarse en zonas determinadas al efecto.</w:t>
      </w:r>
    </w:p>
    <w:p>
      <w:pPr>
        <w:pStyle w:val="Prrafodelista"/>
        <w:widowControl w:val="false"/>
        <w:numPr>
          <w:ilvl w:val="2"/>
          <w:numId w:val="42"/>
        </w:numPr>
        <w:tabs>
          <w:tab w:val="clear" w:pos="709"/>
          <w:tab w:val="left" w:pos="1382" w:leader="none"/>
        </w:tabs>
        <w:autoSpaceDE w:val="false"/>
        <w:spacing w:lineRule="auto" w:line="240" w:before="0" w:after="0"/>
        <w:ind w:left="1382" w:right="0" w:firstLine="709"/>
        <w:jc w:val="left"/>
        <w:rPr/>
      </w:pPr>
      <w:r>
        <w:rPr>
          <w:rFonts w:cs="Verdana" w:ascii="Verdana" w:hAnsi="Verdana"/>
        </w:rPr>
        <w:t>Los puntos de reunión de las personas</w:t>
      </w:r>
      <w:r>
        <w:rPr>
          <w:rFonts w:cs="Verdana" w:ascii="Verdana" w:hAnsi="Verdana"/>
          <w:spacing w:val="-6"/>
        </w:rPr>
        <w:t xml:space="preserve"> </w:t>
      </w:r>
      <w:r>
        <w:rPr>
          <w:rFonts w:cs="Verdana" w:ascii="Verdana" w:hAnsi="Verdana"/>
        </w:rPr>
        <w:t>evacuadas.</w:t>
      </w:r>
    </w:p>
    <w:p>
      <w:pPr>
        <w:pStyle w:val="Prrafodelista"/>
        <w:widowControl w:val="false"/>
        <w:numPr>
          <w:ilvl w:val="2"/>
          <w:numId w:val="42"/>
        </w:numPr>
        <w:tabs>
          <w:tab w:val="clear" w:pos="709"/>
          <w:tab w:val="left" w:pos="1382" w:leader="none"/>
        </w:tabs>
        <w:autoSpaceDE w:val="false"/>
        <w:spacing w:lineRule="auto" w:line="240" w:before="67" w:after="0"/>
        <w:ind w:left="1382" w:right="0" w:firstLine="709"/>
        <w:jc w:val="left"/>
        <w:rPr/>
      </w:pPr>
      <w:r>
        <w:rPr>
          <w:rFonts w:cs="Verdana" w:ascii="Verdana" w:hAnsi="Verdana"/>
        </w:rPr>
        <w:t>Los recorridos de evacuación al exterior del</w:t>
      </w:r>
      <w:r>
        <w:rPr>
          <w:rFonts w:cs="Verdana" w:ascii="Verdana" w:hAnsi="Verdana"/>
          <w:spacing w:val="-1"/>
        </w:rPr>
        <w:t xml:space="preserve"> </w:t>
      </w:r>
      <w:r>
        <w:rPr>
          <w:rFonts w:cs="Verdana" w:ascii="Verdana" w:hAnsi="Verdana"/>
        </w:rPr>
        <w:t>establecimiento.</w:t>
      </w:r>
    </w:p>
    <w:p>
      <w:pPr>
        <w:pStyle w:val="Prrafodelista"/>
        <w:widowControl w:val="false"/>
        <w:numPr>
          <w:ilvl w:val="2"/>
          <w:numId w:val="42"/>
        </w:numPr>
        <w:tabs>
          <w:tab w:val="clear" w:pos="709"/>
          <w:tab w:val="left" w:pos="1382" w:leader="none"/>
        </w:tabs>
        <w:autoSpaceDE w:val="false"/>
        <w:spacing w:lineRule="auto" w:line="240" w:before="64" w:after="0"/>
        <w:ind w:left="1382" w:right="0" w:firstLine="709"/>
        <w:jc w:val="left"/>
        <w:rPr/>
      </w:pPr>
      <w:r>
        <w:rPr>
          <w:rFonts w:cs="Verdana" w:ascii="Verdana" w:hAnsi="Verdana"/>
        </w:rPr>
        <w:t>Los medios y forma de transporte de</w:t>
      </w:r>
      <w:r>
        <w:rPr>
          <w:rFonts w:cs="Verdana" w:ascii="Verdana" w:hAnsi="Verdana"/>
          <w:spacing w:val="-5"/>
        </w:rPr>
        <w:t xml:space="preserve"> </w:t>
      </w:r>
      <w:r>
        <w:rPr>
          <w:rFonts w:cs="Verdana" w:ascii="Verdana" w:hAnsi="Verdana"/>
        </w:rPr>
        <w:t>heridos.</w:t>
      </w:r>
    </w:p>
    <w:p>
      <w:pPr>
        <w:pStyle w:val="Normal"/>
        <w:spacing w:lineRule="auto" w:line="240" w:before="75" w:after="200"/>
        <w:ind w:left="1228" w:right="895" w:firstLine="709"/>
        <w:jc w:val="left"/>
        <w:rPr>
          <w:rFonts w:ascii="Verdana" w:hAnsi="Verdana" w:cs="Verdana"/>
        </w:rPr>
      </w:pPr>
      <w:r>
        <w:rPr>
          <w:rFonts w:cs="Verdana" w:ascii="Verdana" w:hAnsi="Verdana"/>
        </w:rPr>
        <w:t>En una evacuación, real o simulada, los miembros del Equipo de Alarma y Evacuación serán los encargados de comprobar la ausencia de personas en su zona y deberán disponer de los listados de personal por turnos y zonas.</w:t>
      </w:r>
    </w:p>
    <w:p>
      <w:pPr>
        <w:pStyle w:val="Cuerpodetexto"/>
        <w:spacing w:before="1" w:after="120"/>
        <w:ind w:left="1228" w:right="0" w:firstLine="709"/>
        <w:jc w:val="left"/>
        <w:rPr>
          <w:rFonts w:ascii="Verdana" w:hAnsi="Verdana" w:cs="Verdana"/>
        </w:rPr>
      </w:pPr>
      <w:r>
        <w:rPr>
          <w:rFonts w:cs="Verdana" w:ascii="Verdana" w:hAnsi="Verdana"/>
        </w:rPr>
        <w:t>Como puntos de interés en cualquier evacuación se tendrá en cuenta:</w:t>
      </w:r>
    </w:p>
    <w:p>
      <w:pPr>
        <w:pStyle w:val="Prrafodelista"/>
        <w:widowControl w:val="false"/>
        <w:numPr>
          <w:ilvl w:val="2"/>
          <w:numId w:val="42"/>
        </w:numPr>
        <w:tabs>
          <w:tab w:val="clear" w:pos="709"/>
          <w:tab w:val="left" w:pos="1382" w:leader="none"/>
        </w:tabs>
        <w:autoSpaceDE w:val="false"/>
        <w:spacing w:lineRule="auto" w:line="240" w:before="67" w:after="0"/>
        <w:ind w:left="1382" w:right="0" w:firstLine="709"/>
        <w:jc w:val="left"/>
        <w:rPr/>
      </w:pPr>
      <w:r>
        <w:rPr>
          <w:rFonts w:cs="Verdana" w:ascii="Verdana" w:hAnsi="Verdana"/>
        </w:rPr>
        <w:t>La evacuación de personas con impedimentos</w:t>
      </w:r>
      <w:r>
        <w:rPr>
          <w:rFonts w:cs="Verdana" w:ascii="Verdana" w:hAnsi="Verdana"/>
          <w:spacing w:val="-2"/>
        </w:rPr>
        <w:t xml:space="preserve"> </w:t>
      </w:r>
      <w:r>
        <w:rPr>
          <w:rFonts w:cs="Verdana" w:ascii="Verdana" w:hAnsi="Verdana"/>
        </w:rPr>
        <w:t>físicos.</w:t>
      </w:r>
    </w:p>
    <w:p>
      <w:pPr>
        <w:pStyle w:val="Heading4"/>
        <w:numPr>
          <w:ilvl w:val="2"/>
          <w:numId w:val="42"/>
        </w:numPr>
        <w:tabs>
          <w:tab w:val="clear" w:pos="709"/>
          <w:tab w:val="left" w:pos="1382" w:leader="none"/>
        </w:tabs>
        <w:spacing w:before="64" w:after="0"/>
        <w:ind w:left="1382" w:right="0" w:firstLine="709"/>
        <w:jc w:val="left"/>
        <w:rPr/>
      </w:pPr>
      <w:r>
        <w:rPr>
          <w:rFonts w:cs="Verdana" w:ascii="Verdana" w:hAnsi="Verdana"/>
          <w:b w:val="false"/>
          <w:sz w:val="22"/>
          <w:szCs w:val="22"/>
        </w:rPr>
        <w:t>El rescate de</w:t>
      </w:r>
      <w:r>
        <w:rPr>
          <w:rFonts w:cs="Verdana" w:ascii="Verdana" w:hAnsi="Verdana"/>
          <w:b w:val="false"/>
          <w:spacing w:val="-1"/>
          <w:sz w:val="22"/>
          <w:szCs w:val="22"/>
        </w:rPr>
        <w:t xml:space="preserve"> </w:t>
      </w:r>
      <w:r>
        <w:rPr>
          <w:rFonts w:cs="Verdana" w:ascii="Verdana" w:hAnsi="Verdana"/>
          <w:b w:val="false"/>
          <w:sz w:val="22"/>
          <w:szCs w:val="22"/>
        </w:rPr>
        <w:t>atrapados.</w:t>
      </w:r>
    </w:p>
    <w:p>
      <w:pPr>
        <w:pStyle w:val="Prrafodelista"/>
        <w:widowControl w:val="false"/>
        <w:numPr>
          <w:ilvl w:val="2"/>
          <w:numId w:val="42"/>
        </w:numPr>
        <w:tabs>
          <w:tab w:val="clear" w:pos="709"/>
          <w:tab w:val="left" w:pos="1382" w:leader="none"/>
        </w:tabs>
        <w:autoSpaceDE w:val="false"/>
        <w:spacing w:lineRule="auto" w:line="240" w:before="65" w:after="0"/>
        <w:ind w:left="1382" w:right="0" w:firstLine="709"/>
        <w:jc w:val="left"/>
        <w:rPr/>
      </w:pPr>
      <w:r>
        <w:rPr>
          <w:rFonts w:cs="Verdana" w:ascii="Verdana" w:hAnsi="Verdana"/>
        </w:rPr>
        <w:t>El transporte de</w:t>
      </w:r>
      <w:r>
        <w:rPr>
          <w:rFonts w:cs="Verdana" w:ascii="Verdana" w:hAnsi="Verdana"/>
          <w:spacing w:val="-3"/>
        </w:rPr>
        <w:t xml:space="preserve"> </w:t>
      </w:r>
      <w:r>
        <w:rPr>
          <w:rFonts w:cs="Verdana" w:ascii="Verdana" w:hAnsi="Verdana"/>
        </w:rPr>
        <w:t>heridos.</w:t>
      </w:r>
    </w:p>
    <w:p>
      <w:pPr>
        <w:pStyle w:val="Prrafodelista"/>
        <w:widowControl w:val="false"/>
        <w:numPr>
          <w:ilvl w:val="2"/>
          <w:numId w:val="42"/>
        </w:numPr>
        <w:tabs>
          <w:tab w:val="clear" w:pos="709"/>
          <w:tab w:val="left" w:pos="1382" w:leader="none"/>
        </w:tabs>
        <w:autoSpaceDE w:val="false"/>
        <w:spacing w:lineRule="auto" w:line="240" w:before="67" w:after="0"/>
        <w:ind w:left="1382" w:right="0" w:firstLine="709"/>
        <w:jc w:val="left"/>
        <w:rPr/>
      </w:pPr>
      <w:r>
        <w:rPr>
          <w:rFonts w:cs="Verdana" w:ascii="Verdana" w:hAnsi="Verdana"/>
        </w:rPr>
        <w:t>La información a las personas ajenas al</w:t>
      </w:r>
      <w:r>
        <w:rPr>
          <w:rFonts w:cs="Verdana" w:ascii="Verdana" w:hAnsi="Verdana"/>
          <w:spacing w:val="-2"/>
        </w:rPr>
        <w:t xml:space="preserve"> </w:t>
      </w:r>
      <w:r>
        <w:rPr>
          <w:rFonts w:cs="Verdana" w:ascii="Verdana" w:hAnsi="Verdana"/>
        </w:rPr>
        <w:t>establecimiento.</w:t>
      </w:r>
    </w:p>
    <w:p>
      <w:pPr>
        <w:pStyle w:val="Cuerpodetexto"/>
        <w:spacing w:before="3" w:after="120"/>
        <w:ind w:left="0" w:right="0" w:firstLine="709"/>
        <w:jc w:val="left"/>
        <w:rPr>
          <w:rFonts w:ascii="Verdana" w:hAnsi="Verdana" w:cs="Verdana"/>
        </w:rPr>
      </w:pPr>
      <w:r>
        <w:rPr>
          <w:rFonts w:cs="Verdana" w:ascii="Verdana" w:hAnsi="Verdana"/>
        </w:rPr>
      </w:r>
    </w:p>
    <w:p>
      <w:pPr>
        <w:pStyle w:val="Heading5"/>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Prestación de las primeras ayudas</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05"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before="65" w:after="200"/>
        <w:ind w:left="1228" w:right="0" w:firstLine="709"/>
        <w:jc w:val="left"/>
        <w:rPr>
          <w:rFonts w:ascii="Verdana" w:hAnsi="Verdana" w:cs="Verdana"/>
        </w:rPr>
      </w:pPr>
      <w:r>
        <w:rPr>
          <w:rFonts w:cs="Verdana" w:ascii="Verdana" w:hAnsi="Verdana"/>
        </w:rPr>
        <w:t>Las primeras ayudas parten del Equipo de Emergencias.</w:t>
      </w:r>
    </w:p>
    <w:p>
      <w:pPr>
        <w:pStyle w:val="Normal"/>
        <w:spacing w:lineRule="auto" w:line="240" w:before="76" w:after="200"/>
        <w:ind w:left="1228" w:right="939" w:firstLine="709"/>
        <w:jc w:val="left"/>
        <w:rPr/>
      </w:pPr>
      <w:r>
        <w:rPr>
          <w:rFonts w:cs="Verdana" w:ascii="Verdana" w:hAnsi="Verdana"/>
        </w:rPr>
        <w:t>El Equipo de Alarma y Evacuación finaliza su tarea al acabar la evacuación e informar al centro de control de las incidencias surgidas durante la</w:t>
      </w:r>
      <w:r>
        <w:rPr>
          <w:rFonts w:cs="Verdana" w:ascii="Verdana" w:hAnsi="Verdana"/>
          <w:spacing w:val="-7"/>
        </w:rPr>
        <w:t xml:space="preserve"> </w:t>
      </w:r>
      <w:r>
        <w:rPr>
          <w:rFonts w:cs="Verdana" w:ascii="Verdana" w:hAnsi="Verdana"/>
        </w:rPr>
        <w:t>misma.</w:t>
      </w:r>
    </w:p>
    <w:p>
      <w:pPr>
        <w:pStyle w:val="Normal"/>
        <w:spacing w:lineRule="auto" w:line="240"/>
        <w:ind w:left="1228" w:right="939" w:firstLine="709"/>
        <w:jc w:val="left"/>
        <w:rPr/>
      </w:pPr>
      <w:r>
        <w:rPr>
          <w:rFonts w:cs="Verdana" w:ascii="Verdana" w:hAnsi="Verdana"/>
        </w:rPr>
        <w:t>Los restantes equipos finalizan sus tareas con la llegada de las ayudas exteriores y se ponen a disposición de las</w:t>
      </w:r>
      <w:r>
        <w:rPr>
          <w:rFonts w:cs="Verdana" w:ascii="Verdana" w:hAnsi="Verdana"/>
          <w:spacing w:val="-2"/>
        </w:rPr>
        <w:t xml:space="preserve"> </w:t>
      </w:r>
      <w:r>
        <w:rPr>
          <w:rFonts w:cs="Verdana" w:ascii="Verdana" w:hAnsi="Verdana"/>
        </w:rPr>
        <w:t>mismas.</w:t>
      </w:r>
    </w:p>
    <w:p>
      <w:pPr>
        <w:pStyle w:val="Normal"/>
        <w:spacing w:lineRule="auto" w:line="240"/>
        <w:ind w:left="1228" w:right="895" w:firstLine="709"/>
        <w:jc w:val="left"/>
        <w:rPr>
          <w:rFonts w:ascii="Verdana" w:hAnsi="Verdana" w:cs="Verdana"/>
        </w:rPr>
      </w:pPr>
      <w:r>
        <w:rPr>
          <w:rFonts w:cs="Verdana" w:ascii="Verdana" w:hAnsi="Verdana"/>
        </w:rPr>
        <w:t>El Jefe de Emergencias finaliza su misión cuando la ayuda exterior le informa de la finalización de la emergencia y ordena el regreso al centro.</w:t>
      </w:r>
    </w:p>
    <w:p>
      <w:pPr>
        <w:pStyle w:val="Cuerpodetexto"/>
        <w:ind w:left="0" w:right="0" w:firstLine="709"/>
        <w:jc w:val="left"/>
        <w:rPr>
          <w:rFonts w:ascii="Verdana" w:hAnsi="Verdana" w:cs="Verdana"/>
        </w:rPr>
      </w:pPr>
      <w:r>
        <w:rPr>
          <w:rFonts w:cs="Verdana" w:ascii="Verdana" w:hAnsi="Verdana"/>
        </w:rPr>
      </w:r>
    </w:p>
    <w:p>
      <w:pPr>
        <w:pStyle w:val="Heading5"/>
        <w:spacing w:before="19" w:after="21"/>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Modos de recepción de las ayudas externas</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06"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before="65" w:after="200"/>
        <w:ind w:left="1228" w:right="0" w:firstLine="709"/>
        <w:jc w:val="left"/>
        <w:rPr>
          <w:rFonts w:ascii="Verdana" w:hAnsi="Verdana" w:cs="Verdana"/>
        </w:rPr>
      </w:pPr>
      <w:r>
        <w:rPr>
          <w:rFonts w:cs="Verdana" w:ascii="Verdana" w:hAnsi="Verdana"/>
        </w:rPr>
        <w:t>El Jefe de Emergencias recibe a la ayuda externa y les informa de:</w:t>
      </w:r>
    </w:p>
    <w:p>
      <w:pPr>
        <w:pStyle w:val="Heading4"/>
        <w:numPr>
          <w:ilvl w:val="2"/>
          <w:numId w:val="42"/>
        </w:numPr>
        <w:tabs>
          <w:tab w:val="clear" w:pos="709"/>
          <w:tab w:val="left" w:pos="1382" w:leader="none"/>
        </w:tabs>
        <w:spacing w:before="65" w:after="0"/>
        <w:ind w:left="1382" w:right="0" w:firstLine="709"/>
        <w:jc w:val="left"/>
        <w:rPr/>
      </w:pPr>
      <w:r>
        <w:rPr>
          <w:rFonts w:cs="Verdana" w:ascii="Verdana" w:hAnsi="Verdana"/>
          <w:b w:val="false"/>
          <w:sz w:val="22"/>
          <w:szCs w:val="22"/>
        </w:rPr>
        <w:t>La ubicación del</w:t>
      </w:r>
      <w:r>
        <w:rPr>
          <w:rFonts w:cs="Verdana" w:ascii="Verdana" w:hAnsi="Verdana"/>
          <w:b w:val="false"/>
          <w:spacing w:val="-3"/>
          <w:sz w:val="22"/>
          <w:szCs w:val="22"/>
        </w:rPr>
        <w:t xml:space="preserve"> </w:t>
      </w:r>
      <w:r>
        <w:rPr>
          <w:rFonts w:cs="Verdana" w:ascii="Verdana" w:hAnsi="Verdana"/>
          <w:b w:val="false"/>
          <w:sz w:val="22"/>
          <w:szCs w:val="22"/>
        </w:rPr>
        <w:t>siniestro.</w:t>
      </w:r>
    </w:p>
    <w:p>
      <w:pPr>
        <w:pStyle w:val="Prrafodelista"/>
        <w:widowControl w:val="false"/>
        <w:numPr>
          <w:ilvl w:val="2"/>
          <w:numId w:val="42"/>
        </w:numPr>
        <w:tabs>
          <w:tab w:val="clear" w:pos="709"/>
          <w:tab w:val="left" w:pos="1382" w:leader="none"/>
        </w:tabs>
        <w:autoSpaceDE w:val="false"/>
        <w:spacing w:lineRule="auto" w:line="240" w:before="64" w:after="0"/>
        <w:ind w:left="1382" w:right="0" w:firstLine="709"/>
        <w:jc w:val="left"/>
        <w:rPr>
          <w:rFonts w:ascii="Verdana" w:hAnsi="Verdana" w:cs="Verdana"/>
        </w:rPr>
      </w:pPr>
      <w:r>
        <w:rPr>
          <w:rFonts w:cs="Verdana" w:ascii="Verdana" w:hAnsi="Verdana"/>
        </w:rPr>
        <w:t>Las características conocidas del mismo.</w:t>
      </w:r>
    </w:p>
    <w:p>
      <w:pPr>
        <w:pStyle w:val="Prrafodelista"/>
        <w:widowControl w:val="false"/>
        <w:numPr>
          <w:ilvl w:val="2"/>
          <w:numId w:val="42"/>
        </w:numPr>
        <w:tabs>
          <w:tab w:val="clear" w:pos="709"/>
          <w:tab w:val="left" w:pos="1382" w:leader="none"/>
        </w:tabs>
        <w:autoSpaceDE w:val="false"/>
        <w:spacing w:lineRule="auto" w:line="240" w:before="68" w:after="0"/>
        <w:ind w:left="1382" w:right="0" w:firstLine="709"/>
        <w:jc w:val="left"/>
        <w:rPr>
          <w:rFonts w:ascii="Verdana" w:hAnsi="Verdana" w:cs="Verdana"/>
        </w:rPr>
      </w:pPr>
      <w:r>
        <w:rPr>
          <w:rFonts w:cs="Verdana" w:ascii="Verdana" w:hAnsi="Verdana"/>
        </w:rPr>
        <w:t>La peligrosidad de zonas próximas al lugar del siniestro.</w:t>
      </w:r>
    </w:p>
    <w:p>
      <w:pPr>
        <w:pStyle w:val="Prrafodelista"/>
        <w:widowControl w:val="false"/>
        <w:numPr>
          <w:ilvl w:val="2"/>
          <w:numId w:val="42"/>
        </w:numPr>
        <w:tabs>
          <w:tab w:val="clear" w:pos="709"/>
          <w:tab w:val="left" w:pos="1382" w:leader="none"/>
        </w:tabs>
        <w:autoSpaceDE w:val="false"/>
        <w:spacing w:lineRule="auto" w:line="240" w:before="64" w:after="0"/>
        <w:ind w:left="1382" w:right="0" w:firstLine="709"/>
        <w:jc w:val="left"/>
        <w:rPr/>
      </w:pPr>
      <w:r>
        <w:rPr>
          <w:rFonts w:cs="Verdana" w:ascii="Verdana" w:hAnsi="Verdana"/>
        </w:rPr>
        <w:t>Las incidencias producidas en la evacuación, si fuera</w:t>
      </w:r>
      <w:r>
        <w:rPr>
          <w:rFonts w:cs="Verdana" w:ascii="Verdana" w:hAnsi="Verdana"/>
          <w:spacing w:val="-10"/>
        </w:rPr>
        <w:t xml:space="preserve"> </w:t>
      </w:r>
      <w:r>
        <w:rPr>
          <w:rFonts w:cs="Verdana" w:ascii="Verdana" w:hAnsi="Verdana"/>
        </w:rPr>
        <w:t>necesario.</w:t>
      </w:r>
    </w:p>
    <w:p>
      <w:pPr>
        <w:pStyle w:val="Heading4"/>
        <w:numPr>
          <w:ilvl w:val="2"/>
          <w:numId w:val="42"/>
        </w:numPr>
        <w:tabs>
          <w:tab w:val="clear" w:pos="709"/>
          <w:tab w:val="left" w:pos="1382" w:leader="none"/>
        </w:tabs>
        <w:spacing w:before="65" w:after="0"/>
        <w:ind w:left="1382" w:right="0" w:firstLine="709"/>
        <w:jc w:val="left"/>
        <w:rPr/>
      </w:pPr>
      <w:r>
        <w:rPr>
          <w:rFonts w:cs="Verdana" w:ascii="Verdana" w:hAnsi="Verdana"/>
          <w:b w:val="false"/>
          <w:sz w:val="22"/>
          <w:szCs w:val="22"/>
        </w:rPr>
        <w:t>La existencia de heridos y/o</w:t>
      </w:r>
      <w:r>
        <w:rPr>
          <w:rFonts w:cs="Verdana" w:ascii="Verdana" w:hAnsi="Verdana"/>
          <w:b w:val="false"/>
          <w:spacing w:val="-3"/>
          <w:sz w:val="22"/>
          <w:szCs w:val="22"/>
        </w:rPr>
        <w:t xml:space="preserve"> </w:t>
      </w:r>
      <w:r>
        <w:rPr>
          <w:rFonts w:cs="Verdana" w:ascii="Verdana" w:hAnsi="Verdana"/>
          <w:b w:val="false"/>
          <w:sz w:val="22"/>
          <w:szCs w:val="22"/>
        </w:rPr>
        <w:t>atrapados.</w:t>
      </w:r>
    </w:p>
    <w:p>
      <w:pPr>
        <w:sectPr>
          <w:headerReference w:type="default" r:id="rId95"/>
          <w:footerReference w:type="default" r:id="rId96"/>
          <w:type w:val="nextPage"/>
          <w:pgSz w:w="12240" w:h="15840"/>
          <w:pgMar w:left="1040" w:right="0" w:header="142" w:top="660" w:footer="1120" w:bottom="1300" w:gutter="0"/>
          <w:pgNumType w:fmt="decimal"/>
          <w:formProt w:val="false"/>
          <w:textDirection w:val="lrTb"/>
          <w:docGrid w:type="default" w:linePitch="360" w:charSpace="4294963199"/>
        </w:sectPr>
        <w:pStyle w:val="Normal"/>
        <w:spacing w:lineRule="auto" w:line="240" w:before="77" w:after="200"/>
        <w:ind w:left="1228" w:right="939" w:firstLine="709"/>
        <w:jc w:val="left"/>
        <w:rPr>
          <w:rFonts w:ascii="Verdana" w:hAnsi="Verdana" w:cs="Verdana"/>
        </w:rPr>
      </w:pPr>
      <w:r>
        <w:rPr>
          <w:rFonts w:cs="Verdana" w:ascii="Verdana" w:hAnsi="Verdana"/>
        </w:rPr>
        <w:t>Permanecerá a disposición de las ayudas exteriores para informarles de lo que necesiten o de las informaciones que le vayan haciendo llegar los componentes del Equipo de Emergencias.</w:t>
      </w:r>
    </w:p>
    <w:p>
      <w:pPr>
        <w:pStyle w:val="Cuerpodetexto"/>
        <w:ind w:left="407"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Heading4"/>
        <w:spacing w:before="60" w:after="19"/>
        <w:ind w:left="706" w:right="948" w:firstLine="709"/>
        <w:jc w:val="left"/>
        <w:rPr>
          <w:rFonts w:ascii="Verdana" w:hAnsi="Verdana" w:cs="Verdana"/>
          <w:b w:val="false"/>
          <w:b w:val="false"/>
          <w:sz w:val="22"/>
          <w:szCs w:val="22"/>
        </w:rPr>
      </w:pPr>
      <w:r>
        <w:rPr>
          <w:rFonts w:cs="Verdana" w:ascii="Verdana" w:hAnsi="Verdana"/>
          <w:b w:val="false"/>
          <w:sz w:val="22"/>
          <w:szCs w:val="22"/>
        </w:rPr>
        <w:t>PROTOCOLO DE ACTUACIÓN ANTE SITUACIONES DE EMERGENCIA</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108"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76" w:after="120"/>
        <w:ind w:left="662" w:right="903" w:firstLine="709"/>
        <w:jc w:val="left"/>
        <w:rPr>
          <w:rFonts w:ascii="Verdana" w:hAnsi="Verdana" w:cs="Verdana"/>
        </w:rPr>
      </w:pPr>
      <w:r>
        <w:rPr>
          <w:rFonts w:cs="Verdana" w:ascii="Verdana" w:hAnsi="Verdana"/>
        </w:rPr>
        <w:t>Con el fin de garantizar la eficacia en la respuesta ante una situación de emergencia aplicaremos siempre y sin excepción el siguiente protocolo:</w:t>
      </w:r>
    </w:p>
    <w:p>
      <w:pPr>
        <w:pStyle w:val="Cuerpodetexto"/>
        <w:spacing w:before="3" w:after="120"/>
        <w:ind w:left="0" w:right="0" w:firstLine="709"/>
        <w:jc w:val="left"/>
        <w:rPr>
          <w:rFonts w:ascii="Verdana" w:hAnsi="Verdana" w:cs="Verdana"/>
        </w:rPr>
      </w:pPr>
      <w:r>
        <w:rPr>
          <w:rFonts w:cs="Verdana" w:ascii="Verdana" w:hAnsi="Verdana"/>
        </w:rPr>
      </w:r>
    </w:p>
    <w:p>
      <w:pPr>
        <w:pStyle w:val="Heading4"/>
        <w:spacing w:before="0" w:after="19"/>
        <w:ind w:left="662" w:right="0" w:firstLine="709"/>
        <w:jc w:val="left"/>
        <w:rPr>
          <w:rFonts w:ascii="Verdana" w:hAnsi="Verdana" w:cs="Verdana"/>
          <w:b w:val="false"/>
          <w:b w:val="false"/>
          <w:sz w:val="22"/>
          <w:szCs w:val="22"/>
        </w:rPr>
      </w:pPr>
      <w:r>
        <w:rPr>
          <w:rFonts w:cs="Verdana" w:ascii="Verdana" w:hAnsi="Verdana"/>
          <w:b w:val="false"/>
          <w:sz w:val="22"/>
          <w:szCs w:val="22"/>
        </w:rPr>
        <w:t>Protocolo PAS:</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09"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65" w:after="120"/>
        <w:ind w:left="662" w:right="904" w:firstLine="709"/>
        <w:jc w:val="left"/>
        <w:rPr>
          <w:rFonts w:ascii="Verdana" w:hAnsi="Verdana" w:cs="Verdana"/>
        </w:rPr>
      </w:pPr>
      <w:r>
        <w:rPr>
          <w:rFonts w:cs="Verdana" w:ascii="Verdana" w:hAnsi="Verdana"/>
        </w:rPr>
        <w:t>Para actuar de manera ordenada, y eficaz, es necesario aplicar un protocolo de actuación estandarizado. Para ello, valoraremos la escena y evitaremos las situaciones de peligro tanto para la víctima como para nosotros, que somos las personas que prestaremos auxilio. Así, seguiremos la pauta PAS.</w:t>
      </w:r>
    </w:p>
    <w:p>
      <w:pPr>
        <w:pStyle w:val="Cuerpodetexto"/>
        <w:spacing w:before="1" w:after="120"/>
        <w:ind w:left="662" w:right="0" w:firstLine="709"/>
        <w:jc w:val="left"/>
        <w:rPr>
          <w:rFonts w:ascii="Verdana" w:hAnsi="Verdana" w:cs="Verdana"/>
        </w:rPr>
      </w:pPr>
      <w:r>
        <w:rPr>
          <w:rFonts w:cs="Verdana" w:ascii="Verdana" w:hAnsi="Verdana"/>
        </w:rPr>
        <w:t>La conducta PAS consiste en proteger, alertar y socorrer.</w:t>
      </w:r>
    </w:p>
    <w:p>
      <w:pPr>
        <w:pStyle w:val="Cuerpodetexto"/>
        <w:spacing w:before="6" w:after="120"/>
        <w:ind w:left="0" w:right="0" w:firstLine="709"/>
        <w:jc w:val="left"/>
        <w:rPr>
          <w:rFonts w:ascii="Verdana" w:hAnsi="Verdana" w:cs="Verdana"/>
        </w:rPr>
      </w:pPr>
      <w:r>
        <w:rPr>
          <w:rFonts w:cs="Verdana" w:ascii="Verdana" w:hAnsi="Verdana"/>
        </w:rPr>
      </w:r>
    </w:p>
    <w:p>
      <w:pPr>
        <w:sectPr>
          <w:headerReference w:type="default" r:id="rId97"/>
          <w:footerReference w:type="default" r:id="rId98"/>
          <w:type w:val="nextPage"/>
          <w:pgSz w:w="12240" w:h="15840"/>
          <w:pgMar w:left="1040" w:right="0" w:header="142" w:top="660" w:footer="1120" w:bottom="1380" w:gutter="0"/>
          <w:pgNumType w:start="43" w:fmt="decimal"/>
          <w:formProt w:val="false"/>
          <w:textDirection w:val="lrTb"/>
          <w:docGrid w:type="default" w:linePitch="360" w:charSpace="4294963199"/>
        </w:sectPr>
      </w:pPr>
    </w:p>
    <w:p>
      <w:pPr>
        <w:pStyle w:val="Heading4"/>
        <w:numPr>
          <w:ilvl w:val="0"/>
          <w:numId w:val="32"/>
        </w:numPr>
        <w:tabs>
          <w:tab w:val="clear" w:pos="709"/>
          <w:tab w:val="left" w:pos="946" w:leader="none"/>
        </w:tabs>
        <w:spacing w:before="59" w:after="0"/>
        <w:ind w:left="945" w:right="0" w:firstLine="709"/>
        <w:jc w:val="left"/>
        <w:rPr>
          <w:rFonts w:ascii="Verdana" w:hAnsi="Verdana" w:cs="Verdana"/>
          <w:b w:val="false"/>
          <w:b w:val="false"/>
          <w:spacing w:val="-3"/>
          <w:sz w:val="22"/>
          <w:szCs w:val="22"/>
        </w:rPr>
      </w:pPr>
      <w:r>
        <w:drawing>
          <wp:anchor behindDoc="0" distT="0" distB="0" distL="0" distR="0" simplePos="0" locked="0" layoutInCell="1" allowOverlap="1" relativeHeight="155">
            <wp:simplePos x="0" y="0"/>
            <wp:positionH relativeFrom="page">
              <wp:posOffset>1062355</wp:posOffset>
            </wp:positionH>
            <wp:positionV relativeFrom="paragraph">
              <wp:posOffset>205740</wp:posOffset>
            </wp:positionV>
            <wp:extent cx="6158230" cy="15875"/>
            <wp:effectExtent l="0" t="0" r="0" b="0"/>
            <wp:wrapNone/>
            <wp:docPr id="111"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1.png" descr=""/>
                    <pic:cNvPicPr>
                      <a:picLocks noChangeAspect="1" noChangeArrowheads="1"/>
                    </pic:cNvPicPr>
                  </pic:nvPicPr>
                  <pic:blipFill>
                    <a:blip r:embed="rId99"/>
                    <a:srcRect l="-3" t="-3846" r="-3" b="-3846"/>
                    <a:stretch>
                      <a:fillRect/>
                    </a:stretch>
                  </pic:blipFill>
                  <pic:spPr bwMode="auto">
                    <a:xfrm>
                      <a:off x="0" y="0"/>
                      <a:ext cx="6158230" cy="15875"/>
                    </a:xfrm>
                    <a:prstGeom prst="rect">
                      <a:avLst/>
                    </a:prstGeom>
                  </pic:spPr>
                </pic:pic>
              </a:graphicData>
            </a:graphic>
          </wp:anchor>
        </w:drawing>
      </w:r>
      <w:r>
        <w:rPr>
          <w:rFonts w:cs="Verdana" w:ascii="Verdana" w:hAnsi="Verdana"/>
          <w:b w:val="false"/>
          <w:spacing w:val="-3"/>
          <w:sz w:val="22"/>
          <w:szCs w:val="22"/>
        </w:rPr>
        <w:t>P</w:t>
      </w:r>
      <w:r>
        <w:rPr>
          <w:rFonts w:cs="Verdana" w:ascii="Verdana" w:hAnsi="Verdana"/>
          <w:b w:val="false"/>
          <w:spacing w:val="-3"/>
          <w:sz w:val="22"/>
          <w:szCs w:val="22"/>
        </w:rPr>
        <w:t>roteger:</w:t>
      </w:r>
    </w:p>
    <w:p>
      <w:pPr>
        <w:pStyle w:val="Cuerpodetexto"/>
        <w:ind w:left="0" w:right="0" w:firstLine="709"/>
        <w:jc w:val="left"/>
        <w:rPr>
          <w:rFonts w:ascii="Verdana" w:hAnsi="Verdana" w:cs="Verdana"/>
          <w:b/>
          <w:b/>
          <w:sz w:val="22"/>
          <w:szCs w:val="22"/>
        </w:rPr>
      </w:pPr>
      <w:r>
        <w:br w:type="column"/>
      </w:r>
      <w:r>
        <w:rPr>
          <w:rFonts w:cs="Verdana" w:ascii="Verdana" w:hAnsi="Verdana"/>
          <w:b/>
          <w:sz w:val="22"/>
          <w:szCs w:val="22"/>
        </w:rPr>
      </w:r>
    </w:p>
    <w:p>
      <w:pPr>
        <w:pStyle w:val="Prrafodelista"/>
        <w:widowControl w:val="false"/>
        <w:numPr>
          <w:ilvl w:val="0"/>
          <w:numId w:val="14"/>
        </w:numPr>
        <w:tabs>
          <w:tab w:val="clear" w:pos="709"/>
          <w:tab w:val="left" w:pos="340" w:leader="none"/>
          <w:tab w:val="left" w:pos="341" w:leader="none"/>
        </w:tabs>
        <w:autoSpaceDE w:val="false"/>
        <w:spacing w:lineRule="auto" w:line="240" w:before="166" w:after="0"/>
        <w:ind w:left="340" w:right="903" w:firstLine="709"/>
        <w:jc w:val="left"/>
        <w:rPr>
          <w:rFonts w:ascii="Verdana" w:hAnsi="Verdana" w:cs="Verdana"/>
        </w:rPr>
      </w:pPr>
      <w:r>
        <w:rPr>
          <w:rFonts w:cs="Verdana" w:ascii="Verdana" w:hAnsi="Verdana"/>
        </w:rPr>
        <w:t>Autoprotegernos como intervinientes y prevenir que un accidente tenga consecuencias aún más graves.</w:t>
      </w:r>
    </w:p>
    <w:p>
      <w:pPr>
        <w:pStyle w:val="Prrafodelista"/>
        <w:widowControl w:val="false"/>
        <w:numPr>
          <w:ilvl w:val="0"/>
          <w:numId w:val="14"/>
        </w:numPr>
        <w:tabs>
          <w:tab w:val="clear" w:pos="709"/>
          <w:tab w:val="left" w:pos="340" w:leader="none"/>
          <w:tab w:val="left" w:pos="341" w:leader="none"/>
        </w:tabs>
        <w:autoSpaceDE w:val="false"/>
        <w:spacing w:lineRule="auto" w:line="240" w:before="0" w:after="0"/>
        <w:ind w:left="340" w:right="0" w:firstLine="709"/>
        <w:jc w:val="left"/>
        <w:rPr/>
      </w:pPr>
      <w:r>
        <w:rPr>
          <w:rFonts w:cs="Verdana" w:ascii="Verdana" w:hAnsi="Verdana"/>
        </w:rPr>
        <w:t>Contar con la ayuda de otros posibles</w:t>
      </w:r>
      <w:r>
        <w:rPr>
          <w:rFonts w:cs="Verdana" w:ascii="Verdana" w:hAnsi="Verdana"/>
          <w:spacing w:val="-3"/>
        </w:rPr>
        <w:t xml:space="preserve"> </w:t>
      </w:r>
      <w:r>
        <w:rPr>
          <w:rFonts w:cs="Verdana" w:ascii="Verdana" w:hAnsi="Verdana"/>
        </w:rPr>
        <w:t>testigos.</w:t>
      </w:r>
    </w:p>
    <w:p>
      <w:pPr>
        <w:pStyle w:val="Prrafodelista"/>
        <w:widowControl w:val="false"/>
        <w:numPr>
          <w:ilvl w:val="0"/>
          <w:numId w:val="14"/>
        </w:numPr>
        <w:tabs>
          <w:tab w:val="clear" w:pos="709"/>
          <w:tab w:val="left" w:pos="340" w:leader="none"/>
          <w:tab w:val="left" w:pos="341" w:leader="none"/>
        </w:tabs>
        <w:autoSpaceDE w:val="false"/>
        <w:spacing w:lineRule="auto" w:line="240" w:before="75" w:after="0"/>
        <w:ind w:left="340" w:right="903" w:firstLine="709"/>
        <w:jc w:val="left"/>
        <w:rPr/>
      </w:pPr>
      <w:r>
        <w:rPr>
          <w:rFonts w:cs="Verdana" w:ascii="Verdana" w:hAnsi="Verdana"/>
        </w:rPr>
        <w:t>Evitar el efecto visión frontal, en el cual el socorrista se centra exclusivamente en la víctima y pasa por alto otros peligros que afectan a esta y a él</w:t>
      </w:r>
      <w:r>
        <w:rPr>
          <w:rFonts w:cs="Verdana" w:ascii="Verdana" w:hAnsi="Verdana"/>
          <w:spacing w:val="-8"/>
        </w:rPr>
        <w:t xml:space="preserve"> </w:t>
      </w:r>
      <w:r>
        <w:rPr>
          <w:rFonts w:cs="Verdana" w:ascii="Verdana" w:hAnsi="Verdana"/>
        </w:rPr>
        <w:t>mismo.</w:t>
      </w:r>
    </w:p>
    <w:p>
      <w:pPr>
        <w:pStyle w:val="Prrafodelista"/>
        <w:widowControl w:val="false"/>
        <w:numPr>
          <w:ilvl w:val="0"/>
          <w:numId w:val="14"/>
        </w:numPr>
        <w:tabs>
          <w:tab w:val="clear" w:pos="709"/>
          <w:tab w:val="left" w:pos="340" w:leader="none"/>
          <w:tab w:val="left" w:pos="341" w:leader="none"/>
        </w:tabs>
        <w:autoSpaceDE w:val="false"/>
        <w:spacing w:lineRule="auto" w:line="240" w:before="0" w:after="0"/>
        <w:ind w:left="340" w:right="0" w:firstLine="709"/>
        <w:jc w:val="left"/>
        <w:rPr/>
      </w:pPr>
      <w:r>
        <w:rPr>
          <w:rFonts w:cs="Verdana" w:ascii="Verdana" w:hAnsi="Verdana"/>
        </w:rPr>
        <w:t>Ser muy prudentes sobre las medidas que</w:t>
      </w:r>
      <w:r>
        <w:rPr>
          <w:rFonts w:cs="Verdana" w:ascii="Verdana" w:hAnsi="Verdana"/>
          <w:spacing w:val="-3"/>
        </w:rPr>
        <w:t xml:space="preserve"> </w:t>
      </w:r>
      <w:r>
        <w:rPr>
          <w:rFonts w:cs="Verdana" w:ascii="Verdana" w:hAnsi="Verdana"/>
        </w:rPr>
        <w:t>tomar.</w:t>
      </w:r>
    </w:p>
    <w:p>
      <w:pPr>
        <w:pStyle w:val="Prrafodelista"/>
        <w:widowControl w:val="false"/>
        <w:numPr>
          <w:ilvl w:val="0"/>
          <w:numId w:val="14"/>
        </w:numPr>
        <w:tabs>
          <w:tab w:val="clear" w:pos="709"/>
          <w:tab w:val="left" w:pos="340" w:leader="none"/>
          <w:tab w:val="left" w:pos="341" w:leader="none"/>
        </w:tabs>
        <w:autoSpaceDE w:val="false"/>
        <w:spacing w:lineRule="auto" w:line="240" w:before="75" w:after="0"/>
        <w:ind w:left="340" w:right="903" w:firstLine="709"/>
        <w:jc w:val="left"/>
        <w:rPr>
          <w:rFonts w:ascii="Verdana" w:hAnsi="Verdana" w:cs="Verdana"/>
        </w:rPr>
      </w:pPr>
      <w:r>
        <w:rPr>
          <w:rFonts w:cs="Verdana" w:ascii="Verdana" w:hAnsi="Verdana"/>
        </w:rPr>
        <w:t>Cuidar de la integridad y de la intimidad de la víctima, creando una zona de seguridad a la que no puedan acceder curiosos.</w:t>
      </w:r>
    </w:p>
    <w:p>
      <w:pPr>
        <w:sectPr>
          <w:type w:val="continuous"/>
          <w:pgSz w:w="12240" w:h="15840"/>
          <w:pgMar w:left="1040" w:right="0" w:header="142" w:top="660" w:footer="1120" w:bottom="1380" w:gutter="0"/>
          <w:cols w:num="2" w:equalWidth="false" w:sep="false">
            <w:col w:w="1722" w:space="40"/>
            <w:col w:w="9438"/>
          </w:cols>
          <w:formProt w:val="false"/>
          <w:textDirection w:val="lrTb"/>
          <w:docGrid w:type="default" w:linePitch="360" w:charSpace="4294963199"/>
        </w:sectPr>
      </w:pPr>
    </w:p>
    <w:p>
      <w:pPr>
        <w:pStyle w:val="Heading4"/>
        <w:numPr>
          <w:ilvl w:val="0"/>
          <w:numId w:val="32"/>
        </w:numPr>
        <w:tabs>
          <w:tab w:val="clear" w:pos="709"/>
          <w:tab w:val="left" w:pos="1381" w:leader="none"/>
          <w:tab w:val="left" w:pos="1382" w:leader="none"/>
        </w:tabs>
        <w:spacing w:before="0" w:after="19"/>
        <w:ind w:left="1382" w:right="0" w:firstLine="709"/>
        <w:jc w:val="left"/>
        <w:rPr>
          <w:rFonts w:ascii="Verdana" w:hAnsi="Verdana" w:cs="Verdana"/>
          <w:b w:val="false"/>
          <w:b w:val="false"/>
          <w:sz w:val="22"/>
          <w:szCs w:val="22"/>
        </w:rPr>
      </w:pPr>
      <w:r>
        <w:rPr>
          <w:rFonts w:cs="Verdana" w:ascii="Verdana" w:hAnsi="Verdana"/>
          <w:b w:val="false"/>
          <w:sz w:val="22"/>
          <w:szCs w:val="22"/>
        </w:rPr>
        <w:t>Alertar</w:t>
      </w:r>
    </w:p>
    <w:p>
      <w:pPr>
        <w:pStyle w:val="Cuerpodetexto"/>
        <w:ind w:left="993" w:right="0" w:firstLine="709"/>
        <w:jc w:val="left"/>
        <w:rPr>
          <w:rFonts w:ascii="Verdana" w:hAnsi="Verdana" w:cs="Verdana"/>
          <w:lang w:val="es-ES" w:eastAsia="es-ES"/>
        </w:rPr>
      </w:pPr>
      <w:r>
        <w:rPr>
          <w:rFonts w:cs="Verdana" w:ascii="Verdana" w:hAnsi="Verdana"/>
          <w:lang w:val="es-ES" w:eastAsia="es-ES"/>
        </w:rPr>
        <w:drawing>
          <wp:inline distT="0" distB="0" distL="0" distR="0">
            <wp:extent cx="5928995" cy="15875"/>
            <wp:effectExtent l="0" t="0" r="0" b="0"/>
            <wp:docPr id="112" name="image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2.png" descr=""/>
                    <pic:cNvPicPr>
                      <a:picLocks noChangeAspect="1" noChangeArrowheads="1"/>
                    </pic:cNvPicPr>
                  </pic:nvPicPr>
                  <pic:blipFill>
                    <a:blip r:embed="rId100"/>
                    <a:srcRect l="-3" t="-3846" r="-3" b="-3846"/>
                    <a:stretch>
                      <a:fillRect/>
                    </a:stretch>
                  </pic:blipFill>
                  <pic:spPr bwMode="auto">
                    <a:xfrm>
                      <a:off x="0" y="0"/>
                      <a:ext cx="5928995" cy="15875"/>
                    </a:xfrm>
                    <a:prstGeom prst="rect">
                      <a:avLst/>
                    </a:prstGeom>
                  </pic:spPr>
                </pic:pic>
              </a:graphicData>
            </a:graphic>
          </wp:inline>
        </w:drawing>
      </w:r>
    </w:p>
    <w:p>
      <w:pPr>
        <w:pStyle w:val="Prrafodelista"/>
        <w:widowControl w:val="false"/>
        <w:numPr>
          <w:ilvl w:val="1"/>
          <w:numId w:val="32"/>
        </w:numPr>
        <w:tabs>
          <w:tab w:val="clear" w:pos="709"/>
          <w:tab w:val="left" w:pos="2080" w:leader="none"/>
          <w:tab w:val="left" w:pos="2081" w:leader="none"/>
        </w:tabs>
        <w:autoSpaceDE w:val="false"/>
        <w:spacing w:lineRule="auto" w:line="240" w:before="66" w:after="0"/>
        <w:ind w:left="2080" w:right="0" w:firstLine="709"/>
        <w:jc w:val="left"/>
        <w:rPr/>
      </w:pPr>
      <w:r>
        <w:rPr>
          <w:rFonts w:cs="Verdana" w:ascii="Verdana" w:hAnsi="Verdana"/>
        </w:rPr>
        <w:t>Conseguir ayuda inmediata llamando a los servicios de</w:t>
      </w:r>
      <w:r>
        <w:rPr>
          <w:rFonts w:cs="Verdana" w:ascii="Verdana" w:hAnsi="Verdana"/>
          <w:spacing w:val="-8"/>
        </w:rPr>
        <w:t xml:space="preserve"> </w:t>
      </w:r>
      <w:r>
        <w:rPr>
          <w:rFonts w:cs="Verdana" w:ascii="Verdana" w:hAnsi="Verdana"/>
        </w:rPr>
        <w:t>emergencia.</w:t>
      </w:r>
    </w:p>
    <w:p>
      <w:pPr>
        <w:pStyle w:val="Prrafodelista"/>
        <w:widowControl w:val="false"/>
        <w:numPr>
          <w:ilvl w:val="1"/>
          <w:numId w:val="32"/>
        </w:numPr>
        <w:tabs>
          <w:tab w:val="clear" w:pos="709"/>
          <w:tab w:val="left" w:pos="2080" w:leader="none"/>
          <w:tab w:val="left" w:pos="2081" w:leader="none"/>
        </w:tabs>
        <w:autoSpaceDE w:val="false"/>
        <w:spacing w:lineRule="auto" w:line="240" w:before="75" w:after="0"/>
        <w:ind w:left="2080" w:right="897" w:firstLine="709"/>
        <w:jc w:val="left"/>
        <w:rPr/>
      </w:pPr>
      <w:r>
        <w:rPr>
          <w:rFonts w:cs="Verdana" w:ascii="Verdana" w:hAnsi="Verdana"/>
        </w:rPr>
        <w:t>Indicar a los servicios de emergencia con todo detalle el tipo y número de afectados en el accidente y su</w:t>
      </w:r>
      <w:r>
        <w:rPr>
          <w:rFonts w:cs="Verdana" w:ascii="Verdana" w:hAnsi="Verdana"/>
          <w:spacing w:val="-1"/>
        </w:rPr>
        <w:t xml:space="preserve"> </w:t>
      </w:r>
      <w:r>
        <w:rPr>
          <w:rFonts w:cs="Verdana" w:ascii="Verdana" w:hAnsi="Verdana"/>
        </w:rPr>
        <w:t>estado.</w:t>
      </w:r>
    </w:p>
    <w:p>
      <w:pPr>
        <w:pStyle w:val="Cuerpodetexto"/>
        <w:spacing w:before="3" w:after="120"/>
        <w:ind w:left="0" w:right="0" w:firstLine="709"/>
        <w:jc w:val="left"/>
        <w:rPr>
          <w:rFonts w:ascii="Verdana" w:hAnsi="Verdana" w:cs="Verdana"/>
        </w:rPr>
      </w:pPr>
      <w:r>
        <w:rPr>
          <w:rFonts w:cs="Verdana" w:ascii="Verdana" w:hAnsi="Verdana"/>
        </w:rPr>
      </w:r>
    </w:p>
    <w:p>
      <w:pPr>
        <w:pStyle w:val="Heading4"/>
        <w:numPr>
          <w:ilvl w:val="0"/>
          <w:numId w:val="32"/>
        </w:numPr>
        <w:tabs>
          <w:tab w:val="clear" w:pos="709"/>
          <w:tab w:val="left" w:pos="1381" w:leader="none"/>
          <w:tab w:val="left" w:pos="1382" w:leader="none"/>
        </w:tabs>
        <w:spacing w:before="0" w:after="19"/>
        <w:ind w:left="1382" w:right="0" w:firstLine="709"/>
        <w:jc w:val="left"/>
        <w:rPr>
          <w:rFonts w:ascii="Verdana" w:hAnsi="Verdana" w:cs="Verdana"/>
          <w:b w:val="false"/>
          <w:b w:val="false"/>
          <w:sz w:val="22"/>
          <w:szCs w:val="22"/>
        </w:rPr>
      </w:pPr>
      <w:r>
        <w:rPr>
          <w:rFonts w:cs="Verdana" w:ascii="Verdana" w:hAnsi="Verdana"/>
          <w:b w:val="false"/>
          <w:sz w:val="22"/>
          <w:szCs w:val="22"/>
        </w:rPr>
        <w:t>Socorrer</w:t>
      </w:r>
    </w:p>
    <w:p>
      <w:pPr>
        <w:pStyle w:val="Cuerpodetexto"/>
        <w:ind w:left="993" w:right="0" w:firstLine="709"/>
        <w:jc w:val="left"/>
        <w:rPr>
          <w:rFonts w:ascii="Verdana" w:hAnsi="Verdana" w:cs="Verdana"/>
          <w:lang w:val="es-ES" w:eastAsia="es-ES"/>
        </w:rPr>
      </w:pPr>
      <w:r>
        <w:rPr>
          <w:rFonts w:cs="Verdana" w:ascii="Verdana" w:hAnsi="Verdana"/>
          <w:lang w:val="es-ES" w:eastAsia="es-ES"/>
        </w:rPr>
        <w:drawing>
          <wp:inline distT="0" distB="0" distL="0" distR="0">
            <wp:extent cx="5928995" cy="15875"/>
            <wp:effectExtent l="0" t="0" r="0" b="0"/>
            <wp:docPr id="113" name="Imagen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1" descr=""/>
                    <pic:cNvPicPr>
                      <a:picLocks noChangeAspect="1" noChangeArrowheads="1"/>
                    </pic:cNvPicPr>
                  </pic:nvPicPr>
                  <pic:blipFill>
                    <a:blip r:embed="rId101"/>
                    <a:srcRect l="-3" t="-3846" r="-3" b="-3846"/>
                    <a:stretch>
                      <a:fillRect/>
                    </a:stretch>
                  </pic:blipFill>
                  <pic:spPr bwMode="auto">
                    <a:xfrm>
                      <a:off x="0" y="0"/>
                      <a:ext cx="5928995" cy="15875"/>
                    </a:xfrm>
                    <a:prstGeom prst="rect">
                      <a:avLst/>
                    </a:prstGeom>
                  </pic:spPr>
                </pic:pic>
              </a:graphicData>
            </a:graphic>
          </wp:inline>
        </w:drawing>
      </w:r>
    </w:p>
    <w:p>
      <w:pPr>
        <w:pStyle w:val="Prrafodelista"/>
        <w:widowControl w:val="false"/>
        <w:numPr>
          <w:ilvl w:val="1"/>
          <w:numId w:val="32"/>
        </w:numPr>
        <w:tabs>
          <w:tab w:val="clear" w:pos="709"/>
          <w:tab w:val="left" w:pos="2221" w:leader="none"/>
          <w:tab w:val="left" w:pos="2222" w:leader="none"/>
        </w:tabs>
        <w:autoSpaceDE w:val="false"/>
        <w:spacing w:lineRule="auto" w:line="240" w:before="65" w:after="0"/>
        <w:ind w:left="2222" w:right="902" w:firstLine="709"/>
        <w:jc w:val="left"/>
        <w:rPr>
          <w:rFonts w:ascii="Verdana" w:hAnsi="Verdana" w:cs="Verdana"/>
        </w:rPr>
      </w:pPr>
      <w:r>
        <w:rPr>
          <w:rFonts w:cs="Verdana" w:ascii="Verdana" w:hAnsi="Verdana"/>
        </w:rPr>
        <w:t>Manteniendo la calma, seguiremos las instrucciones de los servicios de emergencia mientras esperamos su llegada.</w:t>
      </w:r>
    </w:p>
    <w:p>
      <w:pPr>
        <w:pStyle w:val="Prrafodelista"/>
        <w:widowControl w:val="false"/>
        <w:numPr>
          <w:ilvl w:val="1"/>
          <w:numId w:val="32"/>
        </w:numPr>
        <w:tabs>
          <w:tab w:val="clear" w:pos="709"/>
          <w:tab w:val="left" w:pos="2221" w:leader="none"/>
          <w:tab w:val="left" w:pos="2222" w:leader="none"/>
        </w:tabs>
        <w:autoSpaceDE w:val="false"/>
        <w:spacing w:lineRule="auto" w:line="240" w:before="1" w:after="0"/>
        <w:ind w:left="2222" w:right="906" w:firstLine="709"/>
        <w:jc w:val="left"/>
        <w:rPr/>
      </w:pPr>
      <w:r>
        <w:rPr>
          <w:rFonts w:cs="Verdana" w:ascii="Verdana" w:hAnsi="Verdana"/>
        </w:rPr>
        <w:t>Dependiendo de nuestra formación en primeros auxilios, actuaremos en consecuencia mediante una evaluación</w:t>
      </w:r>
      <w:r>
        <w:rPr>
          <w:rFonts w:cs="Verdana" w:ascii="Verdana" w:hAnsi="Verdana"/>
          <w:spacing w:val="1"/>
        </w:rPr>
        <w:t xml:space="preserve"> </w:t>
      </w:r>
      <w:r>
        <w:rPr>
          <w:rFonts w:cs="Verdana" w:ascii="Verdana" w:hAnsi="Verdana"/>
        </w:rPr>
        <w:t>inicial.</w:t>
      </w:r>
    </w:p>
    <w:p>
      <w:pPr>
        <w:pStyle w:val="Prrafodelista"/>
        <w:widowControl w:val="false"/>
        <w:numPr>
          <w:ilvl w:val="1"/>
          <w:numId w:val="32"/>
        </w:numPr>
        <w:tabs>
          <w:tab w:val="clear" w:pos="709"/>
          <w:tab w:val="left" w:pos="2221" w:leader="none"/>
          <w:tab w:val="left" w:pos="2222" w:leader="none"/>
        </w:tabs>
        <w:autoSpaceDE w:val="false"/>
        <w:spacing w:lineRule="auto" w:line="240" w:before="0" w:after="0"/>
        <w:ind w:left="2222" w:right="904" w:firstLine="709"/>
        <w:jc w:val="left"/>
        <w:rPr/>
      </w:pPr>
      <w:r>
        <w:rPr>
          <w:rFonts w:cs="Verdana" w:ascii="Verdana" w:hAnsi="Verdana"/>
        </w:rPr>
        <w:t>Es muy importante tranquilizar a la víctima, darle confianza y explicarle que el servicio de emergencia ya está en</w:t>
      </w:r>
      <w:r>
        <w:rPr>
          <w:rFonts w:cs="Verdana" w:ascii="Verdana" w:hAnsi="Verdana"/>
          <w:spacing w:val="-1"/>
        </w:rPr>
        <w:t xml:space="preserve"> </w:t>
      </w:r>
      <w:r>
        <w:rPr>
          <w:rFonts w:cs="Verdana" w:ascii="Verdana" w:hAnsi="Verdana"/>
        </w:rPr>
        <w:t>camino.</w:t>
      </w:r>
    </w:p>
    <w:p>
      <w:pPr>
        <w:pStyle w:val="Prrafodelista"/>
        <w:widowControl w:val="false"/>
        <w:numPr>
          <w:ilvl w:val="1"/>
          <w:numId w:val="32"/>
        </w:numPr>
        <w:tabs>
          <w:tab w:val="clear" w:pos="709"/>
          <w:tab w:val="left" w:pos="2221" w:leader="none"/>
          <w:tab w:val="left" w:pos="2222" w:leader="none"/>
        </w:tabs>
        <w:autoSpaceDE w:val="false"/>
        <w:spacing w:lineRule="auto" w:line="240" w:before="0" w:after="0"/>
        <w:ind w:left="2222" w:right="906" w:firstLine="709"/>
        <w:jc w:val="left"/>
        <w:rPr/>
      </w:pPr>
      <w:r>
        <w:rPr>
          <w:rFonts w:cs="Verdana" w:ascii="Verdana" w:hAnsi="Verdana"/>
        </w:rPr>
        <w:t>En caso de accidente con múltiples víctimas, procederemos a la clasificación mediante triaje y atenderemos a la más</w:t>
      </w:r>
      <w:r>
        <w:rPr>
          <w:rFonts w:cs="Verdana" w:ascii="Verdana" w:hAnsi="Verdana"/>
          <w:spacing w:val="-5"/>
        </w:rPr>
        <w:t xml:space="preserve"> </w:t>
      </w:r>
      <w:r>
        <w:rPr>
          <w:rFonts w:cs="Verdana" w:ascii="Verdana" w:hAnsi="Verdana"/>
        </w:rPr>
        <w:t>grave.</w:t>
      </w:r>
    </w:p>
    <w:p>
      <w:pPr>
        <w:pStyle w:val="Prrafodelista"/>
        <w:widowControl w:val="false"/>
        <w:numPr>
          <w:ilvl w:val="1"/>
          <w:numId w:val="32"/>
        </w:numPr>
        <w:tabs>
          <w:tab w:val="clear" w:pos="709"/>
          <w:tab w:val="left" w:pos="2221" w:leader="none"/>
          <w:tab w:val="left" w:pos="2222" w:leader="none"/>
        </w:tabs>
        <w:autoSpaceDE w:val="false"/>
        <w:spacing w:lineRule="auto" w:line="240" w:before="0" w:after="0"/>
        <w:ind w:left="2222" w:right="901" w:firstLine="709"/>
        <w:jc w:val="left"/>
        <w:rPr/>
      </w:pPr>
      <w:r>
        <w:rPr>
          <w:rFonts w:cs="Verdana" w:ascii="Verdana" w:hAnsi="Verdana"/>
        </w:rPr>
        <w:t>Recopilaremos información sobre las víctimas procedimientos utilizados para después comunicársela a los profesionales</w:t>
      </w:r>
      <w:r>
        <w:rPr>
          <w:rFonts w:cs="Verdana" w:ascii="Verdana" w:hAnsi="Verdana"/>
          <w:spacing w:val="-1"/>
        </w:rPr>
        <w:t xml:space="preserve"> </w:t>
      </w:r>
      <w:r>
        <w:rPr>
          <w:rFonts w:cs="Verdana" w:ascii="Verdana" w:hAnsi="Verdana"/>
        </w:rPr>
        <w:t>sanitarios.</w:t>
      </w:r>
    </w:p>
    <w:p>
      <w:pPr>
        <w:pStyle w:val="Prrafodelista"/>
        <w:widowControl w:val="false"/>
        <w:numPr>
          <w:ilvl w:val="1"/>
          <w:numId w:val="32"/>
        </w:numPr>
        <w:tabs>
          <w:tab w:val="clear" w:pos="709"/>
          <w:tab w:val="left" w:pos="2221" w:leader="none"/>
          <w:tab w:val="left" w:pos="2222" w:leader="none"/>
        </w:tabs>
        <w:autoSpaceDE w:val="false"/>
        <w:spacing w:lineRule="auto" w:line="240" w:before="0" w:after="0"/>
        <w:ind w:left="2222" w:right="907" w:firstLine="709"/>
        <w:jc w:val="left"/>
        <w:rPr/>
      </w:pPr>
      <w:r>
        <w:rPr>
          <w:rFonts w:cs="Verdana" w:ascii="Verdana" w:hAnsi="Verdana"/>
        </w:rPr>
        <w:t>La situación de los heridos de comprobará regularmente, fijándonos en el estado de consciencia, ventilación, circulación y en el control de</w:t>
      </w:r>
      <w:r>
        <w:rPr>
          <w:rFonts w:cs="Verdana" w:ascii="Verdana" w:hAnsi="Verdana"/>
          <w:spacing w:val="-1"/>
        </w:rPr>
        <w:t xml:space="preserve"> </w:t>
      </w:r>
      <w:r>
        <w:rPr>
          <w:rFonts w:cs="Verdana" w:ascii="Verdana" w:hAnsi="Verdana"/>
        </w:rPr>
        <w:t>hemorragias.</w:t>
      </w:r>
    </w:p>
    <w:p>
      <w:pPr>
        <w:pStyle w:val="Prrafodelista"/>
        <w:widowControl w:val="false"/>
        <w:numPr>
          <w:ilvl w:val="1"/>
          <w:numId w:val="32"/>
        </w:numPr>
        <w:tabs>
          <w:tab w:val="clear" w:pos="709"/>
          <w:tab w:val="left" w:pos="2221" w:leader="none"/>
          <w:tab w:val="left" w:pos="2222" w:leader="none"/>
        </w:tabs>
        <w:autoSpaceDE w:val="false"/>
        <w:spacing w:lineRule="auto" w:line="240" w:before="0" w:after="0"/>
        <w:ind w:left="2222" w:right="0" w:firstLine="709"/>
        <w:jc w:val="left"/>
        <w:rPr/>
      </w:pPr>
      <w:r>
        <w:rPr>
          <w:rFonts w:cs="Verdana" w:ascii="Verdana" w:hAnsi="Verdana"/>
        </w:rPr>
        <w:t>Debemos extremar el cuidado en la manipulación de las víctimas para no empeorar sus</w:t>
      </w:r>
      <w:r>
        <w:rPr>
          <w:rFonts w:cs="Verdana" w:ascii="Verdana" w:hAnsi="Verdana"/>
          <w:spacing w:val="-17"/>
        </w:rPr>
        <w:t xml:space="preserve"> </w:t>
      </w:r>
      <w:r>
        <w:rPr>
          <w:rFonts w:cs="Verdana" w:ascii="Verdana" w:hAnsi="Verdana"/>
        </w:rPr>
        <w:t>lesiones.</w:t>
      </w:r>
    </w:p>
    <w:p>
      <w:pPr>
        <w:sectPr>
          <w:type w:val="continuous"/>
          <w:pgSz w:w="12240" w:h="15840"/>
          <w:pgMar w:left="1040" w:right="0" w:header="142" w:top="660" w:footer="1120" w:bottom="1380" w:gutter="0"/>
          <w:formProt w:val="false"/>
          <w:textDirection w:val="lrTb"/>
          <w:docGrid w:type="default" w:linePitch="360" w:charSpace="4294963199"/>
        </w:sectPr>
      </w:pPr>
    </w:p>
    <w:p>
      <w:pPr>
        <w:pStyle w:val="Cuerpodetexto"/>
        <w:spacing w:before="4"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23">
                <wp:simplePos x="0" y="0"/>
                <wp:positionH relativeFrom="page">
                  <wp:posOffset>709295</wp:posOffset>
                </wp:positionH>
                <wp:positionV relativeFrom="page">
                  <wp:posOffset>960120</wp:posOffset>
                </wp:positionV>
                <wp:extent cx="6511925" cy="8140700"/>
                <wp:effectExtent l="0" t="0" r="0" b="0"/>
                <wp:wrapNone/>
                <wp:docPr id="114" name=""/>
                <a:graphic xmlns:a="http://schemas.openxmlformats.org/drawingml/2006/main">
                  <a:graphicData uri="http://schemas.microsoft.com/office/word/2010/wordprocessingGroup">
                    <wpg:wgp>
                      <wpg:cNvGrpSpPr/>
                      <wpg:grpSpPr>
                        <a:xfrm>
                          <a:off x="0" y="0"/>
                          <a:ext cx="6511320" cy="8139960"/>
                        </a:xfrm>
                      </wpg:grpSpPr>
                      <pic:pic xmlns:pic="http://schemas.openxmlformats.org/drawingml/2006/picture">
                        <pic:nvPicPr>
                          <pic:cNvPr id="0" name="" descr=""/>
                          <pic:cNvPicPr/>
                        </pic:nvPicPr>
                        <pic:blipFill>
                          <a:blip r:embed="rId102"/>
                          <a:stretch/>
                        </pic:blipFill>
                        <pic:spPr>
                          <a:xfrm>
                            <a:off x="353160" y="0"/>
                            <a:ext cx="6158160" cy="56520"/>
                          </a:xfrm>
                          <a:prstGeom prst="rect">
                            <a:avLst/>
                          </a:prstGeom>
                          <a:ln>
                            <a:noFill/>
                          </a:ln>
                        </pic:spPr>
                      </pic:pic>
                      <wps:wsp>
                        <wps:cNvSpPr/>
                        <wps:spPr>
                          <a:xfrm>
                            <a:off x="353160" y="2544480"/>
                            <a:ext cx="6158160" cy="0"/>
                          </a:xfrm>
                          <a:prstGeom prst="line">
                            <a:avLst/>
                          </a:prstGeom>
                          <a:ln w="9000">
                            <a:solidFill>
                              <a:srgbClr val="ffff00"/>
                            </a:solidFill>
                            <a:miter/>
                          </a:ln>
                        </wps:spPr>
                        <wps:style>
                          <a:lnRef idx="0"/>
                          <a:fillRef idx="0"/>
                          <a:effectRef idx="0"/>
                          <a:fontRef idx="minor"/>
                        </wps:style>
                        <wps:bodyPr/>
                      </wps:wsp>
                      <wps:wsp>
                        <wps:cNvSpPr/>
                        <wps:spPr>
                          <a:xfrm>
                            <a:off x="353160" y="3955320"/>
                            <a:ext cx="6158160" cy="0"/>
                          </a:xfrm>
                          <a:prstGeom prst="line">
                            <a:avLst/>
                          </a:prstGeom>
                          <a:ln w="9000">
                            <a:solidFill>
                              <a:srgbClr val="ffff00"/>
                            </a:solidFill>
                            <a:miter/>
                          </a:ln>
                        </wps:spPr>
                        <wps:style>
                          <a:lnRef idx="0"/>
                          <a:fillRef idx="0"/>
                          <a:effectRef idx="0"/>
                          <a:fontRef idx="minor"/>
                        </wps:style>
                        <wps:bodyPr/>
                      </wps:wsp>
                      <wps:wsp>
                        <wps:cNvSpPr/>
                        <wps:spPr>
                          <a:xfrm>
                            <a:off x="353160" y="4869720"/>
                            <a:ext cx="6158160" cy="0"/>
                          </a:xfrm>
                          <a:prstGeom prst="line">
                            <a:avLst/>
                          </a:prstGeom>
                          <a:ln w="9000">
                            <a:solidFill>
                              <a:srgbClr val="ffff00"/>
                            </a:solidFill>
                            <a:miter/>
                          </a:ln>
                        </wps:spPr>
                        <wps:style>
                          <a:lnRef idx="0"/>
                          <a:fillRef idx="0"/>
                          <a:effectRef idx="0"/>
                          <a:fontRef idx="minor"/>
                        </wps:style>
                        <wps:bodyPr/>
                      </wps:wsp>
                      <wps:wsp>
                        <wps:cNvSpPr/>
                        <wps:spPr>
                          <a:xfrm>
                            <a:off x="0" y="3960"/>
                            <a:ext cx="318600" cy="8136360"/>
                          </a:xfrm>
                          <a:prstGeom prst="rect">
                            <a:avLst/>
                          </a:prstGeom>
                          <a:solidFill>
                            <a:srgbClr val="ffff00"/>
                          </a:solidFill>
                          <a:ln>
                            <a:noFill/>
                          </a:ln>
                        </wps:spPr>
                        <wps:style>
                          <a:lnRef idx="0"/>
                          <a:fillRef idx="0"/>
                          <a:effectRef idx="0"/>
                          <a:fontRef idx="minor"/>
                        </wps:style>
                        <wps:bodyPr/>
                      </wps:wsp>
                    </wpg:wgp>
                  </a:graphicData>
                </a:graphic>
              </wp:anchor>
            </w:drawing>
          </mc:Choice>
          <mc:Fallback>
            <w:pict>
              <v:group id="shape_0" style="position:absolute;margin-left:55.85pt;margin-top:75.6pt;width:512.7pt;height:641pt" coordorigin="1117,1512" coordsize="10254,12820">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673;top:1512;width:9697;height:88;mso-position-horizontal-relative:page;mso-position-vertical-relative:page" type="shapetype_75">
                  <v:imagedata r:id="rId102" o:detectmouseclick="t"/>
                  <w10:wrap type="none"/>
                  <v:stroke color="#3465a4" joinstyle="round" endcap="flat"/>
                </v:shape>
                <v:line id="shape_0" from="1673,5519" to="11370,5519" stroked="t" style="position:absolute;mso-position-horizontal-relative:page;mso-position-vertical-relative:page">
                  <v:stroke color="yellow" weight="9000" joinstyle="miter" endcap="flat"/>
                  <v:fill o:detectmouseclick="t" on="false"/>
                </v:line>
                <v:line id="shape_0" from="1673,7741" to="11370,7741" stroked="t" style="position:absolute;mso-position-horizontal-relative:page;mso-position-vertical-relative:page">
                  <v:stroke color="yellow" weight="9000" joinstyle="miter" endcap="flat"/>
                  <v:fill o:detectmouseclick="t" on="false"/>
                </v:line>
                <v:line id="shape_0" from="1673,9181" to="11370,9181" stroked="t" style="position:absolute;mso-position-horizontal-relative:page;mso-position-vertical-relative:page">
                  <v:stroke color="yellow" weight="9000" joinstyle="miter" endcap="flat"/>
                  <v:fill o:detectmouseclick="t" on="false"/>
                </v:line>
                <v:rect id="shape_0" fillcolor="yellow" stroked="f" style="position:absolute;left:1117;top:1518;width:501;height:12812;mso-position-horizontal-relative:page;mso-position-vertical-relative:page">
                  <w10:wrap type="none"/>
                  <v:fill o:detectmouseclick="t" type="solid" color2="blue"/>
                  <v:stroke color="#3465a4" joinstyle="round" endcap="flat"/>
                </v:rect>
              </v:group>
            </w:pict>
          </mc:Fallback>
        </mc:AlternateContent>
      </w:r>
    </w:p>
    <w:p>
      <w:pPr>
        <w:pStyle w:val="Heading1"/>
        <w:spacing w:before="51" w:after="23"/>
        <w:ind w:left="371" w:right="0" w:firstLine="709"/>
        <w:jc w:val="left"/>
        <w:rPr>
          <w:rFonts w:ascii="Verdana" w:hAnsi="Verdana" w:cs="Verdana"/>
          <w:sz w:val="22"/>
          <w:szCs w:val="22"/>
        </w:rPr>
      </w:pPr>
      <w:r>
        <w:rPr>
          <w:rFonts w:cs="Verdana" w:ascii="Verdana" w:hAnsi="Verdana"/>
          <w:sz w:val="22"/>
          <w:szCs w:val="22"/>
        </w:rPr>
        <w:t>SECUENCIA DE ACCIONES</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115"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Cuerpodetexto"/>
        <w:ind w:left="0" w:right="0" w:firstLine="709"/>
        <w:jc w:val="left"/>
        <w:rPr>
          <w:rFonts w:ascii="Verdana" w:hAnsi="Verdana" w:cs="Verdana"/>
        </w:rPr>
      </w:pPr>
      <w:r>
        <w:rPr>
          <w:rFonts w:cs="Verdana" w:ascii="Verdana" w:hAnsi="Verdana"/>
        </w:rPr>
      </w:r>
    </w:p>
    <w:p>
      <w:pPr>
        <w:pStyle w:val="Cuerpodetexto"/>
        <w:spacing w:before="5" w:after="120"/>
        <w:ind w:left="0" w:right="0" w:firstLine="709"/>
        <w:jc w:val="left"/>
        <w:rPr>
          <w:rFonts w:ascii="Verdana" w:hAnsi="Verdana" w:cs="Verdana"/>
        </w:rPr>
      </w:pPr>
      <w:r>
        <w:rPr>
          <w:rFonts w:cs="Verdana" w:ascii="Verdana" w:hAnsi="Verdana"/>
        </w:rPr>
      </w:r>
    </w:p>
    <w:p>
      <w:pPr>
        <w:pStyle w:val="Normal"/>
        <w:spacing w:lineRule="auto" w:line="240" w:before="68" w:after="200"/>
        <w:ind w:left="662" w:right="1553" w:firstLine="709"/>
        <w:jc w:val="left"/>
        <w:rPr>
          <w:rFonts w:ascii="Verdana" w:hAnsi="Verdana" w:cs="Verdana"/>
        </w:rPr>
      </w:pPr>
      <w:r>
        <w:rPr>
          <w:rFonts w:cs="Verdana" w:ascii="Verdana" w:hAnsi="Verdana"/>
        </w:rPr>
        <w:t>La elaboración de los Planes de Actuación se realiza teniendo en cuenta la gravedad de la emergencia, las dificultades de controlarla y sus posibles consecuencias y la disponibilidad de medios humanos.</w:t>
      </w:r>
    </w:p>
    <w:p>
      <w:pPr>
        <w:pStyle w:val="Cuerpodetexto"/>
        <w:spacing w:before="11" w:after="120"/>
        <w:ind w:left="0" w:right="0" w:firstLine="709"/>
        <w:jc w:val="left"/>
        <w:rPr>
          <w:rFonts w:ascii="Verdana" w:hAnsi="Verdana" w:cs="Verdana"/>
        </w:rPr>
      </w:pPr>
      <w:r>
        <w:rPr>
          <w:rFonts w:cs="Verdana" w:ascii="Verdana" w:hAnsi="Verdana"/>
        </w:rPr>
      </w:r>
    </w:p>
    <w:p>
      <w:pPr>
        <w:pStyle w:val="Normal"/>
        <w:spacing w:lineRule="auto" w:line="240"/>
        <w:ind w:left="662" w:right="0" w:firstLine="709"/>
        <w:jc w:val="left"/>
        <w:rPr>
          <w:rFonts w:ascii="Verdana" w:hAnsi="Verdana" w:cs="Verdana"/>
        </w:rPr>
      </w:pPr>
      <w:r>
        <w:rPr>
          <w:rFonts w:cs="Verdana" w:ascii="Verdana" w:hAnsi="Verdana"/>
        </w:rPr>
        <w:t>Se pueden establecer los siguie0ntes tipos de emergencia:</w:t>
      </w:r>
    </w:p>
    <w:p>
      <w:pPr>
        <w:pStyle w:val="Cuerpodetexto"/>
        <w:spacing w:before="10" w:after="120"/>
        <w:ind w:left="0" w:right="0" w:firstLine="709"/>
        <w:jc w:val="left"/>
        <w:rPr>
          <w:rFonts w:ascii="Verdana" w:hAnsi="Verdana" w:cs="Verdana"/>
        </w:rPr>
      </w:pPr>
      <w:r>
        <w:rPr>
          <w:rFonts w:cs="Verdana" w:ascii="Verdana" w:hAnsi="Verdana"/>
        </w:rPr>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902" w:firstLine="709"/>
        <w:jc w:val="left"/>
        <w:rPr/>
      </w:pPr>
      <w:r>
        <w:rPr>
          <w:rFonts w:cs="Verdana" w:ascii="Verdana" w:hAnsi="Verdana"/>
        </w:rPr>
        <w:t>Conato: Situación que puede ser controlada y solucionada de forma sencilla y rápida por el personal y medios de protección del local, dependencia o</w:t>
      </w:r>
      <w:r>
        <w:rPr>
          <w:rFonts w:cs="Verdana" w:ascii="Verdana" w:hAnsi="Verdana"/>
          <w:spacing w:val="-3"/>
        </w:rPr>
        <w:t xml:space="preserve"> </w:t>
      </w:r>
      <w:r>
        <w:rPr>
          <w:rFonts w:cs="Verdana" w:ascii="Verdana" w:hAnsi="Verdana"/>
        </w:rPr>
        <w:t>sector.</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903" w:firstLine="709"/>
        <w:jc w:val="left"/>
        <w:rPr/>
      </w:pPr>
      <w:r>
        <w:rPr>
          <w:rFonts w:cs="Verdana" w:ascii="Verdana" w:hAnsi="Verdana"/>
        </w:rPr>
        <w:t>Emergencia parcial: Situación que para ser dominada requiere la actuación de equipos especiales del sector. No es previsible que afecte a sectores</w:t>
      </w:r>
      <w:r>
        <w:rPr>
          <w:rFonts w:cs="Verdana" w:ascii="Verdana" w:hAnsi="Verdana"/>
          <w:spacing w:val="-1"/>
        </w:rPr>
        <w:t xml:space="preserve"> </w:t>
      </w:r>
      <w:r>
        <w:rPr>
          <w:rFonts w:cs="Verdana" w:ascii="Verdana" w:hAnsi="Verdana"/>
        </w:rPr>
        <w:t>colindantes.</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899" w:firstLine="709"/>
        <w:jc w:val="left"/>
        <w:rPr/>
      </w:pPr>
      <w:r>
        <mc:AlternateContent>
          <mc:Choice Requires="wps">
            <w:drawing>
              <wp:anchor behindDoc="0" distT="0" distB="0" distL="114935" distR="114935" simplePos="0" locked="0" layoutInCell="1" allowOverlap="1" relativeHeight="156">
                <wp:simplePos x="0" y="0"/>
                <wp:positionH relativeFrom="page">
                  <wp:posOffset>-1521460</wp:posOffset>
                </wp:positionH>
                <wp:positionV relativeFrom="paragraph">
                  <wp:posOffset>-2150745</wp:posOffset>
                </wp:positionV>
                <wp:extent cx="4812665" cy="183515"/>
                <wp:effectExtent l="0" t="0" r="0" b="0"/>
                <wp:wrapNone/>
                <wp:docPr id="116" name=""/>
                <a:graphic xmlns:a="http://schemas.openxmlformats.org/drawingml/2006/main">
                  <a:graphicData uri="http://schemas.microsoft.com/office/word/2010/wordprocessingShape">
                    <wps:wsp>
                      <wps:cNvSpPr txBox="1"/>
                      <wps:spPr>
                        <a:xfrm rot="16200000">
                          <a:off x="0" y="0"/>
                          <a:ext cx="4812120" cy="182880"/>
                        </a:xfrm>
                        <a:prstGeom prst="rect">
                          <a:avLst/>
                        </a:prstGeom>
                        <a:noFill/>
                        <a:ln>
                          <a:noFill/>
                        </a:ln>
                      </wps:spPr>
                      <wps:txbx>
                        <w:txbxContent>
                          <w:p>
                            <w:pPr>
                              <w:bidi w:val="0"/>
                              <w:spacing w:before="13" w:after="200" w:lineRule="auto" w:line="276"/>
                              <w:ind w:left="20" w:right="0" w:hanging="0"/>
                              <w:jc w:val="left"/>
                              <w:rPr/>
                            </w:pP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D</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T</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F</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Ó</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16"/>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Y</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L</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F</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Ó</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D</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18"/>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M</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R</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G</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p>
                        </w:txbxContent>
                      </wps:txbx>
                      <wps:bodyPr wrap="square" lIns="0" rIns="0" tIns="0" bIns="0">
                        <a:noAutofit/>
                      </wps:bodyPr>
                    </wps:wsp>
                  </a:graphicData>
                </a:graphic>
              </wp:anchor>
            </w:drawing>
          </mc:Choice>
          <mc:Fallback>
            <w:pict>
              <v:shape id="shape_0" stroked="f" style="position:absolute;margin-left:-119.8pt;margin-top:-169.35pt;width:378.85pt;height:14.35pt;rotation:270;mso-position-horizontal-relative:page" type="shapetype_202">
                <v:textbox>
                  <w:txbxContent>
                    <w:p>
                      <w:pPr>
                        <w:bidi w:val="0"/>
                        <w:spacing w:before="13" w:after="200" w:lineRule="auto" w:line="276"/>
                        <w:ind w:left="20" w:right="0" w:hanging="0"/>
                        <w:jc w:val="left"/>
                        <w:rPr/>
                      </w:pP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D</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T</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F</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Ó</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16"/>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Y</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L</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F</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Ó</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D</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18"/>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M</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R</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G</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p>
                  </w:txbxContent>
                </v:textbox>
                <w10:wrap type="square"/>
                <v:fill o:detectmouseclick="t" on="false"/>
                <v:stroke color="#3465a4" joinstyle="round" endcap="flat"/>
              </v:shape>
            </w:pict>
          </mc:Fallback>
        </mc:AlternateContent>
      </w:r>
      <w:r>
        <w:rPr>
          <w:rFonts w:cs="Verdana" w:ascii="Verdana" w:hAnsi="Verdana"/>
        </w:rPr>
        <w:t>E</w:t>
      </w:r>
      <w:r>
        <w:rPr>
          <w:rFonts w:cs="Verdana" w:ascii="Verdana" w:hAnsi="Verdana"/>
        </w:rPr>
        <w:t>mergencia general: Situación para cuyo control se precisa de todos los equipos y medios de protección propios y la ayuda de medios de socorro y salvamento externos. Generalmente comportará evacuaciones totales o</w:t>
      </w:r>
      <w:r>
        <w:rPr>
          <w:rFonts w:cs="Verdana" w:ascii="Verdana" w:hAnsi="Verdana"/>
          <w:spacing w:val="-9"/>
        </w:rPr>
        <w:t xml:space="preserve"> </w:t>
      </w:r>
      <w:r>
        <w:rPr>
          <w:rFonts w:cs="Verdana" w:ascii="Verdana" w:hAnsi="Verdana"/>
        </w:rPr>
        <w:t>parciales.</w:t>
      </w:r>
    </w:p>
    <w:p>
      <w:pPr>
        <w:pStyle w:val="Cuerpodetexto"/>
        <w:spacing w:before="10" w:after="120"/>
        <w:ind w:left="0" w:right="0" w:firstLine="709"/>
        <w:jc w:val="left"/>
        <w:rPr>
          <w:rFonts w:ascii="Verdana" w:hAnsi="Verdana" w:cs="Verdana"/>
        </w:rPr>
      </w:pPr>
      <w:r>
        <w:rPr>
          <w:rFonts w:cs="Verdana" w:ascii="Verdana" w:hAnsi="Verdana"/>
        </w:rPr>
      </w:r>
    </w:p>
    <w:p>
      <w:pPr>
        <w:pStyle w:val="Normal"/>
        <w:spacing w:lineRule="auto" w:line="240" w:before="1" w:after="200"/>
        <w:ind w:left="662" w:right="939" w:firstLine="709"/>
        <w:jc w:val="left"/>
        <w:rPr/>
      </w:pPr>
      <w:r>
        <w:rPr>
          <w:rFonts w:cs="Verdana" w:ascii="Verdana" w:hAnsi="Verdana"/>
        </w:rPr>
        <w:t>En cada establecimiento, los momentos de cada uno de estos tipos de emergencia variarán, y es labor del redactor del Plan el determinar cuándo se pasa de un tipo de emergencia a</w:t>
      </w:r>
      <w:r>
        <w:rPr>
          <w:rFonts w:cs="Verdana" w:ascii="Verdana" w:hAnsi="Verdana"/>
          <w:spacing w:val="-4"/>
        </w:rPr>
        <w:t xml:space="preserve"> </w:t>
      </w:r>
      <w:r>
        <w:rPr>
          <w:rFonts w:cs="Verdana" w:ascii="Verdana" w:hAnsi="Verdana"/>
        </w:rPr>
        <w:t>otro.</w:t>
      </w:r>
    </w:p>
    <w:p>
      <w:pPr>
        <w:pStyle w:val="Cuerpodetexto"/>
        <w:spacing w:before="10" w:after="120"/>
        <w:ind w:left="0" w:right="0" w:firstLine="709"/>
        <w:jc w:val="left"/>
        <w:rPr>
          <w:rFonts w:ascii="Verdana" w:hAnsi="Verdana" w:cs="Verdana"/>
        </w:rPr>
      </w:pPr>
      <w:r>
        <w:rPr>
          <w:rFonts w:cs="Verdana" w:ascii="Verdana" w:hAnsi="Verdana"/>
        </w:rPr>
      </w:r>
    </w:p>
    <w:p>
      <w:pPr>
        <w:pStyle w:val="Normal"/>
        <w:spacing w:lineRule="auto" w:line="240"/>
        <w:ind w:left="662" w:right="0" w:firstLine="709"/>
        <w:jc w:val="left"/>
        <w:rPr>
          <w:rFonts w:ascii="Verdana" w:hAnsi="Verdana" w:cs="Verdana"/>
        </w:rPr>
      </w:pPr>
      <w:r>
        <w:rPr>
          <w:rFonts w:cs="Verdana" w:ascii="Verdana" w:hAnsi="Verdana"/>
        </w:rPr>
        <w:t>En función de los riesgos</w:t>
      </w:r>
    </w:p>
    <w:p>
      <w:pPr>
        <w:pStyle w:val="Cuerpodetexto"/>
        <w:spacing w:before="3" w:after="120"/>
        <w:ind w:left="0" w:right="0" w:firstLine="709"/>
        <w:jc w:val="left"/>
        <w:rPr>
          <w:rFonts w:ascii="Verdana" w:hAnsi="Verdana" w:cs="Verdana"/>
        </w:rPr>
      </w:pPr>
      <w:r>
        <w:rPr>
          <w:rFonts w:cs="Verdana" w:ascii="Verdana" w:hAnsi="Verdana"/>
        </w:rPr>
      </w:r>
    </w:p>
    <w:p>
      <w:pPr>
        <w:pStyle w:val="Normal"/>
        <w:spacing w:lineRule="auto" w:line="240" w:before="69" w:after="200"/>
        <w:ind w:left="662" w:right="0" w:firstLine="709"/>
        <w:jc w:val="left"/>
        <w:rPr>
          <w:rFonts w:ascii="Verdana" w:hAnsi="Verdana" w:cs="Verdana"/>
        </w:rPr>
      </w:pPr>
      <w:r>
        <w:rPr>
          <w:rFonts w:cs="Verdana" w:ascii="Verdana" w:hAnsi="Verdana"/>
        </w:rPr>
        <w:t>También se considerarán los posibles riesgos presentes:</w:t>
      </w:r>
    </w:p>
    <w:p>
      <w:pPr>
        <w:pStyle w:val="Cuerpodetexto"/>
        <w:spacing w:before="10" w:after="120"/>
        <w:ind w:left="0" w:right="0" w:firstLine="709"/>
        <w:jc w:val="left"/>
        <w:rPr>
          <w:rFonts w:ascii="Verdana" w:hAnsi="Verdana" w:cs="Verdana"/>
        </w:rPr>
      </w:pPr>
      <w:r>
        <w:rPr>
          <w:rFonts w:cs="Verdana" w:ascii="Verdana" w:hAnsi="Verdana"/>
        </w:rPr>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0" w:firstLine="709"/>
        <w:jc w:val="left"/>
        <w:rPr>
          <w:rFonts w:ascii="Verdana" w:hAnsi="Verdana" w:cs="Verdana"/>
        </w:rPr>
      </w:pPr>
      <w:r>
        <w:rPr>
          <w:rFonts w:cs="Verdana" w:ascii="Verdana" w:hAnsi="Verdana"/>
        </w:rPr>
        <w:t>Incendios.</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0" w:firstLine="709"/>
        <w:jc w:val="left"/>
        <w:rPr>
          <w:rFonts w:ascii="Verdana" w:hAnsi="Verdana" w:cs="Verdana"/>
        </w:rPr>
      </w:pPr>
      <w:r>
        <w:rPr>
          <w:rFonts w:cs="Verdana" w:ascii="Verdana" w:hAnsi="Verdana"/>
        </w:rPr>
        <w:t>Inundaciones.</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Colocación de</w:t>
      </w:r>
      <w:r>
        <w:rPr>
          <w:rFonts w:cs="Verdana" w:ascii="Verdana" w:hAnsi="Verdana"/>
          <w:spacing w:val="-4"/>
        </w:rPr>
        <w:t xml:space="preserve"> </w:t>
      </w:r>
      <w:r>
        <w:rPr>
          <w:rFonts w:cs="Verdana" w:ascii="Verdana" w:hAnsi="Verdana"/>
        </w:rPr>
        <w:t>explosivos.</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Accidentes de productos químicos</w:t>
      </w:r>
      <w:r>
        <w:rPr>
          <w:rFonts w:cs="Verdana" w:ascii="Verdana" w:hAnsi="Verdana"/>
          <w:spacing w:val="-6"/>
        </w:rPr>
        <w:t xml:space="preserve"> </w:t>
      </w:r>
      <w:r>
        <w:rPr>
          <w:rFonts w:cs="Verdana" w:ascii="Verdana" w:hAnsi="Verdana"/>
        </w:rPr>
        <w:t>etc.…</w:t>
      </w:r>
    </w:p>
    <w:p>
      <w:pPr>
        <w:pStyle w:val="Cuerpodetexto"/>
        <w:spacing w:before="11" w:after="120"/>
        <w:ind w:left="0" w:right="0" w:firstLine="709"/>
        <w:jc w:val="left"/>
        <w:rPr>
          <w:rFonts w:ascii="Verdana" w:hAnsi="Verdana" w:cs="Verdana"/>
        </w:rPr>
      </w:pPr>
      <w:r>
        <w:rPr>
          <w:rFonts w:cs="Verdana" w:ascii="Verdana" w:hAnsi="Verdana"/>
        </w:rPr>
      </w:r>
    </w:p>
    <w:p>
      <w:pPr>
        <w:pStyle w:val="Normal"/>
        <w:spacing w:lineRule="auto" w:line="240"/>
        <w:ind w:left="662" w:right="0" w:firstLine="709"/>
        <w:jc w:val="left"/>
        <w:rPr>
          <w:rFonts w:ascii="Verdana" w:hAnsi="Verdana" w:cs="Verdana"/>
        </w:rPr>
      </w:pPr>
      <w:r>
        <w:rPr>
          <w:rFonts w:cs="Verdana" w:ascii="Verdana" w:hAnsi="Verdana"/>
        </w:rPr>
        <w:t>En función de la gravedad</w:t>
      </w:r>
    </w:p>
    <w:p>
      <w:pPr>
        <w:pStyle w:val="Cuerpodetexto"/>
        <w:spacing w:before="9" w:after="120"/>
        <w:ind w:left="0" w:right="0" w:firstLine="709"/>
        <w:jc w:val="left"/>
        <w:rPr>
          <w:rFonts w:ascii="Verdana" w:hAnsi="Verdana" w:cs="Verdana"/>
        </w:rPr>
      </w:pPr>
      <w:r>
        <w:rPr>
          <w:rFonts w:cs="Verdana" w:ascii="Verdana" w:hAnsi="Verdana"/>
        </w:rPr>
      </w:r>
    </w:p>
    <w:p>
      <w:pPr>
        <w:pStyle w:val="Normal"/>
        <w:spacing w:lineRule="auto" w:line="240" w:before="68" w:after="200"/>
        <w:ind w:left="662" w:right="0" w:firstLine="709"/>
        <w:jc w:val="left"/>
        <w:rPr>
          <w:rFonts w:ascii="Verdana" w:hAnsi="Verdana" w:cs="Verdana"/>
        </w:rPr>
      </w:pPr>
      <w:r>
        <w:rPr>
          <w:rFonts w:cs="Verdana" w:ascii="Verdana" w:hAnsi="Verdana"/>
        </w:rPr>
        <w:t>No es necesario hacer una clasificación de los riesgos en función de la gravedad, pero se mantiene el mismo tipo de riesgos.</w:t>
      </w:r>
    </w:p>
    <w:p>
      <w:pPr>
        <w:pStyle w:val="Cuerpodetexto"/>
        <w:spacing w:before="11" w:after="120"/>
        <w:ind w:left="0" w:right="0" w:firstLine="709"/>
        <w:jc w:val="left"/>
        <w:rPr>
          <w:rFonts w:ascii="Verdana" w:hAnsi="Verdana" w:cs="Verdana"/>
        </w:rPr>
      </w:pPr>
      <w:r>
        <w:rPr>
          <w:rFonts w:cs="Verdana" w:ascii="Verdana" w:hAnsi="Verdana"/>
        </w:rPr>
      </w:r>
    </w:p>
    <w:p>
      <w:pPr>
        <w:pStyle w:val="Normal"/>
        <w:spacing w:lineRule="auto" w:line="240"/>
        <w:ind w:left="662" w:right="4017" w:firstLine="709"/>
        <w:jc w:val="left"/>
        <w:rPr>
          <w:rFonts w:ascii="Verdana" w:hAnsi="Verdana" w:cs="Verdana"/>
        </w:rPr>
      </w:pPr>
      <w:r>
        <w:rPr>
          <w:rFonts w:cs="Verdana" w:ascii="Verdana" w:hAnsi="Verdana"/>
        </w:rPr>
        <w:t>La gravedad de las consecuencias provocará el salto a una tipología de emergencia de mayor grado En función de la ocupación y de los medios humanos</w:t>
      </w:r>
    </w:p>
    <w:p>
      <w:pPr>
        <w:pStyle w:val="Normal"/>
        <w:spacing w:lineRule="auto" w:line="240" w:before="16" w:after="200"/>
        <w:ind w:left="662" w:right="0" w:firstLine="709"/>
        <w:jc w:val="left"/>
        <w:rPr>
          <w:rFonts w:ascii="Verdana" w:hAnsi="Verdana" w:cs="Verdana"/>
        </w:rPr>
      </w:pPr>
      <w:r>
        <w:rPr>
          <w:rFonts w:cs="Verdana" w:ascii="Verdana" w:hAnsi="Verdana"/>
        </w:rPr>
        <w:t>La ocupación no debe variar el tipo de emergencia, determinará el momento para ordenar la evacuación o el confinamiento.</w:t>
      </w:r>
    </w:p>
    <w:p>
      <w:pPr>
        <w:pStyle w:val="Cuerpodetexto"/>
        <w:spacing w:before="11" w:after="120"/>
        <w:ind w:left="0" w:right="0" w:firstLine="709"/>
        <w:jc w:val="left"/>
        <w:rPr>
          <w:rFonts w:ascii="Verdana" w:hAnsi="Verdana" w:cs="Verdana"/>
        </w:rPr>
      </w:pPr>
      <w:r>
        <w:rPr>
          <w:rFonts w:cs="Verdana" w:ascii="Verdana" w:hAnsi="Verdana"/>
        </w:rPr>
      </w:r>
    </w:p>
    <w:p>
      <w:pPr>
        <w:pStyle w:val="Normal"/>
        <w:spacing w:lineRule="auto" w:line="240"/>
        <w:ind w:left="662" w:right="866" w:firstLine="709"/>
        <w:jc w:val="left"/>
        <w:rPr>
          <w:rFonts w:ascii="Verdana" w:hAnsi="Verdana" w:cs="Verdana"/>
        </w:rPr>
      </w:pPr>
      <w:r>
        <w:rPr>
          <w:rFonts w:cs="Verdana" w:ascii="Verdana" w:hAnsi="Verdana"/>
        </w:rPr>
        <w:t>En otras ocasiones, y dependiendo del tipo de usuarios (niños, ancianos, impedidos,...), se podrá determinar anular alguno de los tipos de emergencia.</w:t>
      </w:r>
    </w:p>
    <w:p>
      <w:pPr>
        <w:pStyle w:val="Cuerpodetexto"/>
        <w:spacing w:before="1" w:after="120"/>
        <w:ind w:left="0" w:right="0" w:firstLine="709"/>
        <w:jc w:val="left"/>
        <w:rPr>
          <w:rFonts w:ascii="Verdana" w:hAnsi="Verdana" w:cs="Verdana"/>
        </w:rPr>
      </w:pPr>
      <w:r>
        <w:rPr>
          <w:rFonts w:cs="Verdana" w:ascii="Verdana" w:hAnsi="Verdana"/>
        </w:rPr>
      </w:r>
    </w:p>
    <w:p>
      <w:pPr>
        <w:sectPr>
          <w:headerReference w:type="default" r:id="rId103"/>
          <w:footerReference w:type="default" r:id="rId104"/>
          <w:type w:val="nextPage"/>
          <w:pgSz w:w="12240" w:h="15840"/>
          <w:pgMar w:left="1040" w:right="0" w:header="142" w:top="660" w:footer="1120" w:bottom="1380" w:gutter="0"/>
          <w:pgNumType w:fmt="decimal"/>
          <w:formProt w:val="false"/>
          <w:textDirection w:val="lrTb"/>
          <w:docGrid w:type="default" w:linePitch="360" w:charSpace="4294963199"/>
        </w:sectPr>
        <w:pStyle w:val="Normal"/>
        <w:spacing w:lineRule="auto" w:line="240"/>
        <w:ind w:left="662" w:right="889" w:firstLine="709"/>
        <w:jc w:val="left"/>
        <w:rPr>
          <w:rFonts w:ascii="Verdana" w:hAnsi="Verdana" w:cs="Verdana"/>
        </w:rPr>
      </w:pPr>
      <w:r>
        <w:rPr>
          <w:rFonts w:cs="Verdana" w:ascii="Verdana" w:hAnsi="Verdana"/>
        </w:rPr>
        <w:t>Los medios humanos destinados a la resolución de la misma no influirán en la tipología de la emergencia, pero sí en la forma de resolverla o luchar contra ella. Como se ha dicho, dependiendo del tipo de usuarios habrá establecimientos que necesiten potenciar el Equipo de Alarma y Evacuación.</w:t>
      </w:r>
    </w:p>
    <w:p>
      <w:pPr>
        <w:pStyle w:val="Cuerpodetexto"/>
        <w:ind w:left="0" w:right="0" w:firstLine="709"/>
        <w:jc w:val="left"/>
        <w:rPr>
          <w:rFonts w:ascii="Verdana" w:hAnsi="Verdana" w:cs="Verdana"/>
          <w:lang w:bidi="es-ES"/>
        </w:rPr>
      </w:pPr>
      <w:r>
        <w:rPr>
          <w:rFonts w:cs="Verdana" w:ascii="Verdana" w:hAnsi="Verdana"/>
          <w:lang w:bidi="es-ES"/>
        </w:rPr>
      </w:r>
      <w:r>
        <mc:AlternateContent>
          <mc:Choice Requires="wps">
            <w:drawing>
              <wp:anchor behindDoc="0" distT="0" distB="0" distL="114935" distR="114935" simplePos="0" locked="0" layoutInCell="1" allowOverlap="1" relativeHeight="158">
                <wp:simplePos x="0" y="0"/>
                <wp:positionH relativeFrom="page">
                  <wp:posOffset>729615</wp:posOffset>
                </wp:positionH>
                <wp:positionV relativeFrom="page">
                  <wp:posOffset>632460</wp:posOffset>
                </wp:positionV>
                <wp:extent cx="6491605" cy="8627745"/>
                <wp:effectExtent l="0" t="0" r="0" b="0"/>
                <wp:wrapNone/>
                <wp:docPr id="118" name="Marco8"/>
                <a:graphic xmlns:a="http://schemas.openxmlformats.org/drawingml/2006/main">
                  <a:graphicData uri="http://schemas.microsoft.com/office/word/2010/wordprocessingShape">
                    <wps:wsp>
                      <wps:cNvSpPr txBox="1"/>
                      <wps:spPr>
                        <a:xfrm>
                          <a:off x="0" y="0"/>
                          <a:ext cx="6491605" cy="8627745"/>
                        </a:xfrm>
                        <a:prstGeom prst="rect"/>
                        <a:solidFill>
                          <a:srgbClr val="FFFFFF">
                            <a:alpha val="0"/>
                          </a:srgbClr>
                        </a:solidFill>
                      </wps:spPr>
                      <wps:txbx>
                        <w:txbxContent>
                          <w:tbl>
                            <w:tblPr>
                              <w:tblW w:w="10222" w:type="dxa"/>
                              <w:jc w:val="left"/>
                              <w:tblInd w:w="7" w:type="dxa"/>
                              <w:tblCellMar>
                                <w:top w:w="0" w:type="dxa"/>
                                <w:left w:w="0" w:type="dxa"/>
                                <w:bottom w:w="0" w:type="dxa"/>
                                <w:right w:w="0" w:type="dxa"/>
                              </w:tblCellMar>
                            </w:tblPr>
                            <w:tblGrid>
                              <w:gridCol w:w="502"/>
                              <w:gridCol w:w="9720"/>
                            </w:tblGrid>
                            <w:tr>
                              <w:trPr>
                                <w:trHeight w:val="566" w:hRule="atLeast"/>
                              </w:trPr>
                              <w:tc>
                                <w:tcPr>
                                  <w:tcW w:w="502" w:type="dxa"/>
                                  <w:vMerge w:val="restart"/>
                                  <w:tcBorders/>
                                  <w:shd w:fill="FFFF00" w:val="clear"/>
                                  <w:textDirection w:val="btLr"/>
                                </w:tcPr>
                                <w:p>
                                  <w:pPr>
                                    <w:pStyle w:val="TableParagraph"/>
                                    <w:spacing w:before="147" w:after="0"/>
                                    <w:ind w:left="4213" w:right="4258" w:hanging="0"/>
                                    <w:jc w:val="center"/>
                                    <w:rPr>
                                      <w:rFonts w:ascii="Arial" w:hAnsi="Arial" w:cs="Arial"/>
                                    </w:rPr>
                                  </w:pPr>
                                  <w:r>
                                    <w:rPr>
                                      <w:rFonts w:cs="Arial" w:ascii="Arial" w:hAnsi="Arial"/>
                                    </w:rPr>
                                    <w:t>P R O C E D I M I E N T O S D E A C T U A C I Ó N</w:t>
                                  </w:r>
                                </w:p>
                              </w:tc>
                              <w:tc>
                                <w:tcPr>
                                  <w:tcW w:w="9720" w:type="dxa"/>
                                  <w:tcBorders>
                                    <w:bottom w:val="single" w:sz="8" w:space="0" w:color="FFFF00"/>
                                  </w:tcBorders>
                                </w:tcPr>
                                <w:p>
                                  <w:pPr>
                                    <w:pStyle w:val="TableParagraph"/>
                                    <w:spacing w:lineRule="exact" w:line="88" w:before="51" w:after="0"/>
                                    <w:ind w:left="22" w:right="0" w:hanging="0"/>
                                    <w:rPr>
                                      <w:sz w:val="8"/>
                                      <w:lang w:val="es-ES" w:eastAsia="es-ES" w:bidi="ar-SA"/>
                                    </w:rPr>
                                  </w:pPr>
                                  <w:r>
                                    <w:rPr>
                                      <w:sz w:val="8"/>
                                      <w:lang w:val="es-ES" w:eastAsia="es-ES" w:bidi="ar-SA"/>
                                    </w:rPr>
                                    <w:drawing>
                                      <wp:inline distT="0" distB="0" distL="0" distR="0">
                                        <wp:extent cx="6117590" cy="55880"/>
                                        <wp:effectExtent l="0" t="0" r="0" b="0"/>
                                        <wp:docPr id="119"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3.png" descr=""/>
                                                <pic:cNvPicPr>
                                                  <a:picLocks noChangeAspect="1" noChangeArrowheads="1"/>
                                                </pic:cNvPicPr>
                                              </pic:nvPicPr>
                                              <pic:blipFill>
                                                <a:blip r:embed="rId105"/>
                                                <a:srcRect l="-3" t="-315" r="-3" b="-315"/>
                                                <a:stretch>
                                                  <a:fillRect/>
                                                </a:stretch>
                                              </pic:blipFill>
                                              <pic:spPr bwMode="auto">
                                                <a:xfrm>
                                                  <a:off x="0" y="0"/>
                                                  <a:ext cx="6117590" cy="55880"/>
                                                </a:xfrm>
                                                <a:prstGeom prst="rect">
                                                  <a:avLst/>
                                                </a:prstGeom>
                                              </pic:spPr>
                                            </pic:pic>
                                          </a:graphicData>
                                        </a:graphic>
                                      </wp:inline>
                                    </w:drawing>
                                  </w:r>
                                </w:p>
                                <w:p>
                                  <w:pPr>
                                    <w:pStyle w:val="TableParagraph"/>
                                    <w:spacing w:before="64" w:after="0"/>
                                    <w:ind w:left="51" w:right="0" w:hanging="0"/>
                                    <w:rPr/>
                                  </w:pPr>
                                  <w:r>
                                    <w:rPr>
                                      <w:sz w:val="12"/>
                                    </w:rPr>
                                    <w:t xml:space="preserve">En este apartado se definen las </w:t>
                                  </w:r>
                                  <w:r>
                                    <w:rPr>
                                      <w:b/>
                                      <w:sz w:val="12"/>
                                    </w:rPr>
                                    <w:t xml:space="preserve">actuaciones de todo el personal </w:t>
                                  </w:r>
                                  <w:r>
                                    <w:rPr>
                                      <w:sz w:val="12"/>
                                    </w:rPr>
                                    <w:t>en una situación de emergencia.</w:t>
                                  </w:r>
                                </w:p>
                                <w:p>
                                  <w:pPr>
                                    <w:pStyle w:val="TableParagraph"/>
                                    <w:spacing w:lineRule="exact" w:line="178" w:before="70" w:after="0"/>
                                    <w:ind w:left="51" w:right="0" w:hanging="0"/>
                                    <w:rPr>
                                      <w:b/>
                                      <w:b/>
                                      <w:sz w:val="16"/>
                                    </w:rPr>
                                  </w:pPr>
                                  <w:r>
                                    <w:rPr>
                                      <w:b/>
                                      <w:sz w:val="16"/>
                                    </w:rPr>
                                    <w:t>Detección y alerta</w:t>
                                  </w:r>
                                </w:p>
                              </w:tc>
                            </w:tr>
                            <w:tr>
                              <w:trPr>
                                <w:trHeight w:val="2548"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bottom w:val="single" w:sz="8" w:space="0" w:color="FFFF00"/>
                                  </w:tcBorders>
                                </w:tcPr>
                                <w:p>
                                  <w:pPr>
                                    <w:pStyle w:val="TableParagraph"/>
                                    <w:spacing w:lineRule="exact" w:line="194" w:before="51" w:after="0"/>
                                    <w:ind w:left="51" w:right="0" w:hanging="0"/>
                                    <w:rPr/>
                                  </w:pPr>
                                  <w:r>
                                    <w:rPr>
                                      <w:sz w:val="16"/>
                                    </w:rPr>
                                    <w:t xml:space="preserve">La </w:t>
                                  </w:r>
                                  <w:r>
                                    <w:rPr>
                                      <w:b/>
                                      <w:sz w:val="16"/>
                                    </w:rPr>
                                    <w:t xml:space="preserve">alerta </w:t>
                                  </w:r>
                                  <w:r>
                                    <w:rPr>
                                      <w:sz w:val="16"/>
                                    </w:rPr>
                                    <w:t xml:space="preserve">es: </w:t>
                                  </w:r>
                                  <w:r>
                                    <w:rPr>
                                      <w:b/>
                                      <w:sz w:val="14"/>
                                    </w:rPr>
                                    <w:t>Situación declarada con el fin de tomar precauciones específicas debido a la probable y cercana ocurrencia de un suceso o accidente.</w:t>
                                  </w:r>
                                </w:p>
                                <w:p>
                                  <w:pPr>
                                    <w:pStyle w:val="TableParagraph"/>
                                    <w:spacing w:before="73" w:after="0"/>
                                    <w:ind w:left="51" w:right="0" w:hanging="0"/>
                                    <w:rPr/>
                                  </w:pPr>
                                  <w:r>
                                    <w:rPr>
                                      <w:sz w:val="16"/>
                                    </w:rPr>
                                    <w:t xml:space="preserve">Esta situación exige la </w:t>
                                  </w:r>
                                  <w:r>
                                    <w:rPr>
                                      <w:b/>
                                      <w:sz w:val="16"/>
                                    </w:rPr>
                                    <w:t>movilización del Equipo de Emergencias</w:t>
                                  </w:r>
                                  <w:r>
                                    <w:rPr>
                                      <w:sz w:val="16"/>
                                    </w:rPr>
                                    <w:t>. El sistema de detección de la emergencia puede ser:</w:t>
                                  </w:r>
                                </w:p>
                                <w:p>
                                  <w:pPr>
                                    <w:pStyle w:val="TableParagraph"/>
                                    <w:spacing w:before="3" w:after="0"/>
                                    <w:rPr>
                                      <w:b/>
                                      <w:b/>
                                      <w:sz w:val="13"/>
                                    </w:rPr>
                                  </w:pPr>
                                  <w:r>
                                    <w:rPr>
                                      <w:b/>
                                      <w:sz w:val="13"/>
                                    </w:rPr>
                                  </w:r>
                                </w:p>
                                <w:p>
                                  <w:pPr>
                                    <w:pStyle w:val="TableParagraph"/>
                                    <w:ind w:left="51" w:right="0" w:hanging="0"/>
                                    <w:rPr/>
                                  </w:pPr>
                                  <w:r>
                                    <w:rPr>
                                      <w:b/>
                                      <w:sz w:val="12"/>
                                    </w:rPr>
                                    <w:t xml:space="preserve">Sistemas predictivos </w:t>
                                  </w:r>
                                  <w:r>
                                    <w:rPr>
                                      <w:sz w:val="12"/>
                                    </w:rPr>
                                    <w:t>de la Administración para los fenómenos naturales.</w:t>
                                  </w:r>
                                </w:p>
                                <w:p>
                                  <w:pPr>
                                    <w:pStyle w:val="TableParagraph"/>
                                    <w:spacing w:before="87" w:after="0"/>
                                    <w:ind w:left="51" w:right="0" w:hanging="0"/>
                                    <w:rPr/>
                                  </w:pPr>
                                  <w:r>
                                    <w:rPr>
                                      <w:b/>
                                      <w:sz w:val="12"/>
                                    </w:rPr>
                                    <w:t xml:space="preserve">Detección automática </w:t>
                                  </w:r>
                                  <w:r>
                                    <w:rPr>
                                      <w:sz w:val="12"/>
                                    </w:rPr>
                                    <w:t>para incendios, escapes, etc.</w:t>
                                  </w:r>
                                </w:p>
                                <w:p>
                                  <w:pPr>
                                    <w:pStyle w:val="TableParagraph"/>
                                    <w:spacing w:before="86" w:after="0"/>
                                    <w:ind w:left="51" w:right="0" w:hanging="0"/>
                                    <w:rPr/>
                                  </w:pPr>
                                  <w:r>
                                    <w:rPr>
                                      <w:b/>
                                      <w:sz w:val="12"/>
                                    </w:rPr>
                                    <w:t xml:space="preserve">Detección humana </w:t>
                                  </w:r>
                                  <w:r>
                                    <w:rPr>
                                      <w:sz w:val="12"/>
                                    </w:rPr>
                                    <w:t>en el resto de los casos.</w:t>
                                  </w:r>
                                </w:p>
                                <w:p>
                                  <w:pPr>
                                    <w:pStyle w:val="TableParagraph"/>
                                    <w:spacing w:before="72" w:after="0"/>
                                    <w:ind w:left="51" w:right="0" w:hanging="0"/>
                                    <w:rPr/>
                                  </w:pPr>
                                  <w:r>
                                    <w:rPr>
                                      <w:sz w:val="16"/>
                                    </w:rPr>
                                    <w:t xml:space="preserve">La alerta debe transmitirse por </w:t>
                                  </w:r>
                                  <w:r>
                                    <w:rPr>
                                      <w:b/>
                                      <w:sz w:val="16"/>
                                    </w:rPr>
                                    <w:t>métodos técnicos siempre que sea posible</w:t>
                                  </w:r>
                                  <w:r>
                                    <w:rPr>
                                      <w:sz w:val="16"/>
                                    </w:rPr>
                                    <w:t>, entre los que se encuentran:</w:t>
                                  </w:r>
                                </w:p>
                                <w:p>
                                  <w:pPr>
                                    <w:pStyle w:val="TableParagraph"/>
                                    <w:spacing w:before="3" w:after="0"/>
                                    <w:rPr>
                                      <w:b/>
                                      <w:b/>
                                      <w:sz w:val="13"/>
                                    </w:rPr>
                                  </w:pPr>
                                  <w:r>
                                    <w:rPr>
                                      <w:b/>
                                      <w:sz w:val="13"/>
                                    </w:rPr>
                                  </w:r>
                                </w:p>
                                <w:p>
                                  <w:pPr>
                                    <w:pStyle w:val="TableParagraph"/>
                                    <w:spacing w:lineRule="auto" w:line="379" w:before="1" w:after="0"/>
                                    <w:ind w:left="51" w:right="8402" w:hanging="0"/>
                                    <w:rPr>
                                      <w:sz w:val="12"/>
                                    </w:rPr>
                                  </w:pPr>
                                  <w:r>
                                    <w:rPr>
                                      <w:sz w:val="12"/>
                                    </w:rPr>
                                    <w:t>Medios de comunicación. Timbres.</w:t>
                                  </w:r>
                                </w:p>
                                <w:p>
                                  <w:pPr>
                                    <w:pStyle w:val="TableParagraph"/>
                                    <w:spacing w:lineRule="exact" w:line="146"/>
                                    <w:ind w:left="51" w:right="0" w:hanging="0"/>
                                    <w:rPr>
                                      <w:sz w:val="12"/>
                                    </w:rPr>
                                  </w:pPr>
                                  <w:r>
                                    <w:rPr>
                                      <w:sz w:val="12"/>
                                    </w:rPr>
                                    <w:t>Sirenas y Megafonía.</w:t>
                                  </w:r>
                                </w:p>
                                <w:p>
                                  <w:pPr>
                                    <w:pStyle w:val="TableParagraph"/>
                                    <w:spacing w:lineRule="exact" w:line="178" w:before="72" w:after="0"/>
                                    <w:ind w:left="51" w:right="0" w:hanging="0"/>
                                    <w:rPr>
                                      <w:b/>
                                      <w:b/>
                                      <w:sz w:val="16"/>
                                    </w:rPr>
                                  </w:pPr>
                                  <w:r>
                                    <w:rPr>
                                      <w:b/>
                                      <w:sz w:val="16"/>
                                    </w:rPr>
                                    <w:t>Mecanismo de alarma</w:t>
                                  </w:r>
                                </w:p>
                              </w:tc>
                            </w:tr>
                            <w:tr>
                              <w:trPr>
                                <w:trHeight w:val="2685"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bottom w:val="single" w:sz="8" w:space="0" w:color="FFFF00"/>
                                  </w:tcBorders>
                                </w:tcPr>
                                <w:p>
                                  <w:pPr>
                                    <w:pStyle w:val="TableParagraph"/>
                                    <w:spacing w:lineRule="exact" w:line="194" w:before="51" w:after="0"/>
                                    <w:ind w:left="51" w:right="0" w:hanging="0"/>
                                    <w:rPr/>
                                  </w:pPr>
                                  <w:r>
                                    <w:rPr>
                                      <w:sz w:val="16"/>
                                    </w:rPr>
                                    <w:t xml:space="preserve">La </w:t>
                                  </w:r>
                                  <w:r>
                                    <w:rPr>
                                      <w:b/>
                                      <w:sz w:val="16"/>
                                    </w:rPr>
                                    <w:t xml:space="preserve">alarma </w:t>
                                  </w:r>
                                  <w:r>
                                    <w:rPr>
                                      <w:sz w:val="16"/>
                                    </w:rPr>
                                    <w:t xml:space="preserve">es: </w:t>
                                  </w:r>
                                  <w:r>
                                    <w:rPr>
                                      <w:b/>
                                      <w:sz w:val="14"/>
                                    </w:rPr>
                                    <w:t>Aviso o señal por la que se informa a las personas para que sigan instrucciones específicas ante una situación de emergencia.</w:t>
                                  </w:r>
                                </w:p>
                                <w:p>
                                  <w:pPr>
                                    <w:pStyle w:val="TableParagraph"/>
                                    <w:spacing w:lineRule="exact" w:line="195" w:before="74" w:after="0"/>
                                    <w:ind w:left="51" w:right="0" w:hanging="0"/>
                                    <w:rPr/>
                                  </w:pPr>
                                  <w:r>
                                    <w:rPr>
                                      <w:sz w:val="16"/>
                                    </w:rPr>
                                    <w:t xml:space="preserve">La alarma se </w:t>
                                  </w:r>
                                  <w:r>
                                    <w:rPr>
                                      <w:b/>
                                      <w:sz w:val="16"/>
                                    </w:rPr>
                                    <w:t>transmitirá por medios técnicos o por el personal del Equipo de Alarma y Evacuación.</w:t>
                                  </w:r>
                                </w:p>
                                <w:p>
                                  <w:pPr>
                                    <w:pStyle w:val="TableParagraph"/>
                                    <w:spacing w:lineRule="exact" w:line="195"/>
                                    <w:ind w:left="51" w:right="0" w:hanging="0"/>
                                    <w:rPr>
                                      <w:sz w:val="16"/>
                                    </w:rPr>
                                  </w:pPr>
                                  <w:r>
                                    <w:rPr>
                                      <w:sz w:val="16"/>
                                    </w:rPr>
                                    <w:t>Los avisos a realizar son de dos tipos:</w:t>
                                  </w:r>
                                </w:p>
                                <w:p>
                                  <w:pPr>
                                    <w:pStyle w:val="TableParagraph"/>
                                    <w:spacing w:before="121" w:after="0"/>
                                    <w:ind w:left="51" w:right="0" w:hanging="0"/>
                                    <w:rPr/>
                                  </w:pPr>
                                  <w:r>
                                    <w:rPr>
                                      <w:b/>
                                      <w:sz w:val="16"/>
                                    </w:rPr>
                                    <w:t xml:space="preserve">Aviso a los trabajadores y/o usuarios </w:t>
                                  </w:r>
                                  <w:r>
                                    <w:rPr>
                                      <w:sz w:val="16"/>
                                    </w:rPr>
                                    <w:t>del centro de trabajo.</w:t>
                                  </w:r>
                                </w:p>
                                <w:p>
                                  <w:pPr>
                                    <w:pStyle w:val="TableParagraph"/>
                                    <w:spacing w:before="50" w:after="0"/>
                                    <w:ind w:left="51" w:right="0" w:hanging="0"/>
                                    <w:rPr>
                                      <w:b/>
                                      <w:b/>
                                      <w:sz w:val="16"/>
                                    </w:rPr>
                                  </w:pPr>
                                  <w:r>
                                    <w:rPr>
                                      <w:b/>
                                      <w:sz w:val="16"/>
                                    </w:rPr>
                                    <w:t>Aviso a las ayudas exteriores.</w:t>
                                  </w:r>
                                </w:p>
                                <w:p>
                                  <w:pPr>
                                    <w:pStyle w:val="TableParagraph"/>
                                    <w:spacing w:before="73" w:after="0"/>
                                    <w:ind w:left="51" w:right="28" w:hanging="0"/>
                                    <w:rPr/>
                                  </w:pPr>
                                  <w:r>
                                    <w:rPr>
                                      <w:sz w:val="16"/>
                                    </w:rPr>
                                    <w:t xml:space="preserve">El aviso a los trabajadores y/o usuarios se realizará </w:t>
                                  </w:r>
                                  <w:r>
                                    <w:rPr>
                                      <w:b/>
                                      <w:sz w:val="16"/>
                                    </w:rPr>
                                    <w:t xml:space="preserve">por medios técnicos, desde el Centro de Control </w:t>
                                  </w:r>
                                  <w:r>
                                    <w:rPr>
                                      <w:sz w:val="16"/>
                                    </w:rPr>
                                    <w:t>por orden del Jefe de Emergencias. Si no existen medios técnicos, se realizará por el Equipo de Alarma y Evacuación tras indicación del Jefe de</w:t>
                                  </w:r>
                                  <w:r>
                                    <w:rPr>
                                      <w:spacing w:val="-17"/>
                                      <w:sz w:val="16"/>
                                    </w:rPr>
                                    <w:t xml:space="preserve"> </w:t>
                                  </w:r>
                                  <w:r>
                                    <w:rPr>
                                      <w:sz w:val="16"/>
                                    </w:rPr>
                                    <w:t>Emergencias.</w:t>
                                  </w:r>
                                </w:p>
                                <w:p>
                                  <w:pPr>
                                    <w:pStyle w:val="TableParagraph"/>
                                    <w:spacing w:before="73" w:after="0"/>
                                    <w:ind w:left="51" w:right="0" w:hanging="0"/>
                                    <w:rPr/>
                                  </w:pPr>
                                  <w:r>
                                    <w:rPr>
                                      <w:sz w:val="16"/>
                                    </w:rPr>
                                    <w:t xml:space="preserve">El Centro de Control también realizara el </w:t>
                                  </w:r>
                                  <w:r>
                                    <w:rPr>
                                      <w:b/>
                                      <w:sz w:val="16"/>
                                    </w:rPr>
                                    <w:t xml:space="preserve">aviso telefónico a las ayudas exteriores </w:t>
                                  </w:r>
                                  <w:r>
                                    <w:rPr>
                                      <w:sz w:val="16"/>
                                    </w:rPr>
                                    <w:t>cuando lo ordene el Jefe de Emergencias.</w:t>
                                  </w:r>
                                </w:p>
                                <w:p>
                                  <w:pPr>
                                    <w:pStyle w:val="TableParagraph"/>
                                    <w:spacing w:before="73" w:after="0"/>
                                    <w:ind w:left="51" w:right="0" w:hanging="0"/>
                                    <w:rPr/>
                                  </w:pPr>
                                  <w:r>
                                    <w:rPr>
                                      <w:sz w:val="16"/>
                                    </w:rPr>
                                    <w:t xml:space="preserve">De lo anterior pude deducirse que el Centro de Control se convierte en el </w:t>
                                  </w:r>
                                  <w:r>
                                    <w:rPr>
                                      <w:b/>
                                      <w:sz w:val="16"/>
                                    </w:rPr>
                                    <w:t>centro de coordinación de atención de emergencias de Protección Civil</w:t>
                                  </w:r>
                                  <w:r>
                                    <w:rPr>
                                      <w:sz w:val="16"/>
                                    </w:rPr>
                                    <w:t xml:space="preserve">; por tanto deberá establecerse </w:t>
                                  </w:r>
                                  <w:r>
                                    <w:rPr>
                                      <w:b/>
                                      <w:sz w:val="16"/>
                                    </w:rPr>
                                    <w:t xml:space="preserve">el funcionamiento </w:t>
                                  </w:r>
                                  <w:r>
                                    <w:rPr>
                                      <w:sz w:val="16"/>
                                    </w:rPr>
                                    <w:t xml:space="preserve">del mismo y </w:t>
                                  </w:r>
                                  <w:r>
                                    <w:rPr>
                                      <w:b/>
                                      <w:sz w:val="16"/>
                                    </w:rPr>
                                    <w:t xml:space="preserve">los protocolos </w:t>
                                  </w:r>
                                  <w:r>
                                    <w:rPr>
                                      <w:sz w:val="16"/>
                                    </w:rPr>
                                    <w:t>de llamadas que son convenientes utilizar.</w:t>
                                  </w:r>
                                </w:p>
                                <w:p>
                                  <w:pPr>
                                    <w:pStyle w:val="TableParagraph"/>
                                    <w:spacing w:lineRule="exact" w:line="178" w:before="73" w:after="0"/>
                                    <w:ind w:left="51" w:right="0" w:hanging="0"/>
                                    <w:rPr>
                                      <w:b/>
                                      <w:b/>
                                      <w:sz w:val="16"/>
                                    </w:rPr>
                                  </w:pPr>
                                  <w:r>
                                    <w:rPr>
                                      <w:b/>
                                      <w:sz w:val="16"/>
                                    </w:rPr>
                                    <w:t>Mecanismos de respuesta frente a la emergencia</w:t>
                                  </w:r>
                                </w:p>
                              </w:tc>
                            </w:tr>
                            <w:tr>
                              <w:trPr>
                                <w:trHeight w:val="1163"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bottom w:val="single" w:sz="8" w:space="0" w:color="FFFF00"/>
                                  </w:tcBorders>
                                </w:tcPr>
                                <w:p>
                                  <w:pPr>
                                    <w:pStyle w:val="TableParagraph"/>
                                    <w:spacing w:lineRule="exact" w:line="194" w:before="51" w:after="0"/>
                                    <w:ind w:left="51" w:right="0" w:hanging="0"/>
                                    <w:rPr/>
                                  </w:pPr>
                                  <w:r>
                                    <w:rPr>
                                      <w:sz w:val="16"/>
                                    </w:rPr>
                                    <w:t xml:space="preserve">Se basará en los </w:t>
                                  </w:r>
                                  <w:r>
                                    <w:rPr>
                                      <w:b/>
                                      <w:sz w:val="16"/>
                                    </w:rPr>
                                    <w:t>preceptos siguientes</w:t>
                                  </w:r>
                                  <w:r>
                                    <w:rPr>
                                      <w:sz w:val="16"/>
                                    </w:rPr>
                                    <w:t>:</w:t>
                                  </w:r>
                                </w:p>
                                <w:p>
                                  <w:pPr>
                                    <w:pStyle w:val="TableParagraph"/>
                                    <w:spacing w:before="87" w:after="0"/>
                                    <w:ind w:left="51" w:right="0" w:hanging="0"/>
                                    <w:rPr/>
                                  </w:pPr>
                                  <w:r>
                                    <w:rPr>
                                      <w:b/>
                                      <w:sz w:val="12"/>
                                    </w:rPr>
                                    <w:t xml:space="preserve">Accionamiento automático </w:t>
                                  </w:r>
                                  <w:r>
                                    <w:rPr>
                                      <w:sz w:val="12"/>
                                    </w:rPr>
                                    <w:t>de los medios de estas características.</w:t>
                                  </w:r>
                                </w:p>
                                <w:p>
                                  <w:pPr>
                                    <w:pStyle w:val="TableParagraph"/>
                                    <w:spacing w:before="87" w:after="0"/>
                                    <w:ind w:left="51" w:right="0" w:hanging="0"/>
                                    <w:rPr/>
                                  </w:pPr>
                                  <w:r>
                                    <w:rPr>
                                      <w:b/>
                                      <w:sz w:val="12"/>
                                    </w:rPr>
                                    <w:t xml:space="preserve">Seguir las instrucciones correspondientes </w:t>
                                  </w:r>
                                  <w:r>
                                    <w:rPr>
                                      <w:sz w:val="12"/>
                                    </w:rPr>
                                    <w:t>por parte de usuarios y los trabajadores restantes transmitidas por el Equipo de Alarma y Evacuación.</w:t>
                                  </w:r>
                                </w:p>
                                <w:p>
                                  <w:pPr>
                                    <w:pStyle w:val="TableParagraph"/>
                                    <w:spacing w:before="89" w:after="0"/>
                                    <w:ind w:left="51" w:right="0" w:hanging="0"/>
                                    <w:rPr/>
                                  </w:pPr>
                                  <w:r>
                                    <w:rPr>
                                      <w:b/>
                                      <w:sz w:val="12"/>
                                    </w:rPr>
                                    <w:t xml:space="preserve">Movilizar al Equipo de Emergencias </w:t>
                                  </w:r>
                                  <w:r>
                                    <w:rPr>
                                      <w:sz w:val="12"/>
                                    </w:rPr>
                                    <w:t>para que cada equipo realice su función</w:t>
                                  </w:r>
                                </w:p>
                                <w:p>
                                  <w:pPr>
                                    <w:pStyle w:val="TableParagraph"/>
                                    <w:spacing w:lineRule="exact" w:line="178" w:before="70" w:after="0"/>
                                    <w:ind w:left="51" w:right="0" w:hanging="0"/>
                                    <w:rPr>
                                      <w:b/>
                                      <w:b/>
                                      <w:sz w:val="16"/>
                                    </w:rPr>
                                  </w:pPr>
                                  <w:r>
                                    <w:rPr>
                                      <w:b/>
                                      <w:sz w:val="16"/>
                                    </w:rPr>
                                    <w:t>Evacuación y/o confinamiento</w:t>
                                  </w:r>
                                </w:p>
                              </w:tc>
                            </w:tr>
                            <w:tr>
                              <w:trPr>
                                <w:trHeight w:val="3064"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bottom w:val="single" w:sz="8" w:space="0" w:color="FFFF00"/>
                                  </w:tcBorders>
                                </w:tcPr>
                                <w:p>
                                  <w:pPr>
                                    <w:pStyle w:val="TableParagraph"/>
                                    <w:spacing w:lineRule="exact" w:line="194" w:before="51" w:after="0"/>
                                    <w:ind w:left="51" w:right="0" w:hanging="0"/>
                                    <w:rPr/>
                                  </w:pPr>
                                  <w:r>
                                    <w:rPr>
                                      <w:sz w:val="16"/>
                                    </w:rPr>
                                    <w:t xml:space="preserve">El </w:t>
                                  </w:r>
                                  <w:r>
                                    <w:rPr>
                                      <w:b/>
                                      <w:sz w:val="16"/>
                                    </w:rPr>
                                    <w:t>Plan de Actuación definirá</w:t>
                                  </w:r>
                                  <w:r>
                                    <w:rPr>
                                      <w:sz w:val="16"/>
                                    </w:rPr>
                                    <w:t>:</w:t>
                                  </w:r>
                                </w:p>
                                <w:p>
                                  <w:pPr>
                                    <w:pStyle w:val="TableParagraph"/>
                                    <w:spacing w:before="90" w:after="0"/>
                                    <w:ind w:left="51" w:right="0" w:hanging="0"/>
                                    <w:rPr/>
                                  </w:pPr>
                                  <w:r>
                                    <w:rPr>
                                      <w:b/>
                                      <w:sz w:val="12"/>
                                    </w:rPr>
                                    <w:t xml:space="preserve">Las circunstancias por las que no se debe realizar una evacuación </w:t>
                                  </w:r>
                                  <w:r>
                                    <w:rPr>
                                      <w:sz w:val="12"/>
                                    </w:rPr>
                                    <w:t>y hay que confinarse en zonas determinadas al efecto.</w:t>
                                  </w:r>
                                </w:p>
                                <w:p>
                                  <w:pPr>
                                    <w:pStyle w:val="TableParagraph"/>
                                    <w:spacing w:before="86" w:after="0"/>
                                    <w:ind w:left="51" w:right="0" w:hanging="0"/>
                                    <w:rPr/>
                                  </w:pPr>
                                  <w:r>
                                    <w:rPr>
                                      <w:b/>
                                      <w:sz w:val="12"/>
                                    </w:rPr>
                                    <w:t xml:space="preserve">Los puntos de reunión </w:t>
                                  </w:r>
                                  <w:r>
                                    <w:rPr>
                                      <w:sz w:val="12"/>
                                    </w:rPr>
                                    <w:t>de las personas evacuadas.</w:t>
                                  </w:r>
                                </w:p>
                                <w:p>
                                  <w:pPr>
                                    <w:pStyle w:val="TableParagraph"/>
                                    <w:spacing w:lineRule="auto" w:line="379" w:before="86" w:after="0"/>
                                    <w:ind w:left="51" w:right="6668" w:hanging="0"/>
                                    <w:rPr/>
                                  </w:pPr>
                                  <w:r>
                                    <w:rPr>
                                      <w:b/>
                                      <w:sz w:val="12"/>
                                    </w:rPr>
                                    <w:t xml:space="preserve">Los recorridos de evacuación </w:t>
                                  </w:r>
                                  <w:r>
                                    <w:rPr>
                                      <w:sz w:val="12"/>
                                    </w:rPr>
                                    <w:t xml:space="preserve">al exterior del establecimiento. Los medios y forma de </w:t>
                                  </w:r>
                                  <w:r>
                                    <w:rPr>
                                      <w:b/>
                                      <w:sz w:val="12"/>
                                    </w:rPr>
                                    <w:t>transporte de heridos.</w:t>
                                  </w:r>
                                </w:p>
                                <w:p>
                                  <w:pPr>
                                    <w:pStyle w:val="TableParagraph"/>
                                    <w:spacing w:lineRule="exact" w:line="181"/>
                                    <w:ind w:left="51" w:right="0" w:hanging="0"/>
                                    <w:rPr/>
                                  </w:pPr>
                                  <w:r>
                                    <w:rPr>
                                      <w:sz w:val="16"/>
                                    </w:rPr>
                                    <w:t xml:space="preserve">En una evacuación, real o simulada, los miembros del Equipo de Alarma y Evacuación serán los </w:t>
                                  </w:r>
                                  <w:r>
                                    <w:rPr>
                                      <w:b/>
                                      <w:sz w:val="16"/>
                                    </w:rPr>
                                    <w:t>encargados de comprobar la ausencia de</w:t>
                                  </w:r>
                                </w:p>
                                <w:p>
                                  <w:pPr>
                                    <w:pStyle w:val="TableParagraph"/>
                                    <w:spacing w:lineRule="exact" w:line="195"/>
                                    <w:ind w:left="51" w:right="0" w:hanging="0"/>
                                    <w:rPr/>
                                  </w:pPr>
                                  <w:r>
                                    <w:rPr>
                                      <w:b/>
                                      <w:sz w:val="16"/>
                                    </w:rPr>
                                    <w:t xml:space="preserve">personas </w:t>
                                  </w:r>
                                  <w:r>
                                    <w:rPr>
                                      <w:sz w:val="16"/>
                                    </w:rPr>
                                    <w:t xml:space="preserve">en su zona y deberán disponer de los </w:t>
                                  </w:r>
                                  <w:r>
                                    <w:rPr>
                                      <w:b/>
                                      <w:sz w:val="16"/>
                                    </w:rPr>
                                    <w:t>listados de personal por turnos y zonas.</w:t>
                                  </w:r>
                                </w:p>
                                <w:p>
                                  <w:pPr>
                                    <w:pStyle w:val="TableParagraph"/>
                                    <w:spacing w:before="74" w:after="0"/>
                                    <w:ind w:left="51" w:right="0" w:hanging="0"/>
                                    <w:rPr>
                                      <w:sz w:val="16"/>
                                    </w:rPr>
                                  </w:pPr>
                                  <w:r>
                                    <w:rPr>
                                      <w:sz w:val="16"/>
                                    </w:rPr>
                                    <w:t>Como puntos de interés en cualquier evacuación se tendrá en cuenta:</w:t>
                                  </w:r>
                                </w:p>
                                <w:p>
                                  <w:pPr>
                                    <w:pStyle w:val="TableParagraph"/>
                                    <w:spacing w:lineRule="auto" w:line="379" w:before="90" w:after="0"/>
                                    <w:ind w:left="51" w:right="7003" w:hanging="0"/>
                                    <w:rPr/>
                                  </w:pPr>
                                  <w:r>
                                    <w:rPr>
                                      <w:b/>
                                      <w:sz w:val="12"/>
                                    </w:rPr>
                                    <w:t>La</w:t>
                                  </w:r>
                                  <w:r>
                                    <w:rPr>
                                      <w:b/>
                                      <w:spacing w:val="-4"/>
                                      <w:sz w:val="12"/>
                                    </w:rPr>
                                    <w:t xml:space="preserve"> </w:t>
                                  </w:r>
                                  <w:r>
                                    <w:rPr>
                                      <w:b/>
                                      <w:sz w:val="12"/>
                                    </w:rPr>
                                    <w:t>evacuación</w:t>
                                  </w:r>
                                  <w:r>
                                    <w:rPr>
                                      <w:b/>
                                      <w:spacing w:val="-4"/>
                                      <w:sz w:val="12"/>
                                    </w:rPr>
                                    <w:t xml:space="preserve"> </w:t>
                                  </w:r>
                                  <w:r>
                                    <w:rPr>
                                      <w:b/>
                                      <w:sz w:val="12"/>
                                    </w:rPr>
                                    <w:t>de</w:t>
                                  </w:r>
                                  <w:r>
                                    <w:rPr>
                                      <w:b/>
                                      <w:spacing w:val="-4"/>
                                      <w:sz w:val="12"/>
                                    </w:rPr>
                                    <w:t xml:space="preserve"> </w:t>
                                  </w:r>
                                  <w:r>
                                    <w:rPr>
                                      <w:b/>
                                      <w:sz w:val="12"/>
                                    </w:rPr>
                                    <w:t>personas</w:t>
                                  </w:r>
                                  <w:r>
                                    <w:rPr>
                                      <w:b/>
                                      <w:spacing w:val="-2"/>
                                      <w:sz w:val="12"/>
                                    </w:rPr>
                                    <w:t xml:space="preserve"> </w:t>
                                  </w:r>
                                  <w:r>
                                    <w:rPr>
                                      <w:sz w:val="12"/>
                                    </w:rPr>
                                    <w:t>con</w:t>
                                  </w:r>
                                  <w:r>
                                    <w:rPr>
                                      <w:spacing w:val="-4"/>
                                      <w:sz w:val="12"/>
                                    </w:rPr>
                                    <w:t xml:space="preserve"> </w:t>
                                  </w:r>
                                  <w:r>
                                    <w:rPr>
                                      <w:sz w:val="12"/>
                                    </w:rPr>
                                    <w:t>impedimentos</w:t>
                                  </w:r>
                                  <w:r>
                                    <w:rPr>
                                      <w:spacing w:val="-3"/>
                                      <w:sz w:val="12"/>
                                    </w:rPr>
                                    <w:t xml:space="preserve"> </w:t>
                                  </w:r>
                                  <w:r>
                                    <w:rPr>
                                      <w:sz w:val="12"/>
                                    </w:rPr>
                                    <w:t xml:space="preserve">físicos. El </w:t>
                                  </w:r>
                                  <w:r>
                                    <w:rPr>
                                      <w:b/>
                                      <w:sz w:val="12"/>
                                    </w:rPr>
                                    <w:t>rescate de</w:t>
                                  </w:r>
                                  <w:r>
                                    <w:rPr>
                                      <w:b/>
                                      <w:spacing w:val="-4"/>
                                      <w:sz w:val="12"/>
                                    </w:rPr>
                                    <w:t xml:space="preserve"> </w:t>
                                  </w:r>
                                  <w:r>
                                    <w:rPr>
                                      <w:b/>
                                      <w:sz w:val="12"/>
                                    </w:rPr>
                                    <w:t>atrapados</w:t>
                                  </w:r>
                                  <w:r>
                                    <w:rPr>
                                      <w:sz w:val="12"/>
                                    </w:rPr>
                                    <w:t>.</w:t>
                                  </w:r>
                                </w:p>
                                <w:p>
                                  <w:pPr>
                                    <w:pStyle w:val="TableParagraph"/>
                                    <w:ind w:left="51" w:right="0" w:hanging="0"/>
                                    <w:rPr/>
                                  </w:pPr>
                                  <w:r>
                                    <w:rPr>
                                      <w:sz w:val="12"/>
                                    </w:rPr>
                                    <w:t xml:space="preserve">El </w:t>
                                  </w:r>
                                  <w:r>
                                    <w:rPr>
                                      <w:b/>
                                      <w:sz w:val="12"/>
                                    </w:rPr>
                                    <w:t>transporte de</w:t>
                                  </w:r>
                                  <w:r>
                                    <w:rPr>
                                      <w:b/>
                                      <w:spacing w:val="-8"/>
                                      <w:sz w:val="12"/>
                                    </w:rPr>
                                    <w:t xml:space="preserve"> </w:t>
                                  </w:r>
                                  <w:r>
                                    <w:rPr>
                                      <w:b/>
                                      <w:sz w:val="12"/>
                                    </w:rPr>
                                    <w:t>heridos</w:t>
                                  </w:r>
                                  <w:r>
                                    <w:rPr>
                                      <w:sz w:val="12"/>
                                    </w:rPr>
                                    <w:t>.</w:t>
                                  </w:r>
                                </w:p>
                                <w:p>
                                  <w:pPr>
                                    <w:pStyle w:val="TableParagraph"/>
                                    <w:spacing w:before="86" w:after="0"/>
                                    <w:ind w:left="51" w:right="0" w:hanging="0"/>
                                    <w:rPr/>
                                  </w:pPr>
                                  <w:r>
                                    <w:rPr>
                                      <w:sz w:val="12"/>
                                    </w:rPr>
                                    <w:t xml:space="preserve">La </w:t>
                                  </w:r>
                                  <w:r>
                                    <w:rPr>
                                      <w:b/>
                                      <w:sz w:val="12"/>
                                    </w:rPr>
                                    <w:t xml:space="preserve">información a las personas </w:t>
                                  </w:r>
                                  <w:r>
                                    <w:rPr>
                                      <w:sz w:val="12"/>
                                    </w:rPr>
                                    <w:t>ajenas al establecimiento.</w:t>
                                  </w:r>
                                </w:p>
                                <w:p>
                                  <w:pPr>
                                    <w:pStyle w:val="TableParagraph"/>
                                    <w:spacing w:lineRule="exact" w:line="178" w:before="73" w:after="0"/>
                                    <w:ind w:left="51" w:right="0" w:hanging="0"/>
                                    <w:rPr>
                                      <w:b/>
                                      <w:b/>
                                      <w:sz w:val="16"/>
                                    </w:rPr>
                                  </w:pPr>
                                  <w:r>
                                    <w:rPr>
                                      <w:b/>
                                      <w:sz w:val="16"/>
                                    </w:rPr>
                                    <w:t>Prestación de las primeras ayudas</w:t>
                                  </w:r>
                                </w:p>
                              </w:tc>
                            </w:tr>
                            <w:tr>
                              <w:trPr>
                                <w:trHeight w:val="3459"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tcBorders>
                                </w:tcPr>
                                <w:p>
                                  <w:pPr>
                                    <w:pStyle w:val="TableParagraph"/>
                                    <w:snapToGrid w:val="false"/>
                                    <w:spacing w:before="51" w:after="0"/>
                                    <w:rPr>
                                      <w:b/>
                                      <w:b/>
                                      <w:sz w:val="20"/>
                                      <w:szCs w:val="2"/>
                                    </w:rPr>
                                  </w:pPr>
                                  <w:r>
                                    <w:rPr>
                                      <w:b/>
                                      <w:sz w:val="20"/>
                                      <w:szCs w:val="2"/>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spacing w:before="10" w:after="0"/>
                                    <w:rPr>
                                      <w:b/>
                                      <w:b/>
                                      <w:sz w:val="15"/>
                                    </w:rPr>
                                  </w:pPr>
                                  <w:r>
                                    <w:rPr>
                                      <w:b/>
                                      <w:sz w:val="15"/>
                                    </w:rPr>
                                  </w:r>
                                </w:p>
                                <w:p>
                                  <w:pPr>
                                    <w:pStyle w:val="TableParagraph"/>
                                    <w:spacing w:lineRule="exact" w:line="90"/>
                                    <w:ind w:left="22" w:right="0" w:hanging="0"/>
                                    <w:rPr>
                                      <w:sz w:val="9"/>
                                      <w:lang w:val="es-ES" w:eastAsia="es-ES" w:bidi="ar-SA"/>
                                    </w:rPr>
                                  </w:pPr>
                                  <w:r>
                                    <w:rPr>
                                      <w:sz w:val="9"/>
                                      <w:lang w:val="es-ES" w:eastAsia="es-ES" w:bidi="ar-SA"/>
                                    </w:rPr>
                                    <w:drawing>
                                      <wp:inline distT="0" distB="0" distL="0" distR="0">
                                        <wp:extent cx="5958205" cy="57150"/>
                                        <wp:effectExtent l="0" t="0" r="0" b="0"/>
                                        <wp:docPr id="120" name="Imagen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3" descr=""/>
                                                <pic:cNvPicPr>
                                                  <a:picLocks noChangeAspect="1" noChangeArrowheads="1"/>
                                                </pic:cNvPicPr>
                                              </pic:nvPicPr>
                                              <pic:blipFill>
                                                <a:blip r:embed="rId106"/>
                                                <a:srcRect l="-3" t="-315" r="-3" b="-315"/>
                                                <a:stretch>
                                                  <a:fillRect/>
                                                </a:stretch>
                                              </pic:blipFill>
                                              <pic:spPr bwMode="auto">
                                                <a:xfrm>
                                                  <a:off x="0" y="0"/>
                                                  <a:ext cx="5958205" cy="57150"/>
                                                </a:xfrm>
                                                <a:prstGeom prst="rect">
                                                  <a:avLst/>
                                                </a:prstGeom>
                                              </pic:spPr>
                                            </pic:pic>
                                          </a:graphicData>
                                        </a:graphic>
                                      </wp:inline>
                                    </w:drawing>
                                  </w:r>
                                </w:p>
                              </w:tc>
                            </w:tr>
                          </w:tbl>
                          <w:p>
                            <w:pPr>
                              <w:pStyle w:val="Cuerpodetexto"/>
                              <w:spacing w:before="0" w:after="120"/>
                              <w:rPr/>
                            </w:pPr>
                            <w:r>
                              <w:rPr/>
                            </w:r>
                          </w:p>
                        </w:txbxContent>
                      </wps:txbx>
                      <wps:bodyPr anchor="t" lIns="635" tIns="635" rIns="635" bIns="635">
                        <a:noAutofit/>
                      </wps:bodyPr>
                    </wps:wsp>
                  </a:graphicData>
                </a:graphic>
              </wp:anchor>
            </w:drawing>
          </mc:Choice>
          <mc:Fallback>
            <w:pict>
              <v:rect fillcolor="#FFFFFF" style="position:absolute;rotation:0;width:511.15pt;height:679.35pt;mso-wrap-distance-left:9.05pt;mso-wrap-distance-right:9.05pt;mso-wrap-distance-top:0pt;mso-wrap-distance-bottom:0pt;margin-top:49.8pt;mso-position-vertical-relative:page;margin-left:57.45pt;mso-position-horizontal-relative:page">
                <v:fill opacity="0f"/>
                <v:textbox inset="0.000694444444444444in,0.000694444444444444in,0.000694444444444444in,0.000694444444444444in">
                  <w:txbxContent>
                    <w:tbl>
                      <w:tblPr>
                        <w:tblW w:w="10222" w:type="dxa"/>
                        <w:jc w:val="left"/>
                        <w:tblInd w:w="7" w:type="dxa"/>
                        <w:tblCellMar>
                          <w:top w:w="0" w:type="dxa"/>
                          <w:left w:w="0" w:type="dxa"/>
                          <w:bottom w:w="0" w:type="dxa"/>
                          <w:right w:w="0" w:type="dxa"/>
                        </w:tblCellMar>
                      </w:tblPr>
                      <w:tblGrid>
                        <w:gridCol w:w="502"/>
                        <w:gridCol w:w="9720"/>
                      </w:tblGrid>
                      <w:tr>
                        <w:trPr>
                          <w:trHeight w:val="566" w:hRule="atLeast"/>
                        </w:trPr>
                        <w:tc>
                          <w:tcPr>
                            <w:tcW w:w="502" w:type="dxa"/>
                            <w:vMerge w:val="restart"/>
                            <w:tcBorders/>
                            <w:shd w:fill="FFFF00" w:val="clear"/>
                            <w:textDirection w:val="btLr"/>
                          </w:tcPr>
                          <w:p>
                            <w:pPr>
                              <w:pStyle w:val="TableParagraph"/>
                              <w:spacing w:before="147" w:after="0"/>
                              <w:ind w:left="4213" w:right="4258" w:hanging="0"/>
                              <w:jc w:val="center"/>
                              <w:rPr>
                                <w:rFonts w:ascii="Arial" w:hAnsi="Arial" w:cs="Arial"/>
                              </w:rPr>
                            </w:pPr>
                            <w:r>
                              <w:rPr>
                                <w:rFonts w:cs="Arial" w:ascii="Arial" w:hAnsi="Arial"/>
                              </w:rPr>
                              <w:t>P R O C E D I M I E N T O S D E A C T U A C I Ó N</w:t>
                            </w:r>
                          </w:p>
                        </w:tc>
                        <w:tc>
                          <w:tcPr>
                            <w:tcW w:w="9720" w:type="dxa"/>
                            <w:tcBorders>
                              <w:bottom w:val="single" w:sz="8" w:space="0" w:color="FFFF00"/>
                            </w:tcBorders>
                          </w:tcPr>
                          <w:p>
                            <w:pPr>
                              <w:pStyle w:val="TableParagraph"/>
                              <w:spacing w:lineRule="exact" w:line="88" w:before="51" w:after="0"/>
                              <w:ind w:left="22" w:right="0" w:hanging="0"/>
                              <w:rPr>
                                <w:sz w:val="8"/>
                                <w:lang w:val="es-ES" w:eastAsia="es-ES" w:bidi="ar-SA"/>
                              </w:rPr>
                            </w:pPr>
                            <w:r>
                              <w:rPr>
                                <w:sz w:val="8"/>
                                <w:lang w:val="es-ES" w:eastAsia="es-ES" w:bidi="ar-SA"/>
                              </w:rPr>
                              <w:drawing>
                                <wp:inline distT="0" distB="0" distL="0" distR="0">
                                  <wp:extent cx="6117590" cy="55880"/>
                                  <wp:effectExtent l="0" t="0" r="0" b="0"/>
                                  <wp:docPr id="121"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3.png" descr=""/>
                                          <pic:cNvPicPr>
                                            <a:picLocks noChangeAspect="1" noChangeArrowheads="1"/>
                                          </pic:cNvPicPr>
                                        </pic:nvPicPr>
                                        <pic:blipFill>
                                          <a:blip r:embed="rId105"/>
                                          <a:srcRect l="-3" t="-315" r="-3" b="-315"/>
                                          <a:stretch>
                                            <a:fillRect/>
                                          </a:stretch>
                                        </pic:blipFill>
                                        <pic:spPr bwMode="auto">
                                          <a:xfrm>
                                            <a:off x="0" y="0"/>
                                            <a:ext cx="6117590" cy="55880"/>
                                          </a:xfrm>
                                          <a:prstGeom prst="rect">
                                            <a:avLst/>
                                          </a:prstGeom>
                                        </pic:spPr>
                                      </pic:pic>
                                    </a:graphicData>
                                  </a:graphic>
                                </wp:inline>
                              </w:drawing>
                            </w:r>
                          </w:p>
                          <w:p>
                            <w:pPr>
                              <w:pStyle w:val="TableParagraph"/>
                              <w:spacing w:before="64" w:after="0"/>
                              <w:ind w:left="51" w:right="0" w:hanging="0"/>
                              <w:rPr/>
                            </w:pPr>
                            <w:r>
                              <w:rPr>
                                <w:sz w:val="12"/>
                              </w:rPr>
                              <w:t xml:space="preserve">En este apartado se definen las </w:t>
                            </w:r>
                            <w:r>
                              <w:rPr>
                                <w:b/>
                                <w:sz w:val="12"/>
                              </w:rPr>
                              <w:t xml:space="preserve">actuaciones de todo el personal </w:t>
                            </w:r>
                            <w:r>
                              <w:rPr>
                                <w:sz w:val="12"/>
                              </w:rPr>
                              <w:t>en una situación de emergencia.</w:t>
                            </w:r>
                          </w:p>
                          <w:p>
                            <w:pPr>
                              <w:pStyle w:val="TableParagraph"/>
                              <w:spacing w:lineRule="exact" w:line="178" w:before="70" w:after="0"/>
                              <w:ind w:left="51" w:right="0" w:hanging="0"/>
                              <w:rPr>
                                <w:b/>
                                <w:b/>
                                <w:sz w:val="16"/>
                              </w:rPr>
                            </w:pPr>
                            <w:r>
                              <w:rPr>
                                <w:b/>
                                <w:sz w:val="16"/>
                              </w:rPr>
                              <w:t>Detección y alerta</w:t>
                            </w:r>
                          </w:p>
                        </w:tc>
                      </w:tr>
                      <w:tr>
                        <w:trPr>
                          <w:trHeight w:val="2548"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bottom w:val="single" w:sz="8" w:space="0" w:color="FFFF00"/>
                            </w:tcBorders>
                          </w:tcPr>
                          <w:p>
                            <w:pPr>
                              <w:pStyle w:val="TableParagraph"/>
                              <w:spacing w:lineRule="exact" w:line="194" w:before="51" w:after="0"/>
                              <w:ind w:left="51" w:right="0" w:hanging="0"/>
                              <w:rPr/>
                            </w:pPr>
                            <w:r>
                              <w:rPr>
                                <w:sz w:val="16"/>
                              </w:rPr>
                              <w:t xml:space="preserve">La </w:t>
                            </w:r>
                            <w:r>
                              <w:rPr>
                                <w:b/>
                                <w:sz w:val="16"/>
                              </w:rPr>
                              <w:t xml:space="preserve">alerta </w:t>
                            </w:r>
                            <w:r>
                              <w:rPr>
                                <w:sz w:val="16"/>
                              </w:rPr>
                              <w:t xml:space="preserve">es: </w:t>
                            </w:r>
                            <w:r>
                              <w:rPr>
                                <w:b/>
                                <w:sz w:val="14"/>
                              </w:rPr>
                              <w:t>Situación declarada con el fin de tomar precauciones específicas debido a la probable y cercana ocurrencia de un suceso o accidente.</w:t>
                            </w:r>
                          </w:p>
                          <w:p>
                            <w:pPr>
                              <w:pStyle w:val="TableParagraph"/>
                              <w:spacing w:before="73" w:after="0"/>
                              <w:ind w:left="51" w:right="0" w:hanging="0"/>
                              <w:rPr/>
                            </w:pPr>
                            <w:r>
                              <w:rPr>
                                <w:sz w:val="16"/>
                              </w:rPr>
                              <w:t xml:space="preserve">Esta situación exige la </w:t>
                            </w:r>
                            <w:r>
                              <w:rPr>
                                <w:b/>
                                <w:sz w:val="16"/>
                              </w:rPr>
                              <w:t>movilización del Equipo de Emergencias</w:t>
                            </w:r>
                            <w:r>
                              <w:rPr>
                                <w:sz w:val="16"/>
                              </w:rPr>
                              <w:t>. El sistema de detección de la emergencia puede ser:</w:t>
                            </w:r>
                          </w:p>
                          <w:p>
                            <w:pPr>
                              <w:pStyle w:val="TableParagraph"/>
                              <w:spacing w:before="3" w:after="0"/>
                              <w:rPr>
                                <w:b/>
                                <w:b/>
                                <w:sz w:val="13"/>
                              </w:rPr>
                            </w:pPr>
                            <w:r>
                              <w:rPr>
                                <w:b/>
                                <w:sz w:val="13"/>
                              </w:rPr>
                            </w:r>
                          </w:p>
                          <w:p>
                            <w:pPr>
                              <w:pStyle w:val="TableParagraph"/>
                              <w:ind w:left="51" w:right="0" w:hanging="0"/>
                              <w:rPr/>
                            </w:pPr>
                            <w:r>
                              <w:rPr>
                                <w:b/>
                                <w:sz w:val="12"/>
                              </w:rPr>
                              <w:t xml:space="preserve">Sistemas predictivos </w:t>
                            </w:r>
                            <w:r>
                              <w:rPr>
                                <w:sz w:val="12"/>
                              </w:rPr>
                              <w:t>de la Administración para los fenómenos naturales.</w:t>
                            </w:r>
                          </w:p>
                          <w:p>
                            <w:pPr>
                              <w:pStyle w:val="TableParagraph"/>
                              <w:spacing w:before="87" w:after="0"/>
                              <w:ind w:left="51" w:right="0" w:hanging="0"/>
                              <w:rPr/>
                            </w:pPr>
                            <w:r>
                              <w:rPr>
                                <w:b/>
                                <w:sz w:val="12"/>
                              </w:rPr>
                              <w:t xml:space="preserve">Detección automática </w:t>
                            </w:r>
                            <w:r>
                              <w:rPr>
                                <w:sz w:val="12"/>
                              </w:rPr>
                              <w:t>para incendios, escapes, etc.</w:t>
                            </w:r>
                          </w:p>
                          <w:p>
                            <w:pPr>
                              <w:pStyle w:val="TableParagraph"/>
                              <w:spacing w:before="86" w:after="0"/>
                              <w:ind w:left="51" w:right="0" w:hanging="0"/>
                              <w:rPr/>
                            </w:pPr>
                            <w:r>
                              <w:rPr>
                                <w:b/>
                                <w:sz w:val="12"/>
                              </w:rPr>
                              <w:t xml:space="preserve">Detección humana </w:t>
                            </w:r>
                            <w:r>
                              <w:rPr>
                                <w:sz w:val="12"/>
                              </w:rPr>
                              <w:t>en el resto de los casos.</w:t>
                            </w:r>
                          </w:p>
                          <w:p>
                            <w:pPr>
                              <w:pStyle w:val="TableParagraph"/>
                              <w:spacing w:before="72" w:after="0"/>
                              <w:ind w:left="51" w:right="0" w:hanging="0"/>
                              <w:rPr/>
                            </w:pPr>
                            <w:r>
                              <w:rPr>
                                <w:sz w:val="16"/>
                              </w:rPr>
                              <w:t xml:space="preserve">La alerta debe transmitirse por </w:t>
                            </w:r>
                            <w:r>
                              <w:rPr>
                                <w:b/>
                                <w:sz w:val="16"/>
                              </w:rPr>
                              <w:t>métodos técnicos siempre que sea posible</w:t>
                            </w:r>
                            <w:r>
                              <w:rPr>
                                <w:sz w:val="16"/>
                              </w:rPr>
                              <w:t>, entre los que se encuentran:</w:t>
                            </w:r>
                          </w:p>
                          <w:p>
                            <w:pPr>
                              <w:pStyle w:val="TableParagraph"/>
                              <w:spacing w:before="3" w:after="0"/>
                              <w:rPr>
                                <w:b/>
                                <w:b/>
                                <w:sz w:val="13"/>
                              </w:rPr>
                            </w:pPr>
                            <w:r>
                              <w:rPr>
                                <w:b/>
                                <w:sz w:val="13"/>
                              </w:rPr>
                            </w:r>
                          </w:p>
                          <w:p>
                            <w:pPr>
                              <w:pStyle w:val="TableParagraph"/>
                              <w:spacing w:lineRule="auto" w:line="379" w:before="1" w:after="0"/>
                              <w:ind w:left="51" w:right="8402" w:hanging="0"/>
                              <w:rPr>
                                <w:sz w:val="12"/>
                              </w:rPr>
                            </w:pPr>
                            <w:r>
                              <w:rPr>
                                <w:sz w:val="12"/>
                              </w:rPr>
                              <w:t>Medios de comunicación. Timbres.</w:t>
                            </w:r>
                          </w:p>
                          <w:p>
                            <w:pPr>
                              <w:pStyle w:val="TableParagraph"/>
                              <w:spacing w:lineRule="exact" w:line="146"/>
                              <w:ind w:left="51" w:right="0" w:hanging="0"/>
                              <w:rPr>
                                <w:sz w:val="12"/>
                              </w:rPr>
                            </w:pPr>
                            <w:r>
                              <w:rPr>
                                <w:sz w:val="12"/>
                              </w:rPr>
                              <w:t>Sirenas y Megafonía.</w:t>
                            </w:r>
                          </w:p>
                          <w:p>
                            <w:pPr>
                              <w:pStyle w:val="TableParagraph"/>
                              <w:spacing w:lineRule="exact" w:line="178" w:before="72" w:after="0"/>
                              <w:ind w:left="51" w:right="0" w:hanging="0"/>
                              <w:rPr>
                                <w:b/>
                                <w:b/>
                                <w:sz w:val="16"/>
                              </w:rPr>
                            </w:pPr>
                            <w:r>
                              <w:rPr>
                                <w:b/>
                                <w:sz w:val="16"/>
                              </w:rPr>
                              <w:t>Mecanismo de alarma</w:t>
                            </w:r>
                          </w:p>
                        </w:tc>
                      </w:tr>
                      <w:tr>
                        <w:trPr>
                          <w:trHeight w:val="2685"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bottom w:val="single" w:sz="8" w:space="0" w:color="FFFF00"/>
                            </w:tcBorders>
                          </w:tcPr>
                          <w:p>
                            <w:pPr>
                              <w:pStyle w:val="TableParagraph"/>
                              <w:spacing w:lineRule="exact" w:line="194" w:before="51" w:after="0"/>
                              <w:ind w:left="51" w:right="0" w:hanging="0"/>
                              <w:rPr/>
                            </w:pPr>
                            <w:r>
                              <w:rPr>
                                <w:sz w:val="16"/>
                              </w:rPr>
                              <w:t xml:space="preserve">La </w:t>
                            </w:r>
                            <w:r>
                              <w:rPr>
                                <w:b/>
                                <w:sz w:val="16"/>
                              </w:rPr>
                              <w:t xml:space="preserve">alarma </w:t>
                            </w:r>
                            <w:r>
                              <w:rPr>
                                <w:sz w:val="16"/>
                              </w:rPr>
                              <w:t xml:space="preserve">es: </w:t>
                            </w:r>
                            <w:r>
                              <w:rPr>
                                <w:b/>
                                <w:sz w:val="14"/>
                              </w:rPr>
                              <w:t>Aviso o señal por la que se informa a las personas para que sigan instrucciones específicas ante una situación de emergencia.</w:t>
                            </w:r>
                          </w:p>
                          <w:p>
                            <w:pPr>
                              <w:pStyle w:val="TableParagraph"/>
                              <w:spacing w:lineRule="exact" w:line="195" w:before="74" w:after="0"/>
                              <w:ind w:left="51" w:right="0" w:hanging="0"/>
                              <w:rPr/>
                            </w:pPr>
                            <w:r>
                              <w:rPr>
                                <w:sz w:val="16"/>
                              </w:rPr>
                              <w:t xml:space="preserve">La alarma se </w:t>
                            </w:r>
                            <w:r>
                              <w:rPr>
                                <w:b/>
                                <w:sz w:val="16"/>
                              </w:rPr>
                              <w:t>transmitirá por medios técnicos o por el personal del Equipo de Alarma y Evacuación.</w:t>
                            </w:r>
                          </w:p>
                          <w:p>
                            <w:pPr>
                              <w:pStyle w:val="TableParagraph"/>
                              <w:spacing w:lineRule="exact" w:line="195"/>
                              <w:ind w:left="51" w:right="0" w:hanging="0"/>
                              <w:rPr>
                                <w:sz w:val="16"/>
                              </w:rPr>
                            </w:pPr>
                            <w:r>
                              <w:rPr>
                                <w:sz w:val="16"/>
                              </w:rPr>
                              <w:t>Los avisos a realizar son de dos tipos:</w:t>
                            </w:r>
                          </w:p>
                          <w:p>
                            <w:pPr>
                              <w:pStyle w:val="TableParagraph"/>
                              <w:spacing w:before="121" w:after="0"/>
                              <w:ind w:left="51" w:right="0" w:hanging="0"/>
                              <w:rPr/>
                            </w:pPr>
                            <w:r>
                              <w:rPr>
                                <w:b/>
                                <w:sz w:val="16"/>
                              </w:rPr>
                              <w:t xml:space="preserve">Aviso a los trabajadores y/o usuarios </w:t>
                            </w:r>
                            <w:r>
                              <w:rPr>
                                <w:sz w:val="16"/>
                              </w:rPr>
                              <w:t>del centro de trabajo.</w:t>
                            </w:r>
                          </w:p>
                          <w:p>
                            <w:pPr>
                              <w:pStyle w:val="TableParagraph"/>
                              <w:spacing w:before="50" w:after="0"/>
                              <w:ind w:left="51" w:right="0" w:hanging="0"/>
                              <w:rPr>
                                <w:b/>
                                <w:b/>
                                <w:sz w:val="16"/>
                              </w:rPr>
                            </w:pPr>
                            <w:r>
                              <w:rPr>
                                <w:b/>
                                <w:sz w:val="16"/>
                              </w:rPr>
                              <w:t>Aviso a las ayudas exteriores.</w:t>
                            </w:r>
                          </w:p>
                          <w:p>
                            <w:pPr>
                              <w:pStyle w:val="TableParagraph"/>
                              <w:spacing w:before="73" w:after="0"/>
                              <w:ind w:left="51" w:right="28" w:hanging="0"/>
                              <w:rPr/>
                            </w:pPr>
                            <w:r>
                              <w:rPr>
                                <w:sz w:val="16"/>
                              </w:rPr>
                              <w:t xml:space="preserve">El aviso a los trabajadores y/o usuarios se realizará </w:t>
                            </w:r>
                            <w:r>
                              <w:rPr>
                                <w:b/>
                                <w:sz w:val="16"/>
                              </w:rPr>
                              <w:t xml:space="preserve">por medios técnicos, desde el Centro de Control </w:t>
                            </w:r>
                            <w:r>
                              <w:rPr>
                                <w:sz w:val="16"/>
                              </w:rPr>
                              <w:t>por orden del Jefe de Emergencias. Si no existen medios técnicos, se realizará por el Equipo de Alarma y Evacuación tras indicación del Jefe de</w:t>
                            </w:r>
                            <w:r>
                              <w:rPr>
                                <w:spacing w:val="-17"/>
                                <w:sz w:val="16"/>
                              </w:rPr>
                              <w:t xml:space="preserve"> </w:t>
                            </w:r>
                            <w:r>
                              <w:rPr>
                                <w:sz w:val="16"/>
                              </w:rPr>
                              <w:t>Emergencias.</w:t>
                            </w:r>
                          </w:p>
                          <w:p>
                            <w:pPr>
                              <w:pStyle w:val="TableParagraph"/>
                              <w:spacing w:before="73" w:after="0"/>
                              <w:ind w:left="51" w:right="0" w:hanging="0"/>
                              <w:rPr/>
                            </w:pPr>
                            <w:r>
                              <w:rPr>
                                <w:sz w:val="16"/>
                              </w:rPr>
                              <w:t xml:space="preserve">El Centro de Control también realizara el </w:t>
                            </w:r>
                            <w:r>
                              <w:rPr>
                                <w:b/>
                                <w:sz w:val="16"/>
                              </w:rPr>
                              <w:t xml:space="preserve">aviso telefónico a las ayudas exteriores </w:t>
                            </w:r>
                            <w:r>
                              <w:rPr>
                                <w:sz w:val="16"/>
                              </w:rPr>
                              <w:t>cuando lo ordene el Jefe de Emergencias.</w:t>
                            </w:r>
                          </w:p>
                          <w:p>
                            <w:pPr>
                              <w:pStyle w:val="TableParagraph"/>
                              <w:spacing w:before="73" w:after="0"/>
                              <w:ind w:left="51" w:right="0" w:hanging="0"/>
                              <w:rPr/>
                            </w:pPr>
                            <w:r>
                              <w:rPr>
                                <w:sz w:val="16"/>
                              </w:rPr>
                              <w:t xml:space="preserve">De lo anterior pude deducirse que el Centro de Control se convierte en el </w:t>
                            </w:r>
                            <w:r>
                              <w:rPr>
                                <w:b/>
                                <w:sz w:val="16"/>
                              </w:rPr>
                              <w:t>centro de coordinación de atención de emergencias de Protección Civil</w:t>
                            </w:r>
                            <w:r>
                              <w:rPr>
                                <w:sz w:val="16"/>
                              </w:rPr>
                              <w:t xml:space="preserve">; por tanto deberá establecerse </w:t>
                            </w:r>
                            <w:r>
                              <w:rPr>
                                <w:b/>
                                <w:sz w:val="16"/>
                              </w:rPr>
                              <w:t xml:space="preserve">el funcionamiento </w:t>
                            </w:r>
                            <w:r>
                              <w:rPr>
                                <w:sz w:val="16"/>
                              </w:rPr>
                              <w:t xml:space="preserve">del mismo y </w:t>
                            </w:r>
                            <w:r>
                              <w:rPr>
                                <w:b/>
                                <w:sz w:val="16"/>
                              </w:rPr>
                              <w:t xml:space="preserve">los protocolos </w:t>
                            </w:r>
                            <w:r>
                              <w:rPr>
                                <w:sz w:val="16"/>
                              </w:rPr>
                              <w:t>de llamadas que son convenientes utilizar.</w:t>
                            </w:r>
                          </w:p>
                          <w:p>
                            <w:pPr>
                              <w:pStyle w:val="TableParagraph"/>
                              <w:spacing w:lineRule="exact" w:line="178" w:before="73" w:after="0"/>
                              <w:ind w:left="51" w:right="0" w:hanging="0"/>
                              <w:rPr>
                                <w:b/>
                                <w:b/>
                                <w:sz w:val="16"/>
                              </w:rPr>
                            </w:pPr>
                            <w:r>
                              <w:rPr>
                                <w:b/>
                                <w:sz w:val="16"/>
                              </w:rPr>
                              <w:t>Mecanismos de respuesta frente a la emergencia</w:t>
                            </w:r>
                          </w:p>
                        </w:tc>
                      </w:tr>
                      <w:tr>
                        <w:trPr>
                          <w:trHeight w:val="1163"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bottom w:val="single" w:sz="8" w:space="0" w:color="FFFF00"/>
                            </w:tcBorders>
                          </w:tcPr>
                          <w:p>
                            <w:pPr>
                              <w:pStyle w:val="TableParagraph"/>
                              <w:spacing w:lineRule="exact" w:line="194" w:before="51" w:after="0"/>
                              <w:ind w:left="51" w:right="0" w:hanging="0"/>
                              <w:rPr/>
                            </w:pPr>
                            <w:r>
                              <w:rPr>
                                <w:sz w:val="16"/>
                              </w:rPr>
                              <w:t xml:space="preserve">Se basará en los </w:t>
                            </w:r>
                            <w:r>
                              <w:rPr>
                                <w:b/>
                                <w:sz w:val="16"/>
                              </w:rPr>
                              <w:t>preceptos siguientes</w:t>
                            </w:r>
                            <w:r>
                              <w:rPr>
                                <w:sz w:val="16"/>
                              </w:rPr>
                              <w:t>:</w:t>
                            </w:r>
                          </w:p>
                          <w:p>
                            <w:pPr>
                              <w:pStyle w:val="TableParagraph"/>
                              <w:spacing w:before="87" w:after="0"/>
                              <w:ind w:left="51" w:right="0" w:hanging="0"/>
                              <w:rPr/>
                            </w:pPr>
                            <w:r>
                              <w:rPr>
                                <w:b/>
                                <w:sz w:val="12"/>
                              </w:rPr>
                              <w:t xml:space="preserve">Accionamiento automático </w:t>
                            </w:r>
                            <w:r>
                              <w:rPr>
                                <w:sz w:val="12"/>
                              </w:rPr>
                              <w:t>de los medios de estas características.</w:t>
                            </w:r>
                          </w:p>
                          <w:p>
                            <w:pPr>
                              <w:pStyle w:val="TableParagraph"/>
                              <w:spacing w:before="87" w:after="0"/>
                              <w:ind w:left="51" w:right="0" w:hanging="0"/>
                              <w:rPr/>
                            </w:pPr>
                            <w:r>
                              <w:rPr>
                                <w:b/>
                                <w:sz w:val="12"/>
                              </w:rPr>
                              <w:t xml:space="preserve">Seguir las instrucciones correspondientes </w:t>
                            </w:r>
                            <w:r>
                              <w:rPr>
                                <w:sz w:val="12"/>
                              </w:rPr>
                              <w:t>por parte de usuarios y los trabajadores restantes transmitidas por el Equipo de Alarma y Evacuación.</w:t>
                            </w:r>
                          </w:p>
                          <w:p>
                            <w:pPr>
                              <w:pStyle w:val="TableParagraph"/>
                              <w:spacing w:before="89" w:after="0"/>
                              <w:ind w:left="51" w:right="0" w:hanging="0"/>
                              <w:rPr/>
                            </w:pPr>
                            <w:r>
                              <w:rPr>
                                <w:b/>
                                <w:sz w:val="12"/>
                              </w:rPr>
                              <w:t xml:space="preserve">Movilizar al Equipo de Emergencias </w:t>
                            </w:r>
                            <w:r>
                              <w:rPr>
                                <w:sz w:val="12"/>
                              </w:rPr>
                              <w:t>para que cada equipo realice su función</w:t>
                            </w:r>
                          </w:p>
                          <w:p>
                            <w:pPr>
                              <w:pStyle w:val="TableParagraph"/>
                              <w:spacing w:lineRule="exact" w:line="178" w:before="70" w:after="0"/>
                              <w:ind w:left="51" w:right="0" w:hanging="0"/>
                              <w:rPr>
                                <w:b/>
                                <w:b/>
                                <w:sz w:val="16"/>
                              </w:rPr>
                            </w:pPr>
                            <w:r>
                              <w:rPr>
                                <w:b/>
                                <w:sz w:val="16"/>
                              </w:rPr>
                              <w:t>Evacuación y/o confinamiento</w:t>
                            </w:r>
                          </w:p>
                        </w:tc>
                      </w:tr>
                      <w:tr>
                        <w:trPr>
                          <w:trHeight w:val="3064"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bottom w:val="single" w:sz="8" w:space="0" w:color="FFFF00"/>
                            </w:tcBorders>
                          </w:tcPr>
                          <w:p>
                            <w:pPr>
                              <w:pStyle w:val="TableParagraph"/>
                              <w:spacing w:lineRule="exact" w:line="194" w:before="51" w:after="0"/>
                              <w:ind w:left="51" w:right="0" w:hanging="0"/>
                              <w:rPr/>
                            </w:pPr>
                            <w:r>
                              <w:rPr>
                                <w:sz w:val="16"/>
                              </w:rPr>
                              <w:t xml:space="preserve">El </w:t>
                            </w:r>
                            <w:r>
                              <w:rPr>
                                <w:b/>
                                <w:sz w:val="16"/>
                              </w:rPr>
                              <w:t>Plan de Actuación definirá</w:t>
                            </w:r>
                            <w:r>
                              <w:rPr>
                                <w:sz w:val="16"/>
                              </w:rPr>
                              <w:t>:</w:t>
                            </w:r>
                          </w:p>
                          <w:p>
                            <w:pPr>
                              <w:pStyle w:val="TableParagraph"/>
                              <w:spacing w:before="90" w:after="0"/>
                              <w:ind w:left="51" w:right="0" w:hanging="0"/>
                              <w:rPr/>
                            </w:pPr>
                            <w:r>
                              <w:rPr>
                                <w:b/>
                                <w:sz w:val="12"/>
                              </w:rPr>
                              <w:t xml:space="preserve">Las circunstancias por las que no se debe realizar una evacuación </w:t>
                            </w:r>
                            <w:r>
                              <w:rPr>
                                <w:sz w:val="12"/>
                              </w:rPr>
                              <w:t>y hay que confinarse en zonas determinadas al efecto.</w:t>
                            </w:r>
                          </w:p>
                          <w:p>
                            <w:pPr>
                              <w:pStyle w:val="TableParagraph"/>
                              <w:spacing w:before="86" w:after="0"/>
                              <w:ind w:left="51" w:right="0" w:hanging="0"/>
                              <w:rPr/>
                            </w:pPr>
                            <w:r>
                              <w:rPr>
                                <w:b/>
                                <w:sz w:val="12"/>
                              </w:rPr>
                              <w:t xml:space="preserve">Los puntos de reunión </w:t>
                            </w:r>
                            <w:r>
                              <w:rPr>
                                <w:sz w:val="12"/>
                              </w:rPr>
                              <w:t>de las personas evacuadas.</w:t>
                            </w:r>
                          </w:p>
                          <w:p>
                            <w:pPr>
                              <w:pStyle w:val="TableParagraph"/>
                              <w:spacing w:lineRule="auto" w:line="379" w:before="86" w:after="0"/>
                              <w:ind w:left="51" w:right="6668" w:hanging="0"/>
                              <w:rPr/>
                            </w:pPr>
                            <w:r>
                              <w:rPr>
                                <w:b/>
                                <w:sz w:val="12"/>
                              </w:rPr>
                              <w:t xml:space="preserve">Los recorridos de evacuación </w:t>
                            </w:r>
                            <w:r>
                              <w:rPr>
                                <w:sz w:val="12"/>
                              </w:rPr>
                              <w:t xml:space="preserve">al exterior del establecimiento. Los medios y forma de </w:t>
                            </w:r>
                            <w:r>
                              <w:rPr>
                                <w:b/>
                                <w:sz w:val="12"/>
                              </w:rPr>
                              <w:t>transporte de heridos.</w:t>
                            </w:r>
                          </w:p>
                          <w:p>
                            <w:pPr>
                              <w:pStyle w:val="TableParagraph"/>
                              <w:spacing w:lineRule="exact" w:line="181"/>
                              <w:ind w:left="51" w:right="0" w:hanging="0"/>
                              <w:rPr/>
                            </w:pPr>
                            <w:r>
                              <w:rPr>
                                <w:sz w:val="16"/>
                              </w:rPr>
                              <w:t xml:space="preserve">En una evacuación, real o simulada, los miembros del Equipo de Alarma y Evacuación serán los </w:t>
                            </w:r>
                            <w:r>
                              <w:rPr>
                                <w:b/>
                                <w:sz w:val="16"/>
                              </w:rPr>
                              <w:t>encargados de comprobar la ausencia de</w:t>
                            </w:r>
                          </w:p>
                          <w:p>
                            <w:pPr>
                              <w:pStyle w:val="TableParagraph"/>
                              <w:spacing w:lineRule="exact" w:line="195"/>
                              <w:ind w:left="51" w:right="0" w:hanging="0"/>
                              <w:rPr/>
                            </w:pPr>
                            <w:r>
                              <w:rPr>
                                <w:b/>
                                <w:sz w:val="16"/>
                              </w:rPr>
                              <w:t xml:space="preserve">personas </w:t>
                            </w:r>
                            <w:r>
                              <w:rPr>
                                <w:sz w:val="16"/>
                              </w:rPr>
                              <w:t xml:space="preserve">en su zona y deberán disponer de los </w:t>
                            </w:r>
                            <w:r>
                              <w:rPr>
                                <w:b/>
                                <w:sz w:val="16"/>
                              </w:rPr>
                              <w:t>listados de personal por turnos y zonas.</w:t>
                            </w:r>
                          </w:p>
                          <w:p>
                            <w:pPr>
                              <w:pStyle w:val="TableParagraph"/>
                              <w:spacing w:before="74" w:after="0"/>
                              <w:ind w:left="51" w:right="0" w:hanging="0"/>
                              <w:rPr>
                                <w:sz w:val="16"/>
                              </w:rPr>
                            </w:pPr>
                            <w:r>
                              <w:rPr>
                                <w:sz w:val="16"/>
                              </w:rPr>
                              <w:t>Como puntos de interés en cualquier evacuación se tendrá en cuenta:</w:t>
                            </w:r>
                          </w:p>
                          <w:p>
                            <w:pPr>
                              <w:pStyle w:val="TableParagraph"/>
                              <w:spacing w:lineRule="auto" w:line="379" w:before="90" w:after="0"/>
                              <w:ind w:left="51" w:right="7003" w:hanging="0"/>
                              <w:rPr/>
                            </w:pPr>
                            <w:r>
                              <w:rPr>
                                <w:b/>
                                <w:sz w:val="12"/>
                              </w:rPr>
                              <w:t>La</w:t>
                            </w:r>
                            <w:r>
                              <w:rPr>
                                <w:b/>
                                <w:spacing w:val="-4"/>
                                <w:sz w:val="12"/>
                              </w:rPr>
                              <w:t xml:space="preserve"> </w:t>
                            </w:r>
                            <w:r>
                              <w:rPr>
                                <w:b/>
                                <w:sz w:val="12"/>
                              </w:rPr>
                              <w:t>evacuación</w:t>
                            </w:r>
                            <w:r>
                              <w:rPr>
                                <w:b/>
                                <w:spacing w:val="-4"/>
                                <w:sz w:val="12"/>
                              </w:rPr>
                              <w:t xml:space="preserve"> </w:t>
                            </w:r>
                            <w:r>
                              <w:rPr>
                                <w:b/>
                                <w:sz w:val="12"/>
                              </w:rPr>
                              <w:t>de</w:t>
                            </w:r>
                            <w:r>
                              <w:rPr>
                                <w:b/>
                                <w:spacing w:val="-4"/>
                                <w:sz w:val="12"/>
                              </w:rPr>
                              <w:t xml:space="preserve"> </w:t>
                            </w:r>
                            <w:r>
                              <w:rPr>
                                <w:b/>
                                <w:sz w:val="12"/>
                              </w:rPr>
                              <w:t>personas</w:t>
                            </w:r>
                            <w:r>
                              <w:rPr>
                                <w:b/>
                                <w:spacing w:val="-2"/>
                                <w:sz w:val="12"/>
                              </w:rPr>
                              <w:t xml:space="preserve"> </w:t>
                            </w:r>
                            <w:r>
                              <w:rPr>
                                <w:sz w:val="12"/>
                              </w:rPr>
                              <w:t>con</w:t>
                            </w:r>
                            <w:r>
                              <w:rPr>
                                <w:spacing w:val="-4"/>
                                <w:sz w:val="12"/>
                              </w:rPr>
                              <w:t xml:space="preserve"> </w:t>
                            </w:r>
                            <w:r>
                              <w:rPr>
                                <w:sz w:val="12"/>
                              </w:rPr>
                              <w:t>impedimentos</w:t>
                            </w:r>
                            <w:r>
                              <w:rPr>
                                <w:spacing w:val="-3"/>
                                <w:sz w:val="12"/>
                              </w:rPr>
                              <w:t xml:space="preserve"> </w:t>
                            </w:r>
                            <w:r>
                              <w:rPr>
                                <w:sz w:val="12"/>
                              </w:rPr>
                              <w:t xml:space="preserve">físicos. El </w:t>
                            </w:r>
                            <w:r>
                              <w:rPr>
                                <w:b/>
                                <w:sz w:val="12"/>
                              </w:rPr>
                              <w:t>rescate de</w:t>
                            </w:r>
                            <w:r>
                              <w:rPr>
                                <w:b/>
                                <w:spacing w:val="-4"/>
                                <w:sz w:val="12"/>
                              </w:rPr>
                              <w:t xml:space="preserve"> </w:t>
                            </w:r>
                            <w:r>
                              <w:rPr>
                                <w:b/>
                                <w:sz w:val="12"/>
                              </w:rPr>
                              <w:t>atrapados</w:t>
                            </w:r>
                            <w:r>
                              <w:rPr>
                                <w:sz w:val="12"/>
                              </w:rPr>
                              <w:t>.</w:t>
                            </w:r>
                          </w:p>
                          <w:p>
                            <w:pPr>
                              <w:pStyle w:val="TableParagraph"/>
                              <w:ind w:left="51" w:right="0" w:hanging="0"/>
                              <w:rPr/>
                            </w:pPr>
                            <w:r>
                              <w:rPr>
                                <w:sz w:val="12"/>
                              </w:rPr>
                              <w:t xml:space="preserve">El </w:t>
                            </w:r>
                            <w:r>
                              <w:rPr>
                                <w:b/>
                                <w:sz w:val="12"/>
                              </w:rPr>
                              <w:t>transporte de</w:t>
                            </w:r>
                            <w:r>
                              <w:rPr>
                                <w:b/>
                                <w:spacing w:val="-8"/>
                                <w:sz w:val="12"/>
                              </w:rPr>
                              <w:t xml:space="preserve"> </w:t>
                            </w:r>
                            <w:r>
                              <w:rPr>
                                <w:b/>
                                <w:sz w:val="12"/>
                              </w:rPr>
                              <w:t>heridos</w:t>
                            </w:r>
                            <w:r>
                              <w:rPr>
                                <w:sz w:val="12"/>
                              </w:rPr>
                              <w:t>.</w:t>
                            </w:r>
                          </w:p>
                          <w:p>
                            <w:pPr>
                              <w:pStyle w:val="TableParagraph"/>
                              <w:spacing w:before="86" w:after="0"/>
                              <w:ind w:left="51" w:right="0" w:hanging="0"/>
                              <w:rPr/>
                            </w:pPr>
                            <w:r>
                              <w:rPr>
                                <w:sz w:val="12"/>
                              </w:rPr>
                              <w:t xml:space="preserve">La </w:t>
                            </w:r>
                            <w:r>
                              <w:rPr>
                                <w:b/>
                                <w:sz w:val="12"/>
                              </w:rPr>
                              <w:t xml:space="preserve">información a las personas </w:t>
                            </w:r>
                            <w:r>
                              <w:rPr>
                                <w:sz w:val="12"/>
                              </w:rPr>
                              <w:t>ajenas al establecimiento.</w:t>
                            </w:r>
                          </w:p>
                          <w:p>
                            <w:pPr>
                              <w:pStyle w:val="TableParagraph"/>
                              <w:spacing w:lineRule="exact" w:line="178" w:before="73" w:after="0"/>
                              <w:ind w:left="51" w:right="0" w:hanging="0"/>
                              <w:rPr>
                                <w:b/>
                                <w:b/>
                                <w:sz w:val="16"/>
                              </w:rPr>
                            </w:pPr>
                            <w:r>
                              <w:rPr>
                                <w:b/>
                                <w:sz w:val="16"/>
                              </w:rPr>
                              <w:t>Prestación de las primeras ayudas</w:t>
                            </w:r>
                          </w:p>
                        </w:tc>
                      </w:tr>
                      <w:tr>
                        <w:trPr>
                          <w:trHeight w:val="3459" w:hRule="atLeast"/>
                        </w:trPr>
                        <w:tc>
                          <w:tcPr>
                            <w:tcW w:w="502" w:type="dxa"/>
                            <w:vMerge w:val="continue"/>
                            <w:tcBorders/>
                            <w:shd w:fill="FFFF00" w:val="clear"/>
                            <w:textDirection w:val="btLr"/>
                          </w:tcPr>
                          <w:p>
                            <w:pPr>
                              <w:pStyle w:val="Normal"/>
                              <w:rPr/>
                            </w:pPr>
                            <w:r>
                              <w:rPr/>
                            </w:r>
                          </w:p>
                        </w:tc>
                        <w:tc>
                          <w:tcPr>
                            <w:tcW w:w="9720" w:type="dxa"/>
                            <w:tcBorders>
                              <w:top w:val="single" w:sz="8" w:space="0" w:color="FFFF00"/>
                            </w:tcBorders>
                          </w:tcPr>
                          <w:p>
                            <w:pPr>
                              <w:pStyle w:val="TableParagraph"/>
                              <w:snapToGrid w:val="false"/>
                              <w:spacing w:before="51" w:after="0"/>
                              <w:rPr>
                                <w:b/>
                                <w:b/>
                                <w:sz w:val="20"/>
                                <w:szCs w:val="2"/>
                              </w:rPr>
                            </w:pPr>
                            <w:r>
                              <w:rPr>
                                <w:b/>
                                <w:sz w:val="20"/>
                                <w:szCs w:val="2"/>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rPr>
                                <w:b/>
                                <w:b/>
                                <w:sz w:val="20"/>
                              </w:rPr>
                            </w:pPr>
                            <w:r>
                              <w:rPr>
                                <w:b/>
                                <w:sz w:val="20"/>
                              </w:rPr>
                            </w:r>
                          </w:p>
                          <w:p>
                            <w:pPr>
                              <w:pStyle w:val="TableParagraph"/>
                              <w:spacing w:before="10" w:after="0"/>
                              <w:rPr>
                                <w:b/>
                                <w:b/>
                                <w:sz w:val="15"/>
                              </w:rPr>
                            </w:pPr>
                            <w:r>
                              <w:rPr>
                                <w:b/>
                                <w:sz w:val="15"/>
                              </w:rPr>
                            </w:r>
                          </w:p>
                          <w:p>
                            <w:pPr>
                              <w:pStyle w:val="TableParagraph"/>
                              <w:spacing w:lineRule="exact" w:line="90"/>
                              <w:ind w:left="22" w:right="0" w:hanging="0"/>
                              <w:rPr>
                                <w:sz w:val="9"/>
                                <w:lang w:val="es-ES" w:eastAsia="es-ES" w:bidi="ar-SA"/>
                              </w:rPr>
                            </w:pPr>
                            <w:r>
                              <w:rPr>
                                <w:sz w:val="9"/>
                                <w:lang w:val="es-ES" w:eastAsia="es-ES" w:bidi="ar-SA"/>
                              </w:rPr>
                              <w:drawing>
                                <wp:inline distT="0" distB="0" distL="0" distR="0">
                                  <wp:extent cx="5958205" cy="57150"/>
                                  <wp:effectExtent l="0" t="0" r="0" b="0"/>
                                  <wp:docPr id="122" name="Imagen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3" descr=""/>
                                          <pic:cNvPicPr>
                                            <a:picLocks noChangeAspect="1" noChangeArrowheads="1"/>
                                          </pic:cNvPicPr>
                                        </pic:nvPicPr>
                                        <pic:blipFill>
                                          <a:blip r:embed="rId106"/>
                                          <a:srcRect l="-3" t="-315" r="-3" b="-315"/>
                                          <a:stretch>
                                            <a:fillRect/>
                                          </a:stretch>
                                        </pic:blipFill>
                                        <pic:spPr bwMode="auto">
                                          <a:xfrm>
                                            <a:off x="0" y="0"/>
                                            <a:ext cx="5958205" cy="57150"/>
                                          </a:xfrm>
                                          <a:prstGeom prst="rect">
                                            <a:avLst/>
                                          </a:prstGeom>
                                        </pic:spPr>
                                      </pic:pic>
                                    </a:graphicData>
                                  </a:graphic>
                                </wp:inline>
                              </w:drawing>
                            </w:r>
                          </w:p>
                        </w:tc>
                      </w:tr>
                    </w:tbl>
                    <w:p>
                      <w:pPr>
                        <w:pStyle w:val="Cuerpodetexto"/>
                        <w:spacing w:before="0" w:after="120"/>
                        <w:rPr/>
                      </w:pPr>
                      <w:r>
                        <w:rPr/>
                      </w:r>
                    </w:p>
                  </w:txbxContent>
                </v:textbox>
              </v:rect>
            </w:pict>
          </mc:Fallback>
        </mc:AlternateConten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10" w:after="120"/>
        <w:ind w:left="0" w:right="0" w:firstLine="709"/>
        <w:jc w:val="left"/>
        <w:rPr>
          <w:rFonts w:ascii="Verdana" w:hAnsi="Verdana" w:cs="Verdana"/>
        </w:rPr>
      </w:pPr>
      <w:r>
        <w:rPr>
          <w:rFonts w:cs="Verdana" w:ascii="Verdana" w:hAnsi="Verdana"/>
        </w:rPr>
      </w:r>
    </w:p>
    <w:p>
      <w:pPr>
        <w:pStyle w:val="Normal"/>
        <w:spacing w:lineRule="auto" w:line="240"/>
        <w:ind w:left="662" w:right="0" w:firstLine="709"/>
        <w:jc w:val="left"/>
        <w:rPr>
          <w:rFonts w:ascii="Verdana" w:hAnsi="Verdana" w:cs="Verdana"/>
        </w:rPr>
      </w:pPr>
      <w:r>
        <w:rPr>
          <w:rFonts w:cs="Verdana" w:ascii="Verdana" w:hAnsi="Verdana"/>
        </w:rPr>
        <w:t>L</w:t>
      </w:r>
      <w:r>
        <w:rPr>
          <w:rFonts w:cs="Verdana" w:ascii="Verdana" w:hAnsi="Verdana"/>
        </w:rPr>
        <w:t>as primeras ayudas parten del Equipo de Emergencias.</w:t>
      </w:r>
      <w:r>
        <mc:AlternateContent>
          <mc:Choice Requires="wps">
            <w:drawing>
              <wp:anchor behindDoc="1" distT="0" distB="0" distL="114935" distR="114935" simplePos="0" locked="0" layoutInCell="1" allowOverlap="1" relativeHeight="124">
                <wp:simplePos x="0" y="0"/>
                <wp:positionH relativeFrom="page">
                  <wp:posOffset>982980</wp:posOffset>
                </wp:positionH>
                <wp:positionV relativeFrom="paragraph">
                  <wp:posOffset>-5716270</wp:posOffset>
                </wp:positionV>
                <wp:extent cx="58420" cy="7332345"/>
                <wp:effectExtent l="0" t="0" r="0" b="0"/>
                <wp:wrapNone/>
                <wp:docPr id="123" name="Marco9"/>
                <a:graphic xmlns:a="http://schemas.openxmlformats.org/drawingml/2006/main">
                  <a:graphicData uri="http://schemas.microsoft.com/office/word/2010/wordprocessingShape">
                    <wps:wsp>
                      <wps:cNvSpPr txBox="1"/>
                      <wps:spPr>
                        <a:xfrm>
                          <a:off x="0" y="0"/>
                          <a:ext cx="58420" cy="7332345"/>
                        </a:xfrm>
                        <a:prstGeom prst="rect"/>
                        <a:solidFill>
                          <a:srgbClr val="FFFFFF">
                            <a:alpha val="0"/>
                          </a:srgbClr>
                        </a:solidFill>
                      </wps:spPr>
                      <wps:txbx>
                        <w:txbxContent>
                          <w:p>
                            <w:pPr>
                              <w:pStyle w:val="Cuerpodetexto"/>
                              <w:spacing w:lineRule="exact" w:line="238"/>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9"/>
                              <w:rPr>
                                <w:rFonts w:ascii="Symbol" w:hAnsi="Symbol" w:cs="Symbol"/>
                                <w:w w:val="99"/>
                              </w:rPr>
                            </w:pPr>
                            <w:r>
                              <w:rPr>
                                <w:rFonts w:cs="Symbol" w:ascii="Symbol" w:hAnsi="Symbol"/>
                                <w:w w:val="99"/>
                              </w:rPr>
                              <w:t></w:t>
                            </w:r>
                          </w:p>
                          <w:p>
                            <w:pPr>
                              <w:pStyle w:val="Cuerpodetexto"/>
                              <w:spacing w:before="1" w:after="120"/>
                              <w:rPr>
                                <w:rFonts w:ascii="Symbol" w:hAnsi="Symbol" w:cs="Symbol"/>
                                <w:b/>
                                <w:b/>
                                <w:sz w:val="27"/>
                              </w:rPr>
                            </w:pPr>
                            <w:r>
                              <w:rPr>
                                <w:rFonts w:cs="Symbol" w:ascii="Symbol" w:hAnsi="Symbol"/>
                                <w:b/>
                                <w:sz w:val="27"/>
                              </w:rPr>
                            </w:r>
                          </w:p>
                          <w:p>
                            <w:pPr>
                              <w:pStyle w:val="Cuerpodetexto"/>
                              <w:spacing w:lineRule="exact" w:line="239"/>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9"/>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rPr>
                                <w:b/>
                                <w:b/>
                              </w:rPr>
                            </w:pPr>
                            <w:r>
                              <w:rPr>
                                <w:b/>
                              </w:rPr>
                            </w:r>
                          </w:p>
                          <w:p>
                            <w:pPr>
                              <w:pStyle w:val="Cuerpodetexto"/>
                              <w:spacing w:before="7" w:after="120"/>
                              <w:rPr>
                                <w:b/>
                                <w:b/>
                                <w:sz w:val="34"/>
                              </w:rPr>
                            </w:pPr>
                            <w:r>
                              <w:rPr>
                                <w:b/>
                                <w:sz w:val="34"/>
                              </w:rPr>
                            </w:r>
                          </w:p>
                          <w:p>
                            <w:pPr>
                              <w:pStyle w:val="Cuerpodetexto"/>
                              <w:spacing w:lineRule="exact" w:line="245"/>
                              <w:rPr>
                                <w:rFonts w:ascii="Symbol" w:hAnsi="Symbol" w:cs="Symbol"/>
                                <w:w w:val="99"/>
                              </w:rPr>
                            </w:pPr>
                            <w:r>
                              <w:rPr>
                                <w:rFonts w:cs="Symbol" w:ascii="Symbol" w:hAnsi="Symbol"/>
                                <w:w w:val="99"/>
                              </w:rPr>
                              <w:t></w:t>
                            </w:r>
                          </w:p>
                          <w:p>
                            <w:pPr>
                              <w:pStyle w:val="Cuerpodetexto"/>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spacing w:lineRule="exact" w:line="239" w:before="215" w:after="120"/>
                              <w:rPr>
                                <w:rFonts w:ascii="Symbol" w:hAnsi="Symbol" w:cs="Symbol"/>
                                <w:w w:val="99"/>
                              </w:rPr>
                            </w:pPr>
                            <w:r>
                              <w:rPr>
                                <w:rFonts w:cs="Symbol" w:ascii="Symbol" w:hAnsi="Symbol"/>
                                <w:w w:val="99"/>
                              </w:rPr>
                              <w:t></w:t>
                            </w:r>
                          </w:p>
                          <w:p>
                            <w:pPr>
                              <w:pStyle w:val="Cuerpodetexto"/>
                              <w:spacing w:lineRule="exact" w:line="234"/>
                              <w:rPr>
                                <w:rFonts w:ascii="Symbol" w:hAnsi="Symbol" w:cs="Symbol"/>
                                <w:w w:val="99"/>
                              </w:rPr>
                            </w:pPr>
                            <w:r>
                              <w:rPr>
                                <w:rFonts w:cs="Symbol" w:ascii="Symbol" w:hAnsi="Symbol"/>
                                <w:w w:val="99"/>
                              </w:rPr>
                              <w:t></w:t>
                            </w:r>
                          </w:p>
                          <w:p>
                            <w:pPr>
                              <w:pStyle w:val="Cuerpodetexto"/>
                              <w:spacing w:lineRule="exact" w:line="240"/>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spacing w:lineRule="exact" w:line="239" w:before="180" w:after="120"/>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9"/>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spacing w:before="2" w:after="120"/>
                              <w:rPr>
                                <w:b/>
                                <w:b/>
                                <w:sz w:val="35"/>
                              </w:rPr>
                            </w:pPr>
                            <w:r>
                              <w:rPr>
                                <w:b/>
                                <w:sz w:val="35"/>
                              </w:rPr>
                            </w:r>
                          </w:p>
                          <w:p>
                            <w:pPr>
                              <w:pStyle w:val="Cuerpodetexto"/>
                              <w:spacing w:lineRule="exact" w:line="239"/>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9"/>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sz w:val="23"/>
                              </w:rPr>
                            </w:pPr>
                            <w:r>
                              <w:rPr>
                                <w:b/>
                                <w:sz w:val="23"/>
                              </w:rPr>
                            </w:r>
                          </w:p>
                          <w:p>
                            <w:pPr>
                              <w:pStyle w:val="Normal"/>
                              <w:spacing w:before="1" w:after="200"/>
                              <w:ind w:left="7" w:right="0" w:hanging="0"/>
                              <w:rPr>
                                <w:rFonts w:ascii="Symbol" w:hAnsi="Symbol" w:cs="Symbol"/>
                                <w:sz w:val="16"/>
                              </w:rPr>
                            </w:pPr>
                            <w:r>
                              <w:rPr>
                                <w:rFonts w:cs="Symbol" w:ascii="Symbol" w:hAnsi="Symbol"/>
                                <w:sz w:val="16"/>
                              </w:rPr>
                              <w:t></w:t>
                            </w:r>
                          </w:p>
                        </w:txbxContent>
                      </wps:txbx>
                      <wps:bodyPr anchor="t" lIns="635" tIns="635" rIns="635" bIns="635">
                        <a:noAutofit/>
                      </wps:bodyPr>
                    </wps:wsp>
                  </a:graphicData>
                </a:graphic>
              </wp:anchor>
            </w:drawing>
          </mc:Choice>
          <mc:Fallback>
            <w:pict>
              <v:rect fillcolor="#FFFFFF" style="position:absolute;rotation:0;width:4.6pt;height:577.35pt;mso-wrap-distance-left:9.05pt;mso-wrap-distance-right:9.05pt;mso-wrap-distance-top:0pt;mso-wrap-distance-bottom:0pt;margin-top:-450.1pt;mso-position-vertical-relative:text;margin-left:77.4pt;mso-position-horizontal-relative:page">
                <v:fill opacity="0f"/>
                <v:textbox inset="0.000694444444444444in,0.000694444444444444in,0.000694444444444444in,0.000694444444444444in">
                  <w:txbxContent>
                    <w:p>
                      <w:pPr>
                        <w:pStyle w:val="Cuerpodetexto"/>
                        <w:spacing w:lineRule="exact" w:line="238"/>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9"/>
                        <w:rPr>
                          <w:rFonts w:ascii="Symbol" w:hAnsi="Symbol" w:cs="Symbol"/>
                          <w:w w:val="99"/>
                        </w:rPr>
                      </w:pPr>
                      <w:r>
                        <w:rPr>
                          <w:rFonts w:cs="Symbol" w:ascii="Symbol" w:hAnsi="Symbol"/>
                          <w:w w:val="99"/>
                        </w:rPr>
                        <w:t></w:t>
                      </w:r>
                    </w:p>
                    <w:p>
                      <w:pPr>
                        <w:pStyle w:val="Cuerpodetexto"/>
                        <w:spacing w:before="1" w:after="120"/>
                        <w:rPr>
                          <w:rFonts w:ascii="Symbol" w:hAnsi="Symbol" w:cs="Symbol"/>
                          <w:b/>
                          <w:b/>
                          <w:sz w:val="27"/>
                        </w:rPr>
                      </w:pPr>
                      <w:r>
                        <w:rPr>
                          <w:rFonts w:cs="Symbol" w:ascii="Symbol" w:hAnsi="Symbol"/>
                          <w:b/>
                          <w:sz w:val="27"/>
                        </w:rPr>
                      </w:r>
                    </w:p>
                    <w:p>
                      <w:pPr>
                        <w:pStyle w:val="Cuerpodetexto"/>
                        <w:spacing w:lineRule="exact" w:line="239"/>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9"/>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rPr>
                          <w:b/>
                          <w:b/>
                        </w:rPr>
                      </w:pPr>
                      <w:r>
                        <w:rPr>
                          <w:b/>
                        </w:rPr>
                      </w:r>
                    </w:p>
                    <w:p>
                      <w:pPr>
                        <w:pStyle w:val="Cuerpodetexto"/>
                        <w:spacing w:before="7" w:after="120"/>
                        <w:rPr>
                          <w:b/>
                          <w:b/>
                          <w:sz w:val="34"/>
                        </w:rPr>
                      </w:pPr>
                      <w:r>
                        <w:rPr>
                          <w:b/>
                          <w:sz w:val="34"/>
                        </w:rPr>
                      </w:r>
                    </w:p>
                    <w:p>
                      <w:pPr>
                        <w:pStyle w:val="Cuerpodetexto"/>
                        <w:spacing w:lineRule="exact" w:line="245"/>
                        <w:rPr>
                          <w:rFonts w:ascii="Symbol" w:hAnsi="Symbol" w:cs="Symbol"/>
                          <w:w w:val="99"/>
                        </w:rPr>
                      </w:pPr>
                      <w:r>
                        <w:rPr>
                          <w:rFonts w:cs="Symbol" w:ascii="Symbol" w:hAnsi="Symbol"/>
                          <w:w w:val="99"/>
                        </w:rPr>
                        <w:t></w:t>
                      </w:r>
                    </w:p>
                    <w:p>
                      <w:pPr>
                        <w:pStyle w:val="Cuerpodetexto"/>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spacing w:lineRule="exact" w:line="239" w:before="215" w:after="120"/>
                        <w:rPr>
                          <w:rFonts w:ascii="Symbol" w:hAnsi="Symbol" w:cs="Symbol"/>
                          <w:w w:val="99"/>
                        </w:rPr>
                      </w:pPr>
                      <w:r>
                        <w:rPr>
                          <w:rFonts w:cs="Symbol" w:ascii="Symbol" w:hAnsi="Symbol"/>
                          <w:w w:val="99"/>
                        </w:rPr>
                        <w:t></w:t>
                      </w:r>
                    </w:p>
                    <w:p>
                      <w:pPr>
                        <w:pStyle w:val="Cuerpodetexto"/>
                        <w:spacing w:lineRule="exact" w:line="234"/>
                        <w:rPr>
                          <w:rFonts w:ascii="Symbol" w:hAnsi="Symbol" w:cs="Symbol"/>
                          <w:w w:val="99"/>
                        </w:rPr>
                      </w:pPr>
                      <w:r>
                        <w:rPr>
                          <w:rFonts w:cs="Symbol" w:ascii="Symbol" w:hAnsi="Symbol"/>
                          <w:w w:val="99"/>
                        </w:rPr>
                        <w:t></w:t>
                      </w:r>
                    </w:p>
                    <w:p>
                      <w:pPr>
                        <w:pStyle w:val="Cuerpodetexto"/>
                        <w:spacing w:lineRule="exact" w:line="240"/>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spacing w:lineRule="exact" w:line="239" w:before="180" w:after="120"/>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9"/>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spacing w:before="2" w:after="120"/>
                        <w:rPr>
                          <w:b/>
                          <w:b/>
                          <w:sz w:val="35"/>
                        </w:rPr>
                      </w:pPr>
                      <w:r>
                        <w:rPr>
                          <w:b/>
                          <w:sz w:val="35"/>
                        </w:rPr>
                      </w:r>
                    </w:p>
                    <w:p>
                      <w:pPr>
                        <w:pStyle w:val="Cuerpodetexto"/>
                        <w:spacing w:lineRule="exact" w:line="239"/>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3"/>
                        <w:rPr>
                          <w:rFonts w:ascii="Symbol" w:hAnsi="Symbol" w:cs="Symbol"/>
                          <w:w w:val="99"/>
                        </w:rPr>
                      </w:pPr>
                      <w:r>
                        <w:rPr>
                          <w:rFonts w:cs="Symbol" w:ascii="Symbol" w:hAnsi="Symbol"/>
                          <w:w w:val="99"/>
                        </w:rPr>
                        <w:t></w:t>
                      </w:r>
                    </w:p>
                    <w:p>
                      <w:pPr>
                        <w:pStyle w:val="Cuerpodetexto"/>
                        <w:spacing w:lineRule="exact" w:line="239"/>
                        <w:rPr>
                          <w:rFonts w:ascii="Symbol" w:hAnsi="Symbol" w:cs="Symbol"/>
                          <w:w w:val="99"/>
                        </w:rPr>
                      </w:pPr>
                      <w:r>
                        <w:rPr>
                          <w:rFonts w:cs="Symbol" w:ascii="Symbol" w:hAnsi="Symbol"/>
                          <w:w w:val="99"/>
                        </w:rPr>
                        <w:t></w:t>
                      </w:r>
                    </w:p>
                    <w:p>
                      <w:pPr>
                        <w:pStyle w:val="Cuerpodetexto"/>
                        <w:rPr>
                          <w:rFonts w:ascii="Symbol" w:hAnsi="Symbol" w:cs="Symbol"/>
                          <w:b/>
                          <w:b/>
                        </w:rPr>
                      </w:pPr>
                      <w:r>
                        <w:rPr>
                          <w:rFonts w:cs="Symbol" w:ascii="Symbol" w:hAnsi="Symbol"/>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rPr>
                      </w:pPr>
                      <w:r>
                        <w:rPr>
                          <w:b/>
                        </w:rPr>
                      </w:r>
                    </w:p>
                    <w:p>
                      <w:pPr>
                        <w:pStyle w:val="Cuerpodetexto"/>
                        <w:rPr>
                          <w:b/>
                          <w:b/>
                          <w:sz w:val="23"/>
                        </w:rPr>
                      </w:pPr>
                      <w:r>
                        <w:rPr>
                          <w:b/>
                          <w:sz w:val="23"/>
                        </w:rPr>
                      </w:r>
                    </w:p>
                    <w:p>
                      <w:pPr>
                        <w:pStyle w:val="Normal"/>
                        <w:spacing w:before="1" w:after="200"/>
                        <w:ind w:left="7" w:right="0" w:hanging="0"/>
                        <w:rPr>
                          <w:rFonts w:ascii="Symbol" w:hAnsi="Symbol" w:cs="Symbol"/>
                          <w:sz w:val="16"/>
                        </w:rPr>
                      </w:pPr>
                      <w:r>
                        <w:rPr>
                          <w:rFonts w:cs="Symbol" w:ascii="Symbol" w:hAnsi="Symbol"/>
                          <w:sz w:val="16"/>
                        </w:rPr>
                        <w:t></w:t>
                      </w:r>
                    </w:p>
                  </w:txbxContent>
                </v:textbox>
              </v:rect>
            </w:pict>
          </mc:Fallback>
        </mc:AlternateContent>
      </w:r>
    </w:p>
    <w:p>
      <w:pPr>
        <w:pStyle w:val="Normal"/>
        <w:spacing w:lineRule="auto" w:line="240" w:before="73" w:after="200"/>
        <w:ind w:left="662" w:right="866" w:firstLine="709"/>
        <w:jc w:val="left"/>
        <w:rPr>
          <w:rFonts w:ascii="Verdana" w:hAnsi="Verdana" w:cs="Verdana"/>
        </w:rPr>
      </w:pPr>
      <w:r>
        <w:rPr>
          <w:rFonts w:cs="Verdana" w:ascii="Verdana" w:hAnsi="Verdana"/>
        </w:rPr>
        <w:t>El Equipo de Alarma y Evacuación finaliza su tarea al acabar la evacuación e informar al centro de control de las incidencias surgidas durante la misma.</w:t>
      </w:r>
    </w:p>
    <w:p>
      <w:pPr>
        <w:pStyle w:val="Normal"/>
        <w:spacing w:lineRule="auto" w:line="240" w:before="73" w:after="200"/>
        <w:ind w:left="662" w:right="0" w:firstLine="709"/>
        <w:jc w:val="left"/>
        <w:rPr>
          <w:rFonts w:ascii="Verdana" w:hAnsi="Verdana" w:cs="Verdana"/>
        </w:rPr>
      </w:pPr>
      <w:r>
        <w:rPr>
          <w:rFonts w:cs="Verdana" w:ascii="Verdana" w:hAnsi="Verdana"/>
        </w:rPr>
        <w:t>Los restantes equipos finalizan sus tareas con la llegada de las ayudas exteriores y se ponen a disposición de las mismas.</w:t>
      </w:r>
    </w:p>
    <w:p>
      <w:pPr>
        <w:pStyle w:val="Normal"/>
        <w:spacing w:lineRule="auto" w:line="240" w:before="73" w:after="200"/>
        <w:ind w:left="662" w:right="0" w:firstLine="709"/>
        <w:jc w:val="left"/>
        <w:rPr>
          <w:rFonts w:ascii="Verdana" w:hAnsi="Verdana" w:cs="Verdana"/>
        </w:rPr>
      </w:pPr>
      <w:r>
        <w:rPr>
          <w:rFonts w:cs="Verdana" w:ascii="Verdana" w:hAnsi="Verdana"/>
        </w:rPr>
        <w:t>El Jefe de Emergencias finaliza su misión cuando la ayuda exterior le informa de la finalización de la emergencia y ordena el regreso al centro.</w:t>
      </w:r>
    </w:p>
    <w:p>
      <w:pPr>
        <w:pStyle w:val="Normal"/>
        <w:tabs>
          <w:tab w:val="clear" w:pos="709"/>
          <w:tab w:val="left" w:pos="10331" w:leader="none"/>
        </w:tabs>
        <w:spacing w:lineRule="auto" w:line="240" w:before="74" w:after="200"/>
        <w:ind w:left="633" w:right="0" w:firstLine="709"/>
        <w:jc w:val="left"/>
        <w:rPr/>
      </w:pPr>
      <w:r>
        <w:rPr>
          <w:rFonts w:eastAsia="Verdana" w:cs="Verdana" w:ascii="Verdana" w:hAnsi="Verdana"/>
          <w:spacing w:val="-8"/>
        </w:rPr>
        <w:t xml:space="preserve"> </w:t>
      </w:r>
      <w:r>
        <w:rPr>
          <w:rFonts w:cs="Verdana" w:ascii="Verdana" w:hAnsi="Verdana"/>
        </w:rPr>
        <w:t>Modos de recepción de las ayudas</w:t>
      </w:r>
      <w:r>
        <w:rPr>
          <w:rFonts w:cs="Verdana" w:ascii="Verdana" w:hAnsi="Verdana"/>
          <w:spacing w:val="-12"/>
        </w:rPr>
        <w:t xml:space="preserve"> </w:t>
      </w:r>
      <w:r>
        <w:rPr>
          <w:rFonts w:cs="Verdana" w:ascii="Verdana" w:hAnsi="Verdana"/>
        </w:rPr>
        <w:t>externas</w:t>
        <w:tab/>
      </w:r>
    </w:p>
    <w:p>
      <w:pPr>
        <w:pStyle w:val="Normal"/>
        <w:spacing w:lineRule="auto" w:line="240" w:before="18" w:after="200"/>
        <w:ind w:left="662" w:right="0" w:firstLine="709"/>
        <w:jc w:val="left"/>
        <w:rPr>
          <w:rFonts w:ascii="Verdana" w:hAnsi="Verdana" w:cs="Verdana"/>
        </w:rPr>
      </w:pPr>
      <w:r>
        <w:rPr>
          <w:rFonts w:cs="Verdana" w:ascii="Verdana" w:hAnsi="Verdana"/>
        </w:rPr>
        <w:t>El Jefe de Emergencias recibe a la ayuda externa y les informa de:</w:t>
      </w:r>
    </w:p>
    <w:p>
      <w:pPr>
        <w:pStyle w:val="Prrafodelista"/>
        <w:widowControl w:val="false"/>
        <w:numPr>
          <w:ilvl w:val="1"/>
          <w:numId w:val="83"/>
        </w:numPr>
        <w:tabs>
          <w:tab w:val="clear" w:pos="709"/>
          <w:tab w:val="left" w:pos="1375" w:leader="none"/>
        </w:tabs>
        <w:autoSpaceDE w:val="false"/>
        <w:spacing w:lineRule="auto" w:line="240" w:before="62" w:after="0"/>
        <w:ind w:left="1374" w:right="0" w:firstLine="709"/>
        <w:jc w:val="left"/>
        <w:rPr/>
      </w:pPr>
      <w:r>
        <w:rPr>
          <w:rFonts w:cs="Verdana" w:ascii="Verdana" w:hAnsi="Verdana"/>
        </w:rPr>
        <w:t>La ubicación del</w:t>
      </w:r>
      <w:r>
        <w:rPr>
          <w:rFonts w:cs="Verdana" w:ascii="Verdana" w:hAnsi="Verdana"/>
          <w:spacing w:val="-5"/>
        </w:rPr>
        <w:t xml:space="preserve"> </w:t>
      </w:r>
      <w:r>
        <w:rPr>
          <w:rFonts w:cs="Verdana" w:ascii="Verdana" w:hAnsi="Verdana"/>
        </w:rPr>
        <w:t>siniestro.</w:t>
      </w:r>
    </w:p>
    <w:p>
      <w:pPr>
        <w:pStyle w:val="Prrafodelista"/>
        <w:widowControl w:val="false"/>
        <w:numPr>
          <w:ilvl w:val="1"/>
          <w:numId w:val="83"/>
        </w:numPr>
        <w:tabs>
          <w:tab w:val="clear" w:pos="709"/>
          <w:tab w:val="left" w:pos="1375" w:leader="none"/>
        </w:tabs>
        <w:autoSpaceDE w:val="false"/>
        <w:spacing w:lineRule="auto" w:line="240" w:before="0" w:after="0"/>
        <w:ind w:left="1374" w:right="0" w:firstLine="709"/>
        <w:jc w:val="left"/>
        <w:rPr/>
      </w:pPr>
      <w:r>
        <w:rPr>
          <w:rFonts w:cs="Verdana" w:ascii="Verdana" w:hAnsi="Verdana"/>
        </w:rPr>
        <w:t>Las características conocidas del</w:t>
      </w:r>
      <w:r>
        <w:rPr>
          <w:rFonts w:cs="Verdana" w:ascii="Verdana" w:hAnsi="Verdana"/>
          <w:spacing w:val="-1"/>
        </w:rPr>
        <w:t xml:space="preserve"> </w:t>
      </w:r>
      <w:r>
        <w:rPr>
          <w:rFonts w:cs="Verdana" w:ascii="Verdana" w:hAnsi="Verdana"/>
        </w:rPr>
        <w:t>mismo.</w:t>
      </w:r>
    </w:p>
    <w:p>
      <w:pPr>
        <w:pStyle w:val="Prrafodelista"/>
        <w:widowControl w:val="false"/>
        <w:numPr>
          <w:ilvl w:val="1"/>
          <w:numId w:val="83"/>
        </w:numPr>
        <w:tabs>
          <w:tab w:val="clear" w:pos="709"/>
          <w:tab w:val="left" w:pos="1375" w:leader="none"/>
        </w:tabs>
        <w:autoSpaceDE w:val="false"/>
        <w:spacing w:lineRule="auto" w:line="240" w:before="1" w:after="0"/>
        <w:ind w:left="1374" w:right="0" w:firstLine="709"/>
        <w:jc w:val="left"/>
        <w:rPr/>
      </w:pPr>
      <w:r>
        <w:rPr>
          <w:rFonts w:cs="Verdana" w:ascii="Verdana" w:hAnsi="Verdana"/>
        </w:rPr>
        <w:t>La peligrosidad de zonas próximas al lugar del</w:t>
      </w:r>
      <w:r>
        <w:rPr>
          <w:rFonts w:cs="Verdana" w:ascii="Verdana" w:hAnsi="Verdana"/>
          <w:spacing w:val="-11"/>
        </w:rPr>
        <w:t xml:space="preserve"> </w:t>
      </w:r>
      <w:r>
        <w:rPr>
          <w:rFonts w:cs="Verdana" w:ascii="Verdana" w:hAnsi="Verdana"/>
        </w:rPr>
        <w:t>siniestro.</w:t>
      </w:r>
    </w:p>
    <w:p>
      <w:pPr>
        <w:pStyle w:val="Prrafodelista"/>
        <w:widowControl w:val="false"/>
        <w:numPr>
          <w:ilvl w:val="1"/>
          <w:numId w:val="83"/>
        </w:numPr>
        <w:tabs>
          <w:tab w:val="clear" w:pos="709"/>
          <w:tab w:val="left" w:pos="1375" w:leader="none"/>
        </w:tabs>
        <w:autoSpaceDE w:val="false"/>
        <w:spacing w:lineRule="auto" w:line="240" w:before="1" w:after="0"/>
        <w:ind w:left="1374" w:right="0" w:firstLine="709"/>
        <w:jc w:val="left"/>
        <w:rPr/>
      </w:pPr>
      <w:r>
        <w:rPr>
          <w:rFonts w:cs="Verdana" w:ascii="Verdana" w:hAnsi="Verdana"/>
        </w:rPr>
        <w:t>Las incidencias producidas en la evacuación, si fuera</w:t>
      </w:r>
      <w:r>
        <w:rPr>
          <w:rFonts w:cs="Verdana" w:ascii="Verdana" w:hAnsi="Verdana"/>
          <w:spacing w:val="-10"/>
        </w:rPr>
        <w:t xml:space="preserve"> </w:t>
      </w:r>
      <w:r>
        <w:rPr>
          <w:rFonts w:cs="Verdana" w:ascii="Verdana" w:hAnsi="Verdana"/>
        </w:rPr>
        <w:t>necesario.</w:t>
      </w:r>
    </w:p>
    <w:p>
      <w:pPr>
        <w:pStyle w:val="Normal"/>
        <w:spacing w:lineRule="auto" w:line="240" w:before="5" w:after="200"/>
        <w:ind w:left="662" w:right="2162" w:firstLine="709"/>
        <w:jc w:val="left"/>
        <w:rPr>
          <w:rFonts w:ascii="Verdana" w:hAnsi="Verdana" w:cs="Verdana"/>
        </w:rPr>
      </w:pPr>
      <w:r>
        <w:rPr>
          <w:rFonts w:cs="Verdana" w:ascii="Verdana" w:hAnsi="Verdana"/>
        </w:rPr>
        <w:t>La existencia de heridos y/o atrapados. Permanecerá a disposición de las ayudas exteriores para informarles de lo que necesiten o de las informaciones que le vayan haciendo llegar los componentes del Equipo de Emergencias.</w:t>
      </w:r>
    </w:p>
    <w:p>
      <w:pPr>
        <w:pStyle w:val="Normal"/>
        <w:spacing w:lineRule="auto" w:line="240" w:before="3" w:after="200"/>
        <w:ind w:left="662" w:right="866" w:firstLine="709"/>
        <w:jc w:val="left"/>
        <w:rPr>
          <w:rFonts w:ascii="Verdana" w:hAnsi="Verdana" w:cs="Verdana"/>
        </w:rPr>
      </w:pPr>
      <w:r>
        <w:rPr>
          <w:rFonts w:cs="Verdana" w:ascii="Verdana" w:hAnsi="Verdana"/>
        </w:rPr>
        <w:t>Los componentes del Equipo de Emergencias y sus funciones genéricas se han especificado y nombrado en el capítulo dedicado al “Inventario y descripción de las medidas y medios de autoprotección”.</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08"/>
          <w:footerReference w:type="default" r:id="rId109"/>
          <w:type w:val="nextPage"/>
          <w:pgSz w:w="12240" w:h="15840"/>
          <w:pgMar w:left="1040" w:right="0" w:header="0" w:top="140" w:footer="1200" w:bottom="1380" w:gutter="0"/>
          <w:pgNumType w:fmt="decimal"/>
          <w:formProt w:val="false"/>
          <w:textDirection w:val="lrTb"/>
          <w:docGrid w:type="default" w:linePitch="360" w:charSpace="4294963199"/>
        </w:sectPr>
        <w:pStyle w:val="Normal"/>
        <w:spacing w:lineRule="auto" w:line="240"/>
        <w:ind w:left="0" w:right="914" w:firstLine="709"/>
        <w:jc w:val="left"/>
        <w:rPr>
          <w:rFonts w:ascii="Verdana" w:hAnsi="Verdana" w:cs="Verdana"/>
        </w:rPr>
      </w:pPr>
      <w:r>
        <w:drawing>
          <wp:anchor behindDoc="0" distT="0" distB="0" distL="0" distR="0" simplePos="0" locked="0" layoutInCell="1" allowOverlap="1" relativeHeight="157">
            <wp:simplePos x="0" y="0"/>
            <wp:positionH relativeFrom="page">
              <wp:posOffset>1062355</wp:posOffset>
            </wp:positionH>
            <wp:positionV relativeFrom="paragraph">
              <wp:posOffset>52705</wp:posOffset>
            </wp:positionV>
            <wp:extent cx="6042660" cy="57785"/>
            <wp:effectExtent l="0" t="0" r="0" b="0"/>
            <wp:wrapNone/>
            <wp:docPr id="124" name="image1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4.png" descr=""/>
                    <pic:cNvPicPr>
                      <a:picLocks noChangeAspect="1" noChangeArrowheads="1"/>
                    </pic:cNvPicPr>
                  </pic:nvPicPr>
                  <pic:blipFill>
                    <a:blip r:embed="rId107"/>
                    <a:srcRect l="-3" t="-315" r="-3" b="-315"/>
                    <a:stretch>
                      <a:fillRect/>
                    </a:stretch>
                  </pic:blipFill>
                  <pic:spPr bwMode="auto">
                    <a:xfrm>
                      <a:off x="0" y="0"/>
                      <a:ext cx="6042660" cy="57785"/>
                    </a:xfrm>
                    <a:prstGeom prst="rect">
                      <a:avLst/>
                    </a:prstGeom>
                  </pic:spPr>
                </pic:pic>
              </a:graphicData>
            </a:graphic>
          </wp:anchor>
        </w:drawing>
      </w:r>
      <w:r>
        <w:rPr>
          <w:rFonts w:cs="Verdana" w:ascii="Verdana" w:hAnsi="Verdana"/>
        </w:rPr>
        <w:t>4</w:t>
      </w:r>
      <w:r>
        <w:rPr>
          <w:rFonts w:cs="Verdana" w:ascii="Verdana" w:hAnsi="Verdana"/>
        </w:rPr>
        <w:t>5</w:t>
      </w:r>
    </w:p>
    <w:p>
      <w:pPr>
        <w:pStyle w:val="Cuerpodetexto"/>
        <w:spacing w:before="5" w:after="1"/>
        <w:ind w:left="0" w:right="0" w:firstLine="709"/>
        <w:jc w:val="left"/>
        <w:rPr>
          <w:rFonts w:ascii="Verdana" w:hAnsi="Verdana" w:cs="Verdana"/>
          <w:lang w:bidi="es-ES"/>
        </w:rPr>
      </w:pPr>
      <w:r>
        <w:rPr>
          <w:rFonts w:cs="Verdana" w:ascii="Verdana" w:hAnsi="Verdana"/>
          <w:lang w:bidi="es-ES"/>
        </w:rPr>
        <mc:AlternateContent>
          <mc:Choice Requires="wps">
            <w:drawing>
              <wp:anchor behindDoc="0" distT="0" distB="0" distL="114935" distR="114935" simplePos="0" locked="0" layoutInCell="1" allowOverlap="1" relativeHeight="159">
                <wp:simplePos x="0" y="0"/>
                <wp:positionH relativeFrom="page">
                  <wp:posOffset>685165</wp:posOffset>
                </wp:positionH>
                <wp:positionV relativeFrom="page">
                  <wp:posOffset>634365</wp:posOffset>
                </wp:positionV>
                <wp:extent cx="319405" cy="8623300"/>
                <wp:effectExtent l="0" t="0" r="0" b="0"/>
                <wp:wrapNone/>
                <wp:docPr id="126" name=""/>
                <a:graphic xmlns:a="http://schemas.openxmlformats.org/drawingml/2006/main">
                  <a:graphicData uri="http://schemas.microsoft.com/office/word/2010/wordprocessingShape">
                    <wps:wsp>
                      <wps:cNvSpPr/>
                      <wps:spPr>
                        <a:xfrm>
                          <a:off x="0" y="0"/>
                          <a:ext cx="318600" cy="8622720"/>
                        </a:xfrm>
                        <a:prstGeom prst="rect">
                          <a:avLst/>
                        </a:prstGeom>
                        <a:solidFill>
                          <a:srgbClr val="ffff00"/>
                        </a:solidFill>
                        <a:ln>
                          <a:noFill/>
                        </a:ln>
                      </wps:spPr>
                      <wps:style>
                        <a:lnRef idx="0"/>
                        <a:fillRef idx="0"/>
                        <a:effectRef idx="0"/>
                        <a:fontRef idx="minor"/>
                      </wps:style>
                      <wps:bodyPr/>
                    </wps:wsp>
                  </a:graphicData>
                </a:graphic>
              </wp:anchor>
            </w:drawing>
          </mc:Choice>
          <mc:Fallback>
            <w:pict>
              <v:rect id="shape_0" fillcolor="yellow" stroked="f" style="position:absolute;margin-left:53.95pt;margin-top:49.95pt;width:25.05pt;height:678.9pt;mso-position-horizontal-relative:page;mso-position-vertical-relative:page">
                <w10:wrap type="none"/>
                <v:fill o:detectmouseclick="t" type="solid" color2="blue"/>
                <v:stroke color="#3465a4" joinstyle="round" endcap="flat"/>
              </v:rect>
            </w:pict>
          </mc:Fallback>
        </mc:AlternateContent>
      </w:r>
    </w:p>
    <w:p>
      <w:pPr>
        <w:pStyle w:val="Cuerpodetexto"/>
        <w:ind w:left="633" w:right="0" w:firstLine="709"/>
        <w:jc w:val="left"/>
        <w:rPr>
          <w:rFonts w:ascii="Verdana" w:hAnsi="Verdana" w:cs="Verdana"/>
          <w:lang w:val="es-ES" w:eastAsia="es-ES"/>
        </w:rPr>
      </w:pPr>
      <w:r>
        <w:rPr>
          <w:rFonts w:cs="Verdana" w:ascii="Verdana" w:hAnsi="Verdana"/>
          <w:lang w:val="es-ES" w:eastAsia="es-ES"/>
        </w:rPr>
        <w:drawing>
          <wp:inline distT="0" distB="0" distL="0" distR="0">
            <wp:extent cx="6117590" cy="55880"/>
            <wp:effectExtent l="0" t="0" r="0" b="0"/>
            <wp:docPr id="127" name="Imagen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2" descr=""/>
                    <pic:cNvPicPr>
                      <a:picLocks noChangeAspect="1" noChangeArrowheads="1"/>
                    </pic:cNvPicPr>
                  </pic:nvPicPr>
                  <pic:blipFill>
                    <a:blip r:embed="rId110"/>
                    <a:srcRect l="-3" t="-315" r="-3" b="-315"/>
                    <a:stretch>
                      <a:fillRect/>
                    </a:stretch>
                  </pic:blipFill>
                  <pic:spPr bwMode="auto">
                    <a:xfrm>
                      <a:off x="0" y="0"/>
                      <a:ext cx="6117590" cy="55880"/>
                    </a:xfrm>
                    <a:prstGeom prst="rect">
                      <a:avLst/>
                    </a:prstGeom>
                  </pic:spPr>
                </pic:pic>
              </a:graphicData>
            </a:graphic>
          </wp:inline>
        </w:drawing>
      </w:r>
    </w:p>
    <w:p>
      <w:pPr>
        <w:pStyle w:val="Normal"/>
        <w:spacing w:lineRule="auto" w:line="240" w:before="40" w:after="200"/>
        <w:ind w:left="662" w:right="866" w:firstLine="709"/>
        <w:jc w:val="left"/>
        <w:rPr>
          <w:rFonts w:ascii="Verdana" w:hAnsi="Verdana" w:cs="Verdana"/>
        </w:rPr>
      </w:pPr>
      <w:r>
        <w:rPr>
          <w:rFonts w:cs="Verdana" w:ascii="Verdana" w:hAnsi="Verdana"/>
        </w:rPr>
        <w:t>En este apartado se describen las funciones específicas de cada equipo para hacer frente a cada uno de los riesgos que se hayan considerado en la redacción del Plan de Autoprotección.</w:t>
      </w:r>
    </w:p>
    <w:p>
      <w:pPr>
        <w:pStyle w:val="Normal"/>
        <w:spacing w:lineRule="auto" w:line="240" w:before="40" w:after="200"/>
        <w:ind w:left="662" w:right="866" w:firstLine="709"/>
        <w:jc w:val="left"/>
        <w:rPr>
          <w:rFonts w:ascii="Verdana" w:hAnsi="Verdana" w:cs="Verdana"/>
        </w:rPr>
      </w:pPr>
      <w:r>
        <w:rPr>
          <w:rFonts w:cs="Verdana" w:ascii="Verdana" w:hAnsi="Verdana"/>
        </w:rPr>
        <w:t>También se identificará a los componentes de los equipos en cada uno de los turnos de trabajo y a los suplentes que haya que nombrar por bajas o vacaciones.</w:t>
      </w:r>
    </w:p>
    <w:p>
      <w:pPr>
        <w:pStyle w:val="Normal"/>
        <w:spacing w:lineRule="auto" w:line="240" w:before="39" w:after="200"/>
        <w:ind w:left="662" w:right="0" w:firstLine="709"/>
        <w:jc w:val="left"/>
        <w:rPr>
          <w:rFonts w:ascii="Verdana" w:hAnsi="Verdana" w:cs="Verdana"/>
        </w:rPr>
      </w:pPr>
      <w:r>
        <w:rPr>
          <w:rFonts w:cs="Verdana" w:ascii="Verdana" w:hAnsi="Verdana"/>
        </w:rPr>
        <w:t>Los protocolos de actuación son:</w:t>
      </w:r>
    </w:p>
    <w:p>
      <w:pPr>
        <w:pStyle w:val="Normal"/>
        <w:spacing w:lineRule="auto" w:line="240" w:before="39" w:after="3"/>
        <w:ind w:left="662" w:right="0" w:firstLine="709"/>
        <w:jc w:val="left"/>
        <w:rPr>
          <w:rFonts w:ascii="Verdana" w:hAnsi="Verdana" w:cs="Verdana"/>
        </w:rPr>
      </w:pPr>
      <w:r>
        <mc:AlternateContent>
          <mc:Choice Requires="wps">
            <w:drawing>
              <wp:anchor behindDoc="0" distT="0" distB="0" distL="114935" distR="114935" simplePos="0" locked="0" layoutInCell="1" allowOverlap="1" relativeHeight="160">
                <wp:simplePos x="0" y="0"/>
                <wp:positionH relativeFrom="page">
                  <wp:posOffset>-2686685</wp:posOffset>
                </wp:positionH>
                <wp:positionV relativeFrom="paragraph">
                  <wp:posOffset>-3425825</wp:posOffset>
                </wp:positionV>
                <wp:extent cx="7096760" cy="183515"/>
                <wp:effectExtent l="0" t="0" r="0" b="0"/>
                <wp:wrapNone/>
                <wp:docPr id="128" name=""/>
                <a:graphic xmlns:a="http://schemas.openxmlformats.org/drawingml/2006/main">
                  <a:graphicData uri="http://schemas.microsoft.com/office/word/2010/wordprocessingShape">
                    <wps:wsp>
                      <wps:cNvSpPr txBox="1"/>
                      <wps:spPr>
                        <a:xfrm rot="16200000">
                          <a:off x="0" y="0"/>
                          <a:ext cx="7095960" cy="182880"/>
                        </a:xfrm>
                        <a:prstGeom prst="rect">
                          <a:avLst/>
                        </a:prstGeom>
                        <a:noFill/>
                        <a:ln>
                          <a:noFill/>
                        </a:ln>
                      </wps:spPr>
                      <wps:txbx>
                        <w:txbxContent>
                          <w:p>
                            <w:pPr>
                              <w:bidi w:val="0"/>
                              <w:spacing w:before="13" w:after="200" w:lineRule="auto" w:line="276"/>
                              <w:ind w:left="20" w:right="0" w:hanging="0"/>
                              <w:jc w:val="left"/>
                              <w:rPr/>
                            </w:pP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D</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T</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F</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Ó</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17"/>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Y</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F</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U</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O</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8"/>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D</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18"/>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L</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P</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R</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O</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6"/>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Y</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Q</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U</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P</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O</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8"/>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P</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R</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T</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P</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T</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p>
                        </w:txbxContent>
                      </wps:txbx>
                      <wps:bodyPr wrap="square" lIns="0" rIns="0" tIns="0" bIns="0">
                        <a:noAutofit/>
                      </wps:bodyPr>
                    </wps:wsp>
                  </a:graphicData>
                </a:graphic>
              </wp:anchor>
            </w:drawing>
          </mc:Choice>
          <mc:Fallback>
            <w:pict>
              <v:shape id="shape_0" stroked="f" style="position:absolute;margin-left:-211.55pt;margin-top:-269.8pt;width:558.7pt;height:14.35pt;rotation:270;mso-position-horizontal-relative:page" type="shapetype_202">
                <v:textbox>
                  <w:txbxContent>
                    <w:p>
                      <w:pPr>
                        <w:bidi w:val="0"/>
                        <w:spacing w:before="13" w:after="200" w:lineRule="auto" w:line="276"/>
                        <w:ind w:left="20" w:right="0" w:hanging="0"/>
                        <w:jc w:val="left"/>
                        <w:rPr/>
                      </w:pP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D</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T</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F</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Ó</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17"/>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Y</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F</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U</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O</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8"/>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D</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18"/>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L</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P</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R</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O</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6"/>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Y</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Q</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U</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P</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O</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8"/>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P</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R</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T</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5"/>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P</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N</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T</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E</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p>
                  </w:txbxContent>
                </v:textbox>
                <w10:wrap type="square"/>
                <v:fill o:detectmouseclick="t" on="false"/>
                <v:stroke color="#3465a4" joinstyle="round" endcap="flat"/>
              </v:shape>
            </w:pict>
          </mc:Fallback>
        </mc:AlternateContent>
      </w:r>
      <w:r>
        <w:rPr>
          <w:rFonts w:cs="Verdana" w:ascii="Verdana" w:hAnsi="Verdana"/>
        </w:rPr>
        <w:t>P</w:t>
      </w:r>
      <w:r>
        <w:rPr>
          <w:rFonts w:cs="Verdana" w:ascii="Verdana" w:hAnsi="Verdana"/>
        </w:rPr>
        <w:t>ersona que descubre el siniestro</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29"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Mantener la</w:t>
      </w:r>
      <w:r>
        <w:rPr>
          <w:rFonts w:cs="Verdana" w:ascii="Verdana" w:hAnsi="Verdana"/>
          <w:spacing w:val="-2"/>
        </w:rPr>
        <w:t xml:space="preserve"> </w:t>
      </w:r>
      <w:r>
        <w:rPr>
          <w:rFonts w:cs="Verdana" w:ascii="Verdana" w:hAnsi="Verdana"/>
        </w:rPr>
        <w:t>calma.</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No</w:t>
      </w:r>
      <w:r>
        <w:rPr>
          <w:rFonts w:cs="Verdana" w:ascii="Verdana" w:hAnsi="Verdana"/>
          <w:spacing w:val="-1"/>
        </w:rPr>
        <w:t xml:space="preserve"> </w:t>
      </w:r>
      <w:r>
        <w:rPr>
          <w:rFonts w:cs="Verdana" w:ascii="Verdana" w:hAnsi="Verdana"/>
        </w:rPr>
        <w:t>gritar.</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Comunicar la emergencia al centro de control mediante telefonía</w:t>
      </w:r>
      <w:r>
        <w:rPr>
          <w:rFonts w:cs="Verdana" w:ascii="Verdana" w:hAnsi="Verdana"/>
          <w:spacing w:val="-9"/>
        </w:rPr>
        <w:t xml:space="preserve"> </w:t>
      </w:r>
      <w:r>
        <w:rPr>
          <w:rFonts w:cs="Verdana" w:ascii="Verdana" w:hAnsi="Verdana"/>
        </w:rPr>
        <w:t>interior.</w:t>
      </w:r>
    </w:p>
    <w:p>
      <w:pPr>
        <w:pStyle w:val="Normal"/>
        <w:spacing w:lineRule="auto" w:line="240" w:before="195" w:after="200"/>
        <w:ind w:left="662" w:right="0" w:firstLine="709"/>
        <w:jc w:val="left"/>
        <w:rPr>
          <w:rFonts w:ascii="Verdana" w:hAnsi="Verdana" w:cs="Verdana"/>
        </w:rPr>
      </w:pPr>
      <w:r>
        <w:rPr>
          <w:rFonts w:cs="Verdana" w:ascii="Verdana" w:hAnsi="Verdana"/>
        </w:rPr>
        <w:t>Centro de Control</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0"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Efectuar las llamadas de emergencia según el orden</w:t>
      </w:r>
      <w:r>
        <w:rPr>
          <w:rFonts w:cs="Verdana" w:ascii="Verdana" w:hAnsi="Verdana"/>
          <w:spacing w:val="-9"/>
        </w:rPr>
        <w:t xml:space="preserve"> </w:t>
      </w:r>
      <w:r>
        <w:rPr>
          <w:rFonts w:cs="Verdana" w:ascii="Verdana" w:hAnsi="Verdana"/>
        </w:rPr>
        <w:t>establecido.</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Dar los avisos de emergencia por el procedimiento</w:t>
      </w:r>
      <w:r>
        <w:rPr>
          <w:rFonts w:cs="Verdana" w:ascii="Verdana" w:hAnsi="Verdana"/>
          <w:spacing w:val="-4"/>
        </w:rPr>
        <w:t xml:space="preserve"> </w:t>
      </w:r>
      <w:r>
        <w:rPr>
          <w:rFonts w:cs="Verdana" w:ascii="Verdana" w:hAnsi="Verdana"/>
        </w:rPr>
        <w:t>establecido.</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Seguir las instrucciones del Jefe de</w:t>
      </w:r>
      <w:r>
        <w:rPr>
          <w:rFonts w:cs="Verdana" w:ascii="Verdana" w:hAnsi="Verdana"/>
          <w:spacing w:val="-7"/>
        </w:rPr>
        <w:t xml:space="preserve"> </w:t>
      </w:r>
      <w:r>
        <w:rPr>
          <w:rFonts w:cs="Verdana" w:ascii="Verdana" w:hAnsi="Verdana"/>
        </w:rPr>
        <w:t>Emergencias.</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Ordenar la evacuación parcial y total, según lo indique el J.</w:t>
      </w:r>
      <w:r>
        <w:rPr>
          <w:rFonts w:cs="Verdana" w:ascii="Verdana" w:hAnsi="Verdana"/>
          <w:spacing w:val="-8"/>
        </w:rPr>
        <w:t xml:space="preserve"> </w:t>
      </w:r>
      <w:r>
        <w:rPr>
          <w:rFonts w:cs="Verdana" w:ascii="Verdana" w:hAnsi="Verdana"/>
        </w:rPr>
        <w:t>E.</w:t>
      </w:r>
    </w:p>
    <w:p>
      <w:pPr>
        <w:pStyle w:val="Normal"/>
        <w:spacing w:lineRule="auto" w:line="240" w:before="195" w:after="2"/>
        <w:ind w:left="662" w:right="0" w:firstLine="709"/>
        <w:jc w:val="left"/>
        <w:rPr>
          <w:rFonts w:ascii="Verdana" w:hAnsi="Verdana" w:cs="Verdana"/>
        </w:rPr>
      </w:pPr>
      <w:r>
        <w:rPr>
          <w:rFonts w:cs="Verdana" w:ascii="Verdana" w:hAnsi="Verdana"/>
        </w:rPr>
        <w:t>Jefe de Emergencias</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1"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Recibir las Alarmas desde el centro de</w:t>
      </w:r>
      <w:r>
        <w:rPr>
          <w:rFonts w:cs="Verdana" w:ascii="Verdana" w:hAnsi="Verdana"/>
          <w:spacing w:val="-4"/>
        </w:rPr>
        <w:t xml:space="preserve"> </w:t>
      </w:r>
      <w:r>
        <w:rPr>
          <w:rFonts w:cs="Verdana" w:ascii="Verdana" w:hAnsi="Verdana"/>
        </w:rPr>
        <w:t>control.</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Declarar el tipo de</w:t>
      </w:r>
      <w:r>
        <w:rPr>
          <w:rFonts w:cs="Verdana" w:ascii="Verdana" w:hAnsi="Verdana"/>
          <w:spacing w:val="-5"/>
        </w:rPr>
        <w:t xml:space="preserve"> </w:t>
      </w:r>
      <w:r>
        <w:rPr>
          <w:rFonts w:cs="Verdana" w:ascii="Verdana" w:hAnsi="Verdana"/>
        </w:rPr>
        <w:t>emergencia.</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Acudir al centro de</w:t>
      </w:r>
      <w:r>
        <w:rPr>
          <w:rFonts w:cs="Verdana" w:ascii="Verdana" w:hAnsi="Verdana"/>
          <w:spacing w:val="-2"/>
        </w:rPr>
        <w:t xml:space="preserve"> </w:t>
      </w:r>
      <w:r>
        <w:rPr>
          <w:rFonts w:cs="Verdana" w:ascii="Verdana" w:hAnsi="Verdana"/>
        </w:rPr>
        <w:t>control.</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Recibir los partes de</w:t>
      </w:r>
      <w:r>
        <w:rPr>
          <w:rFonts w:cs="Verdana" w:ascii="Verdana" w:hAnsi="Verdana"/>
          <w:spacing w:val="-1"/>
        </w:rPr>
        <w:t xml:space="preserve"> </w:t>
      </w:r>
      <w:r>
        <w:rPr>
          <w:rFonts w:cs="Verdana" w:ascii="Verdana" w:hAnsi="Verdana"/>
        </w:rPr>
        <w:t>incidencias.</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rFonts w:ascii="Verdana" w:hAnsi="Verdana" w:cs="Verdana"/>
        </w:rPr>
      </w:pPr>
      <w:r>
        <w:rPr>
          <w:rFonts w:cs="Verdana" w:ascii="Verdana" w:hAnsi="Verdana"/>
        </w:rPr>
        <w:t>Recibir e informar a las ayudas exteriores requeridas.</w:t>
      </w:r>
    </w:p>
    <w:p>
      <w:pPr>
        <w:pStyle w:val="Normal"/>
        <w:spacing w:lineRule="auto" w:line="240" w:before="197" w:after="200"/>
        <w:ind w:left="662" w:right="0" w:firstLine="709"/>
        <w:jc w:val="left"/>
        <w:rPr>
          <w:rFonts w:ascii="Verdana" w:hAnsi="Verdana" w:cs="Verdana"/>
        </w:rPr>
      </w:pPr>
      <w:r>
        <w:rPr>
          <w:rFonts w:cs="Verdana" w:ascii="Verdana" w:hAnsi="Verdana"/>
        </w:rPr>
        <w:t>Jefe de Intervención</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2"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Acudir al lugar de la</w:t>
      </w:r>
      <w:r>
        <w:rPr>
          <w:rFonts w:cs="Verdana" w:ascii="Verdana" w:hAnsi="Verdana"/>
          <w:spacing w:val="-4"/>
        </w:rPr>
        <w:t xml:space="preserve"> </w:t>
      </w:r>
      <w:r>
        <w:rPr>
          <w:rFonts w:cs="Verdana" w:ascii="Verdana" w:hAnsi="Verdana"/>
        </w:rPr>
        <w:t>emergencia.</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Coordinar los equipos que intervienen en la resolución de la</w:t>
      </w:r>
      <w:r>
        <w:rPr>
          <w:rFonts w:cs="Verdana" w:ascii="Verdana" w:hAnsi="Verdana"/>
          <w:spacing w:val="-9"/>
        </w:rPr>
        <w:t xml:space="preserve"> </w:t>
      </w:r>
      <w:r>
        <w:rPr>
          <w:rFonts w:cs="Verdana" w:ascii="Verdana" w:hAnsi="Verdana"/>
        </w:rPr>
        <w:t>emergencia.</w:t>
      </w:r>
    </w:p>
    <w:p>
      <w:pPr>
        <w:pStyle w:val="Normal"/>
        <w:spacing w:lineRule="auto" w:line="240"/>
        <w:ind w:left="662" w:right="0" w:firstLine="709"/>
        <w:jc w:val="left"/>
        <w:rPr>
          <w:rFonts w:ascii="Verdana" w:hAnsi="Verdana" w:cs="Verdana"/>
        </w:rPr>
      </w:pPr>
      <w:r>
        <w:rPr>
          <w:rFonts w:cs="Verdana" w:ascii="Verdana" w:hAnsi="Verdana"/>
        </w:rPr>
        <w:t>Coordinadores de planta, zona o sector</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3"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Dirigir al E. A. E. para evacuar la zona</w:t>
      </w:r>
      <w:r>
        <w:rPr>
          <w:rFonts w:cs="Verdana" w:ascii="Verdana" w:hAnsi="Verdana"/>
          <w:spacing w:val="-7"/>
        </w:rPr>
        <w:t xml:space="preserve"> </w:t>
      </w:r>
      <w:r>
        <w:rPr>
          <w:rFonts w:cs="Verdana" w:ascii="Verdana" w:hAnsi="Verdana"/>
        </w:rPr>
        <w:t>asignada.</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Controlar con el E. A. E. las personas evacuadas de su</w:t>
      </w:r>
      <w:r>
        <w:rPr>
          <w:rFonts w:cs="Verdana" w:ascii="Verdana" w:hAnsi="Verdana"/>
          <w:spacing w:val="-12"/>
        </w:rPr>
        <w:t xml:space="preserve"> </w:t>
      </w:r>
      <w:r>
        <w:rPr>
          <w:rFonts w:cs="Verdana" w:ascii="Verdana" w:hAnsi="Verdana"/>
        </w:rPr>
        <w:t>zona.</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Comprobar por medio del E. A. E. que su zona está</w:t>
      </w:r>
      <w:r>
        <w:rPr>
          <w:rFonts w:cs="Verdana" w:ascii="Verdana" w:hAnsi="Verdana"/>
          <w:spacing w:val="-12"/>
        </w:rPr>
        <w:t xml:space="preserve"> </w:t>
      </w:r>
      <w:r>
        <w:rPr>
          <w:rFonts w:cs="Verdana" w:ascii="Verdana" w:hAnsi="Verdana"/>
        </w:rPr>
        <w:t>vacía.</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Dar parte de incidencias de la evacuación de su</w:t>
      </w:r>
      <w:r>
        <w:rPr>
          <w:rFonts w:cs="Verdana" w:ascii="Verdana" w:hAnsi="Verdana"/>
          <w:spacing w:val="-7"/>
        </w:rPr>
        <w:t xml:space="preserve"> </w:t>
      </w:r>
      <w:r>
        <w:rPr>
          <w:rFonts w:cs="Verdana" w:ascii="Verdana" w:hAnsi="Verdana"/>
        </w:rPr>
        <w:t>zona.</w:t>
      </w:r>
    </w:p>
    <w:p>
      <w:pPr>
        <w:pStyle w:val="Normal"/>
        <w:spacing w:lineRule="auto" w:line="240" w:before="195" w:after="200"/>
        <w:ind w:left="662" w:right="0" w:firstLine="709"/>
        <w:jc w:val="left"/>
        <w:rPr>
          <w:rFonts w:ascii="Verdana" w:hAnsi="Verdana" w:cs="Verdana"/>
        </w:rPr>
      </w:pPr>
      <w:r>
        <w:rPr>
          <w:rFonts w:cs="Verdana" w:ascii="Verdana" w:hAnsi="Verdana"/>
        </w:rPr>
        <w:t>Equipo de Alarma y Evacuación</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4"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Dar la alarma en su zona o</w:t>
      </w:r>
      <w:r>
        <w:rPr>
          <w:rFonts w:cs="Verdana" w:ascii="Verdana" w:hAnsi="Verdana"/>
          <w:spacing w:val="-8"/>
        </w:rPr>
        <w:t xml:space="preserve"> </w:t>
      </w:r>
      <w:r>
        <w:rPr>
          <w:rFonts w:cs="Verdana" w:ascii="Verdana" w:hAnsi="Verdana"/>
        </w:rPr>
        <w:t>sector.</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Dirigir el flujo de evacuación hacia las</w:t>
      </w:r>
      <w:r>
        <w:rPr>
          <w:rFonts w:cs="Verdana" w:ascii="Verdana" w:hAnsi="Verdana"/>
          <w:spacing w:val="-4"/>
        </w:rPr>
        <w:t xml:space="preserve"> </w:t>
      </w:r>
      <w:r>
        <w:rPr>
          <w:rFonts w:cs="Verdana" w:ascii="Verdana" w:hAnsi="Verdana"/>
        </w:rPr>
        <w:t>salidas.</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Ayudar a los ocupantes de su</w:t>
      </w:r>
      <w:r>
        <w:rPr>
          <w:rFonts w:cs="Verdana" w:ascii="Verdana" w:hAnsi="Verdana"/>
          <w:spacing w:val="-11"/>
        </w:rPr>
        <w:t xml:space="preserve"> </w:t>
      </w:r>
      <w:r>
        <w:rPr>
          <w:rFonts w:cs="Verdana" w:ascii="Verdana" w:hAnsi="Verdana"/>
        </w:rPr>
        <w:t>zona.</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Comprobar que su zona está</w:t>
      </w:r>
      <w:r>
        <w:rPr>
          <w:rFonts w:cs="Verdana" w:ascii="Verdana" w:hAnsi="Verdana"/>
          <w:spacing w:val="-9"/>
        </w:rPr>
        <w:t xml:space="preserve"> </w:t>
      </w:r>
      <w:r>
        <w:rPr>
          <w:rFonts w:cs="Verdana" w:ascii="Verdana" w:hAnsi="Verdana"/>
        </w:rPr>
        <w:t>vacía.</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Controlar los evacuados en los puntos de</w:t>
      </w:r>
      <w:r>
        <w:rPr>
          <w:rFonts w:cs="Verdana" w:ascii="Verdana" w:hAnsi="Verdana"/>
          <w:spacing w:val="-4"/>
        </w:rPr>
        <w:t xml:space="preserve"> </w:t>
      </w:r>
      <w:r>
        <w:rPr>
          <w:rFonts w:cs="Verdana" w:ascii="Verdana" w:hAnsi="Verdana"/>
        </w:rPr>
        <w:t>reunión.</w:t>
      </w:r>
    </w:p>
    <w:p>
      <w:pPr>
        <w:pStyle w:val="Normal"/>
        <w:spacing w:lineRule="auto" w:line="240" w:before="195" w:after="200"/>
        <w:ind w:left="662" w:right="0" w:firstLine="709"/>
        <w:jc w:val="left"/>
        <w:rPr>
          <w:rFonts w:ascii="Verdana" w:hAnsi="Verdana" w:cs="Verdana"/>
        </w:rPr>
      </w:pPr>
      <w:r>
        <w:rPr>
          <w:rFonts w:cs="Verdana" w:ascii="Verdana" w:hAnsi="Verdana"/>
        </w:rPr>
        <w:t>Equipo de Primeros Auxilios</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5"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Prestar primeros auxilios a los</w:t>
      </w:r>
      <w:r>
        <w:rPr>
          <w:rFonts w:cs="Verdana" w:ascii="Verdana" w:hAnsi="Verdana"/>
          <w:spacing w:val="-3"/>
        </w:rPr>
        <w:t xml:space="preserve"> </w:t>
      </w:r>
      <w:r>
        <w:rPr>
          <w:rFonts w:cs="Verdana" w:ascii="Verdana" w:hAnsi="Verdana"/>
        </w:rPr>
        <w:t>heridos.</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Ayudar en la evacuación de los</w:t>
      </w:r>
      <w:r>
        <w:rPr>
          <w:rFonts w:cs="Verdana" w:ascii="Verdana" w:hAnsi="Verdana"/>
          <w:spacing w:val="-5"/>
        </w:rPr>
        <w:t xml:space="preserve"> </w:t>
      </w:r>
      <w:r>
        <w:rPr>
          <w:rFonts w:cs="Verdana" w:ascii="Verdana" w:hAnsi="Verdana"/>
        </w:rPr>
        <w:t>heridos.</w:t>
      </w:r>
    </w:p>
    <w:p>
      <w:pPr>
        <w:pStyle w:val="Normal"/>
        <w:spacing w:lineRule="auto" w:line="240" w:before="195" w:after="200"/>
        <w:ind w:left="662" w:right="0" w:firstLine="709"/>
        <w:jc w:val="left"/>
        <w:rPr>
          <w:rFonts w:ascii="Verdana" w:hAnsi="Verdana" w:cs="Verdana"/>
        </w:rPr>
      </w:pPr>
      <w:r>
        <w:rPr>
          <w:rFonts w:cs="Verdana" w:ascii="Verdana" w:hAnsi="Verdana"/>
        </w:rPr>
        <w:t>Equipo de Primera Intervención</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6"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Controlar la emergencia con los medios de la</w:t>
      </w:r>
      <w:r>
        <w:rPr>
          <w:rFonts w:cs="Verdana" w:ascii="Verdana" w:hAnsi="Verdana"/>
          <w:spacing w:val="-7"/>
        </w:rPr>
        <w:t xml:space="preserve"> </w:t>
      </w:r>
      <w:r>
        <w:rPr>
          <w:rFonts w:cs="Verdana" w:ascii="Verdana" w:hAnsi="Verdana"/>
        </w:rPr>
        <w:t>zona.</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Colaborar con las ayudas</w:t>
      </w:r>
      <w:r>
        <w:rPr>
          <w:rFonts w:cs="Verdana" w:ascii="Verdana" w:hAnsi="Verdana"/>
          <w:spacing w:val="-5"/>
        </w:rPr>
        <w:t xml:space="preserve"> </w:t>
      </w:r>
      <w:r>
        <w:rPr>
          <w:rFonts w:cs="Verdana" w:ascii="Verdana" w:hAnsi="Verdana"/>
        </w:rPr>
        <w:t>exteriores.</w:t>
      </w:r>
    </w:p>
    <w:p>
      <w:pPr>
        <w:pStyle w:val="Normal"/>
        <w:spacing w:lineRule="auto" w:line="240" w:before="195" w:after="200"/>
        <w:ind w:left="662" w:right="0" w:firstLine="709"/>
        <w:jc w:val="left"/>
        <w:rPr>
          <w:rFonts w:ascii="Verdana" w:hAnsi="Verdana" w:cs="Verdana"/>
        </w:rPr>
      </w:pPr>
      <w:r>
        <w:rPr>
          <w:rFonts w:cs="Verdana" w:ascii="Verdana" w:hAnsi="Verdana"/>
        </w:rPr>
        <w:t>Equipo de Segunda Intervención</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7"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Colaborar con los E. P. I. en el control de la emergencia con los medios de las zonas</w:t>
      </w:r>
      <w:r>
        <w:rPr>
          <w:rFonts w:cs="Verdana" w:ascii="Verdana" w:hAnsi="Verdana"/>
          <w:spacing w:val="-19"/>
        </w:rPr>
        <w:t xml:space="preserve"> </w:t>
      </w:r>
      <w:r>
        <w:rPr>
          <w:rFonts w:cs="Verdana" w:ascii="Verdana" w:hAnsi="Verdana"/>
        </w:rPr>
        <w:t>colindantes.</w: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Colaborar con las ayudas</w:t>
      </w:r>
      <w:r>
        <w:rPr>
          <w:rFonts w:cs="Verdana" w:ascii="Verdana" w:hAnsi="Verdana"/>
          <w:spacing w:val="-5"/>
        </w:rPr>
        <w:t xml:space="preserve"> </w:t>
      </w:r>
      <w:r>
        <w:rPr>
          <w:rFonts w:cs="Verdana" w:ascii="Verdana" w:hAnsi="Verdana"/>
        </w:rPr>
        <w:t>exteriores.</w:t>
      </w:r>
    </w:p>
    <w:p>
      <w:pPr>
        <w:pStyle w:val="Normal"/>
        <w:spacing w:lineRule="auto" w:line="240" w:before="195" w:after="200"/>
        <w:ind w:left="662" w:right="0" w:firstLine="709"/>
        <w:jc w:val="left"/>
        <w:rPr>
          <w:rFonts w:ascii="Verdana" w:hAnsi="Verdana" w:cs="Verdana"/>
        </w:rPr>
      </w:pPr>
      <w:r>
        <w:rPr>
          <w:rFonts w:cs="Verdana" w:ascii="Verdana" w:hAnsi="Verdana"/>
        </w:rPr>
        <w:t>Ocupantes del establecimiento</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8"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Seguir las instrucciones de</w:t>
      </w:r>
      <w:r>
        <w:rPr>
          <w:rFonts w:cs="Verdana" w:ascii="Verdana" w:hAnsi="Verdana"/>
          <w:spacing w:val="-1"/>
        </w:rPr>
        <w:t xml:space="preserve"> </w:t>
      </w:r>
      <w:r>
        <w:rPr>
          <w:rFonts w:cs="Verdana" w:ascii="Verdana" w:hAnsi="Verdana"/>
        </w:rPr>
        <w:t>evacuación.</w:t>
      </w:r>
    </w:p>
    <w:p>
      <w:pPr>
        <w:pStyle w:val="Normal"/>
        <w:spacing w:lineRule="auto" w:line="240" w:before="197" w:after="200"/>
        <w:ind w:left="662" w:right="0" w:firstLine="709"/>
        <w:jc w:val="left"/>
        <w:rPr>
          <w:rFonts w:ascii="Verdana" w:hAnsi="Verdana" w:cs="Verdana"/>
        </w:rPr>
      </w:pPr>
      <w:r>
        <w:rPr>
          <w:rFonts w:cs="Verdana" w:ascii="Verdana" w:hAnsi="Verdana"/>
        </w:rPr>
        <w:t>Personal asignado previamente</w:t>
      </w:r>
    </w:p>
    <w:p>
      <w:pPr>
        <w:pStyle w:val="Cuerpodetexto"/>
        <w:ind w:left="62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635"/>
                <wp:effectExtent l="0" t="0" r="0" b="0"/>
                <wp:docPr id="139" name=""/>
                <a:graphic xmlns:a="http://schemas.openxmlformats.org/drawingml/2006/main">
                  <a:graphicData uri="http://schemas.microsoft.com/office/word/2010/wordprocessingGroup">
                    <wpg:wgp>
                      <wpg:cNvGrpSpPr/>
                      <wpg:grpSpPr>
                        <a:xfrm>
                          <a:off x="0" y="0"/>
                          <a:ext cx="6158160" cy="0"/>
                        </a:xfrm>
                      </wpg:grpSpPr>
                      <wps:wsp>
                        <wps:cNvSpPr/>
                        <wps:spPr>
                          <a:xfrm>
                            <a:off x="0" y="0"/>
                            <a:ext cx="6158160" cy="0"/>
                          </a:xfrm>
                          <a:prstGeom prst="line">
                            <a:avLst/>
                          </a:prstGeom>
                          <a:ln w="9000">
                            <a:solidFill>
                              <a:srgbClr val="ffff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0pt" coordorigin="0,0" coordsize="9697,0">
                <v:line id="shape_0" from="0,0" to="9697,0" stroked="t" style="position:absolute;mso-position-horizontal-relative:char">
                  <v:stroke color="yellow" weight="9000" joinstyle="miter" endcap="flat"/>
                  <v:fill o:detectmouseclick="t" on="false"/>
                </v:line>
              </v:group>
            </w:pict>
          </mc:Fallback>
        </mc:AlternateContent>
      </w:r>
    </w:p>
    <w:p>
      <w:p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Abrir puertas de evacuación al</w:t>
      </w:r>
      <w:r>
        <w:rPr>
          <w:rFonts w:cs="Verdana" w:ascii="Verdana" w:hAnsi="Verdana"/>
          <w:spacing w:val="-14"/>
        </w:rPr>
        <w:t xml:space="preserve"> </w:t>
      </w:r>
      <w:r>
        <w:rPr>
          <w:rFonts w:cs="Verdana" w:ascii="Verdana" w:hAnsi="Verdana"/>
        </w:rPr>
        <w:t>exterior.</w:t>
      </w:r>
    </w:p>
    <w:p>
      <w:pPr>
        <w:sectPr>
          <w:headerReference w:type="default" r:id="rId111"/>
          <w:footerReference w:type="default" r:id="rId112"/>
          <w:type w:val="nextPage"/>
          <w:pgSz w:w="12240" w:h="15840"/>
          <w:pgMar w:left="1040" w:right="0" w:header="142" w:top="660" w:footer="1200" w:bottom="1380" w:gutter="0"/>
          <w:pgNumType w:start="46" w:fmt="decimal"/>
          <w:formProt w:val="false"/>
          <w:textDirection w:val="lrTb"/>
          <w:docGrid w:type="default" w:linePitch="360" w:charSpace="4294963199"/>
        </w:sectPr>
        <w:pStyle w:val="Prrafodelista"/>
        <w:widowControl w:val="false"/>
        <w:numPr>
          <w:ilvl w:val="0"/>
          <w:numId w:val="83"/>
        </w:numPr>
        <w:tabs>
          <w:tab w:val="clear" w:pos="709"/>
          <w:tab w:val="left" w:pos="1229" w:leader="none"/>
        </w:tabs>
        <w:autoSpaceDE w:val="false"/>
        <w:spacing w:lineRule="auto" w:line="240" w:before="0" w:after="0"/>
        <w:ind w:left="1228" w:right="0" w:firstLine="709"/>
        <w:jc w:val="left"/>
        <w:rPr/>
      </w:pPr>
      <w:r>
        <w:rPr>
          <w:rFonts w:cs="Verdana" w:ascii="Verdana" w:hAnsi="Verdana"/>
        </w:rPr>
        <w:t>Cortar suministros de gas y</w:t>
      </w:r>
      <w:r>
        <w:rPr>
          <w:rFonts w:cs="Verdana" w:ascii="Verdana" w:hAnsi="Verdana"/>
          <w:spacing w:val="-16"/>
        </w:rPr>
        <w:t xml:space="preserve"> </w:t>
      </w:r>
      <w:r>
        <w:rPr>
          <w:rFonts w:cs="Verdana" w:ascii="Verdana" w:hAnsi="Verdana"/>
        </w:rPr>
        <w:t>electricidad.</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14"/>
          <w:footerReference w:type="default" r:id="rId115"/>
          <w:type w:val="nextPage"/>
          <w:pgSz w:w="12240" w:h="15840"/>
          <w:pgMar w:left="1040" w:right="0" w:header="142" w:top="660" w:footer="959" w:bottom="114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21700"/>
            <wp:effectExtent l="0" t="0" r="0" b="0"/>
            <wp:docPr id="140" name="image15.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5.jpeg" descr=""/>
                    <pic:cNvPicPr>
                      <a:picLocks noChangeAspect="1" noChangeArrowheads="1"/>
                    </pic:cNvPicPr>
                  </pic:nvPicPr>
                  <pic:blipFill>
                    <a:blip r:embed="rId113"/>
                    <a:srcRect l="-3" t="-2" r="-3" b="-2"/>
                    <a:stretch>
                      <a:fillRect/>
                    </a:stretch>
                  </pic:blipFill>
                  <pic:spPr bwMode="auto">
                    <a:xfrm>
                      <a:off x="0" y="0"/>
                      <a:ext cx="6116955" cy="8521700"/>
                    </a:xfrm>
                    <a:prstGeom prst="rect">
                      <a:avLst/>
                    </a:prstGeom>
                  </pic:spPr>
                </pic:pic>
              </a:graphicData>
            </a:graphic>
          </wp:inline>
        </w:drawing>
      </w:r>
    </w:p>
    <w:p>
      <w:pPr>
        <w:pStyle w:val="Cuerpodetexto"/>
        <w:spacing w:before="3" w:after="120"/>
        <w:ind w:left="0" w:right="0" w:firstLine="709"/>
        <w:jc w:val="left"/>
        <w:rPr>
          <w:rFonts w:ascii="Verdana" w:hAnsi="Verdana" w:cs="Verdana"/>
        </w:rPr>
      </w:pPr>
      <w:r>
        <w:rPr>
          <w:rFonts w:cs="Verdana" w:ascii="Verdana" w:hAnsi="Verdana"/>
        </w:rPr>
      </w:r>
    </w:p>
    <w:p>
      <w:pPr>
        <w:pStyle w:val="Heading1"/>
        <w:ind w:left="3660" w:right="3897" w:firstLine="709"/>
        <w:jc w:val="left"/>
        <w:rPr>
          <w:rFonts w:ascii="Verdana" w:hAnsi="Verdana" w:cs="Verdana"/>
          <w:sz w:val="22"/>
          <w:szCs w:val="22"/>
        </w:rPr>
      </w:pPr>
      <w:r>
        <mc:AlternateContent>
          <mc:Choice Requires="wpg">
            <w:drawing>
              <wp:anchor behindDoc="1" distT="0" distB="0" distL="114935" distR="114935" simplePos="0" locked="0" layoutInCell="1" allowOverlap="1" relativeHeight="125">
                <wp:simplePos x="0" y="0"/>
                <wp:positionH relativeFrom="page">
                  <wp:posOffset>1062355</wp:posOffset>
                </wp:positionH>
                <wp:positionV relativeFrom="paragraph">
                  <wp:posOffset>233045</wp:posOffset>
                </wp:positionV>
                <wp:extent cx="6158865" cy="18415"/>
                <wp:effectExtent l="0" t="0" r="0" b="0"/>
                <wp:wrapNone/>
                <wp:docPr id="142"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anchor>
            </w:drawing>
          </mc:Choice>
          <mc:Fallback>
            <w:pict>
              <v:group id="shape_0" style="position:absolute;margin-left:83.65pt;margin-top:18.35pt;width:484.85pt;height:1.3pt" coordorigin="1673,367" coordsize="9697,26">
                <v:line id="shape_0" from="1673,395" to="11370,395" stroked="t" style="position:absolute;mso-position-horizontal-relative:page">
                  <v:stroke color="black" weight="6480" joinstyle="miter" endcap="flat"/>
                  <v:fill o:detectmouseclick="t" on="false"/>
                </v:line>
                <v:line id="shape_0" from="1673,367" to="11370,367" stroked="t" style="position:absolute;mso-position-horizontal-relative:page">
                  <v:stroke color="black" weight="6480" joinstyle="miter" endcap="flat"/>
                  <v:fill o:detectmouseclick="t" on="false"/>
                </v:line>
              </v:group>
            </w:pict>
          </mc:Fallback>
        </mc:AlternateContent>
      </w:r>
      <w:r>
        <w:rPr>
          <w:rFonts w:cs="Verdana" w:ascii="Verdana" w:hAnsi="Verdana"/>
          <w:sz w:val="22"/>
          <w:szCs w:val="22"/>
        </w:rPr>
        <w:t>A</w:t>
      </w:r>
      <w:r>
        <w:rPr>
          <w:rFonts w:cs="Verdana" w:ascii="Verdana" w:hAnsi="Verdana"/>
          <w:sz w:val="22"/>
          <w:szCs w:val="22"/>
        </w:rPr>
        <w:t>CTUACIÓN EN CASO DE ACCIDENTE SECUENCIA DE ACCIONES</w:t>
      </w:r>
    </w:p>
    <w:p>
      <w:pPr>
        <w:pStyle w:val="Heading5"/>
        <w:spacing w:before="154" w:after="0"/>
        <w:ind w:left="662" w:right="0" w:firstLine="709"/>
        <w:jc w:val="left"/>
        <w:rPr>
          <w:rFonts w:ascii="Verdana" w:hAnsi="Verdana" w:cs="Verdana"/>
          <w:b w:val="false"/>
          <w:b w:val="false"/>
          <w:i w:val="false"/>
          <w:i w:val="false"/>
          <w:sz w:val="22"/>
          <w:szCs w:val="22"/>
        </w:rPr>
      </w:pPr>
      <w:r>
        <w:rPr>
          <w:rFonts w:cs="Verdana" w:ascii="Verdana" w:hAnsi="Verdana"/>
          <w:b w:val="false"/>
          <w:i w:val="false"/>
          <w:sz w:val="22"/>
          <w:szCs w:val="22"/>
        </w:rPr>
        <w:t>Prestar asistencia a un accidentado o enfermo.</w:t>
      </w:r>
    </w:p>
    <w:p>
      <w:pPr>
        <w:pStyle w:val="Normal"/>
        <w:spacing w:lineRule="auto" w:line="240" w:before="157" w:after="200"/>
        <w:ind w:left="662" w:right="0" w:firstLine="709"/>
        <w:jc w:val="left"/>
        <w:rPr>
          <w:rFonts w:ascii="Verdana" w:hAnsi="Verdana" w:cs="Verdana"/>
        </w:rPr>
      </w:pPr>
      <w:r>
        <w:rPr>
          <w:rFonts w:cs="Verdana" w:ascii="Verdana" w:hAnsi="Verdana"/>
        </w:rPr>
        <w:t>Las personas más próximas son las que deberán actuar primero.</w:t>
      </w:r>
    </w:p>
    <w:p>
      <w:pPr>
        <w:pStyle w:val="Normal"/>
        <w:spacing w:lineRule="auto" w:line="240" w:before="156" w:after="200"/>
        <w:ind w:left="662" w:right="939" w:firstLine="709"/>
        <w:jc w:val="left"/>
        <w:rPr/>
      </w:pPr>
      <w:r>
        <mc:AlternateContent>
          <mc:Choice Requires="wpg">
            <w:drawing>
              <wp:anchor behindDoc="0" distT="0" distB="0" distL="114935" distR="114935" simplePos="0" locked="0" layoutInCell="1" allowOverlap="1" relativeHeight="161">
                <wp:simplePos x="0" y="0"/>
                <wp:positionH relativeFrom="page">
                  <wp:posOffset>1039495</wp:posOffset>
                </wp:positionH>
                <wp:positionV relativeFrom="paragraph">
                  <wp:posOffset>589915</wp:posOffset>
                </wp:positionV>
                <wp:extent cx="6182360" cy="1101725"/>
                <wp:effectExtent l="0" t="0" r="0" b="0"/>
                <wp:wrapNone/>
                <wp:docPr id="143" name=""/>
                <a:graphic xmlns:a="http://schemas.openxmlformats.org/drawingml/2006/main">
                  <a:graphicData uri="http://schemas.microsoft.com/office/word/2010/wordprocessingGroup">
                    <wpg:wgp>
                      <wpg:cNvGrpSpPr/>
                      <wpg:grpSpPr>
                        <a:xfrm>
                          <a:off x="0" y="0"/>
                          <a:ext cx="6181560" cy="1101240"/>
                        </a:xfrm>
                      </wpg:grpSpPr>
                      <wps:wsp>
                        <wps:cNvSpPr/>
                        <wps:spPr>
                          <a:xfrm>
                            <a:off x="720" y="0"/>
                            <a:ext cx="318600" cy="1084680"/>
                          </a:xfrm>
                          <a:prstGeom prst="rect">
                            <a:avLst/>
                          </a:prstGeom>
                          <a:solidFill>
                            <a:srgbClr val="ffff00"/>
                          </a:solidFill>
                          <a:ln>
                            <a:noFill/>
                          </a:ln>
                        </wps:spPr>
                        <wps:style>
                          <a:lnRef idx="0"/>
                          <a:fillRef idx="0"/>
                          <a:effectRef idx="0"/>
                          <a:fontRef idx="minor"/>
                        </wps:style>
                        <wps:bodyPr/>
                      </wps:wsp>
                      <wps:wsp>
                        <wps:cNvSpPr txBox="1"/>
                        <wps:spPr>
                          <a:xfrm>
                            <a:off x="0" y="0"/>
                            <a:ext cx="6181560" cy="1101240"/>
                          </a:xfrm>
                          <a:prstGeom prst="rect">
                            <a:avLst/>
                          </a:prstGeom>
                          <a:noFill/>
                          <a:ln>
                            <a:noFill/>
                          </a:ln>
                        </wps:spPr>
                        <wps:txbx>
                          <w:txbxContent>
                            <w:p>
                              <w:pPr>
                                <w:bidi w:val="0"/>
                                <w:spacing w:before="3" w:after="200" w:lineRule="auto" w:line="276"/>
                                <w:jc w:val="left"/>
                                <w:rPr/>
                              </w:pPr>
                              <w:r>
                                <w:rPr>
                                  <w:rFonts w:ascii="Liberation Serif" w:hAnsi="Liberation Serif" w:eastAsia="NSimSun" w:cs="Arial"/>
                                  <w:lang w:eastAsia="zh-CN" w:bidi="hi-IN"/>
                                </w:rPr>
                              </w:r>
                            </w:p>
                            <w:p>
                              <w:pPr>
                                <w:tabs>
                                  <w:tab w:val="left" w:pos="915" w:leader="none"/>
                                </w:tabs>
                                <w:autoSpaceDE w:val="false"/>
                                <w:bidi w:val="0"/>
                                <w:spacing w:before="1" w:after="0" w:lineRule="auto" w:line="240"/>
                                <w:jc w:val="left"/>
                                <w:rPr/>
                              </w:pPr>
                              <w:r>
                                <w:rPr>
                                  <w:sz w:val="16"/>
                                  <w:i/>
                                  <w:szCs w:val="22"/>
                                  <w:rFonts w:ascii="Calibri" w:hAnsi="Calibri" w:eastAsia="Times New Roman" w:cs="Times New Roman"/>
                                  <w:color w:val="auto"/>
                                  <w:lang w:eastAsia="zh-CN" w:val="es-ES" w:bidi="ar-SA"/>
                                </w:rPr>
                                <w:t xml:space="preserve">Se trata de </w:t>
                              </w:r>
                              <w:r>
                                <w:rPr>
                                  <w:sz w:val="16"/>
                                  <w:i/>
                                  <w:szCs w:val="22"/>
                                  <w:b/>
                                  <w:rFonts w:ascii="Calibri" w:hAnsi="Calibri" w:eastAsia="Times New Roman" w:cs="Times New Roman"/>
                                  <w:color w:val="auto"/>
                                  <w:lang w:eastAsia="zh-CN" w:val="es-ES" w:bidi="ar-SA"/>
                                </w:rPr>
                                <w:t xml:space="preserve">NO </w:t>
                              </w:r>
                              <w:r>
                                <w:rPr>
                                  <w:sz w:val="16"/>
                                  <w:i/>
                                  <w:szCs w:val="22"/>
                                  <w:rFonts w:ascii="Calibri" w:hAnsi="Calibri" w:eastAsia="Times New Roman" w:cs="Times New Roman"/>
                                  <w:color w:val="auto"/>
                                  <w:lang w:eastAsia="zh-CN" w:val="es-ES" w:bidi="ar-SA"/>
                                </w:rPr>
                                <w:t>Agravar más la</w:t>
                              </w:r>
                              <w:r>
                                <w:rPr>
                                  <w:sz w:val="16"/>
                                  <w:i/>
                                  <w:szCs w:val="22"/>
                                  <w:spacing w:val="-4"/>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situación.</w:t>
                              </w:r>
                            </w:p>
                            <w:p>
                              <w:pPr>
                                <w:tabs>
                                  <w:tab w:val="left" w:pos="915" w:leader="none"/>
                                </w:tabs>
                                <w:autoSpaceDE w:val="false"/>
                                <w:bidi w:val="0"/>
                                <w:spacing w:before="120" w:after="0" w:lineRule="auto" w:line="240"/>
                                <w:ind w:left="0" w:right="27" w:hanging="0"/>
                                <w:jc w:val="left"/>
                                <w:rPr/>
                              </w:pPr>
                              <w:r>
                                <w:rPr>
                                  <w:sz w:val="16"/>
                                  <w:i/>
                                  <w:szCs w:val="22"/>
                                  <w:rFonts w:ascii="Calibri" w:hAnsi="Calibri" w:eastAsia="Times New Roman" w:cs="Times New Roman"/>
                                  <w:color w:val="auto"/>
                                  <w:lang w:eastAsia="zh-CN" w:val="es-ES" w:bidi="ar-SA"/>
                                </w:rPr>
                                <w:t>Hay que hacer una valoración cuidadosa del entrono, a fin de detectar posibles riesgos o peligro, tanto para nosotros, como para el afectado o terceras personas que se encuentren en el lugar de los</w:t>
                              </w:r>
                              <w:r>
                                <w:rPr>
                                  <w:sz w:val="16"/>
                                  <w:i/>
                                  <w:szCs w:val="22"/>
                                  <w:spacing w:val="-9"/>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hechos.</w:t>
                              </w:r>
                            </w:p>
                            <w:p>
                              <w:pPr>
                                <w:tabs>
                                  <w:tab w:val="left" w:pos="915" w:leader="none"/>
                                </w:tabs>
                                <w:autoSpaceDE w:val="false"/>
                                <w:bidi w:val="0"/>
                                <w:spacing w:before="120" w:after="0" w:lineRule="auto" w:line="240"/>
                                <w:jc w:val="left"/>
                                <w:rPr/>
                              </w:pPr>
                              <w:r>
                                <w:rPr>
                                  <w:sz w:val="16"/>
                                  <w:i/>
                                  <w:szCs w:val="22"/>
                                  <w:rFonts w:ascii="Calibri" w:hAnsi="Calibri" w:eastAsia="Times New Roman" w:cs="Times New Roman"/>
                                  <w:color w:val="auto"/>
                                  <w:lang w:eastAsia="zh-CN" w:val="es-ES" w:bidi="ar-SA"/>
                                </w:rPr>
                                <w:t>Tomar</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las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medidas</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de</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autoprotección adecuadas,</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valorando nuestras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capacidades,</w:t>
                              </w:r>
                              <w:r>
                                <w:rPr>
                                  <w:sz w:val="16"/>
                                  <w:i/>
                                  <w:szCs w:val="22"/>
                                  <w:spacing w:val="-1"/>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conocimientos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y</w:t>
                              </w:r>
                              <w:r>
                                <w:rPr>
                                  <w:sz w:val="16"/>
                                  <w:i/>
                                  <w:szCs w:val="22"/>
                                  <w:spacing w:val="-1"/>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medios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con</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los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que</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contamos.</w:t>
                              </w:r>
                            </w:p>
                          </w:txbxContent>
                        </wps:txbx>
                        <wps:bodyPr wrap="square" lIns="0" rIns="0" tIns="0" bIns="0">
                          <a:noAutofit/>
                        </wps:bodyPr>
                      </wps:wsp>
                    </wpg:wgp>
                  </a:graphicData>
                </a:graphic>
              </wp:anchor>
            </w:drawing>
          </mc:Choice>
          <mc:Fallback>
            <w:pict>
              <v:group id="shape_0" style="position:absolute;margin-left:81.85pt;margin-top:46.45pt;width:486.75pt;height:86.7pt" coordorigin="1637,929" coordsize="9735,1734">
                <v:shape id="shape_0" stroked="f" style="position:absolute;left:1674;top:934;width:9697;height:88;mso-position-horizontal-relative:page" type="shapetype_75">
                  <w10:wrap type="none"/>
                  <v:fill o:detectmouseclick="t" on="false"/>
                  <v:stroke color="#3465a4" joinstyle="round" endcap="flat"/>
                </v:shape>
                <v:shape id="shape_0" stroked="f" style="position:absolute;left:1674;top:2574;width:9697;height:88;mso-position-horizontal-relative:page" type="shapetype_75">
                  <w10:wrap type="none"/>
                  <v:fill o:detectmouseclick="t" on="false"/>
                  <v:stroke color="#3465a4" joinstyle="round" endcap="flat"/>
                </v:shape>
                <v:rect id="shape_0" fillcolor="yellow" stroked="f" style="position:absolute;left:1638;top:929;width:501;height:1707;mso-position-horizontal-relative:page">
                  <w10:wrap type="none"/>
                  <v:fill o:detectmouseclick="t" type="solid" color2="blue"/>
                  <v:stroke color="#3465a4" joinstyle="round" endcap="flat"/>
                </v:rect>
                <v:shape id="shape_0" stroked="f" style="position:absolute;left:1637;top:929;width:9734;height:1733;mso-position-horizontal-relative:page" type="shapetype_202">
                  <v:textbox>
                    <w:txbxContent>
                      <w:p>
                        <w:pPr>
                          <w:bidi w:val="0"/>
                          <w:spacing w:before="3" w:after="200" w:lineRule="auto" w:line="276"/>
                          <w:jc w:val="left"/>
                          <w:rPr/>
                        </w:pPr>
                        <w:r>
                          <w:rPr>
                            <w:rFonts w:ascii="Liberation Serif" w:hAnsi="Liberation Serif" w:eastAsia="NSimSun" w:cs="Arial"/>
                            <w:lang w:eastAsia="zh-CN" w:bidi="hi-IN"/>
                          </w:rPr>
                        </w:r>
                      </w:p>
                      <w:p>
                        <w:pPr>
                          <w:tabs>
                            <w:tab w:val="left" w:pos="915" w:leader="none"/>
                          </w:tabs>
                          <w:autoSpaceDE w:val="false"/>
                          <w:bidi w:val="0"/>
                          <w:spacing w:before="1" w:after="0" w:lineRule="auto" w:line="240"/>
                          <w:jc w:val="left"/>
                          <w:rPr/>
                        </w:pPr>
                        <w:r>
                          <w:rPr>
                            <w:sz w:val="16"/>
                            <w:i/>
                            <w:szCs w:val="22"/>
                            <w:rFonts w:ascii="Calibri" w:hAnsi="Calibri" w:eastAsia="Times New Roman" w:cs="Times New Roman"/>
                            <w:color w:val="auto"/>
                            <w:lang w:eastAsia="zh-CN" w:val="es-ES" w:bidi="ar-SA"/>
                          </w:rPr>
                          <w:t xml:space="preserve">Se trata de </w:t>
                        </w:r>
                        <w:r>
                          <w:rPr>
                            <w:sz w:val="16"/>
                            <w:i/>
                            <w:szCs w:val="22"/>
                            <w:b/>
                            <w:rFonts w:ascii="Calibri" w:hAnsi="Calibri" w:eastAsia="Times New Roman" w:cs="Times New Roman"/>
                            <w:color w:val="auto"/>
                            <w:lang w:eastAsia="zh-CN" w:val="es-ES" w:bidi="ar-SA"/>
                          </w:rPr>
                          <w:t xml:space="preserve">NO </w:t>
                        </w:r>
                        <w:r>
                          <w:rPr>
                            <w:sz w:val="16"/>
                            <w:i/>
                            <w:szCs w:val="22"/>
                            <w:rFonts w:ascii="Calibri" w:hAnsi="Calibri" w:eastAsia="Times New Roman" w:cs="Times New Roman"/>
                            <w:color w:val="auto"/>
                            <w:lang w:eastAsia="zh-CN" w:val="es-ES" w:bidi="ar-SA"/>
                          </w:rPr>
                          <w:t>Agravar más la</w:t>
                        </w:r>
                        <w:r>
                          <w:rPr>
                            <w:sz w:val="16"/>
                            <w:i/>
                            <w:szCs w:val="22"/>
                            <w:spacing w:val="-4"/>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situación.</w:t>
                        </w:r>
                      </w:p>
                      <w:p>
                        <w:pPr>
                          <w:tabs>
                            <w:tab w:val="left" w:pos="915" w:leader="none"/>
                          </w:tabs>
                          <w:autoSpaceDE w:val="false"/>
                          <w:bidi w:val="0"/>
                          <w:spacing w:before="120" w:after="0" w:lineRule="auto" w:line="240"/>
                          <w:ind w:left="0" w:right="27" w:hanging="0"/>
                          <w:jc w:val="left"/>
                          <w:rPr/>
                        </w:pPr>
                        <w:r>
                          <w:rPr>
                            <w:sz w:val="16"/>
                            <w:i/>
                            <w:szCs w:val="22"/>
                            <w:rFonts w:ascii="Calibri" w:hAnsi="Calibri" w:eastAsia="Times New Roman" w:cs="Times New Roman"/>
                            <w:color w:val="auto"/>
                            <w:lang w:eastAsia="zh-CN" w:val="es-ES" w:bidi="ar-SA"/>
                          </w:rPr>
                          <w:t>Hay que hacer una valoración cuidadosa del entrono, a fin de detectar posibles riesgos o peligro, tanto para nosotros, como para el afectado o terceras personas que se encuentren en el lugar de los</w:t>
                        </w:r>
                        <w:r>
                          <w:rPr>
                            <w:sz w:val="16"/>
                            <w:i/>
                            <w:szCs w:val="22"/>
                            <w:spacing w:val="-9"/>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hechos.</w:t>
                        </w:r>
                      </w:p>
                      <w:p>
                        <w:pPr>
                          <w:tabs>
                            <w:tab w:val="left" w:pos="915" w:leader="none"/>
                          </w:tabs>
                          <w:autoSpaceDE w:val="false"/>
                          <w:bidi w:val="0"/>
                          <w:spacing w:before="120" w:after="0" w:lineRule="auto" w:line="240"/>
                          <w:jc w:val="left"/>
                          <w:rPr/>
                        </w:pPr>
                        <w:r>
                          <w:rPr>
                            <w:sz w:val="16"/>
                            <w:i/>
                            <w:szCs w:val="22"/>
                            <w:rFonts w:ascii="Calibri" w:hAnsi="Calibri" w:eastAsia="Times New Roman" w:cs="Times New Roman"/>
                            <w:color w:val="auto"/>
                            <w:lang w:eastAsia="zh-CN" w:val="es-ES" w:bidi="ar-SA"/>
                          </w:rPr>
                          <w:t>Tomar</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las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medidas</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de</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autoprotección adecuadas,</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valorando nuestras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capacidades,</w:t>
                        </w:r>
                        <w:r>
                          <w:rPr>
                            <w:sz w:val="16"/>
                            <w:i/>
                            <w:szCs w:val="22"/>
                            <w:spacing w:val="-1"/>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conocimientos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y</w:t>
                        </w:r>
                        <w:r>
                          <w:rPr>
                            <w:sz w:val="16"/>
                            <w:i/>
                            <w:szCs w:val="22"/>
                            <w:spacing w:val="-1"/>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medios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con</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los</w:t>
                        </w:r>
                        <w:r>
                          <w:rPr>
                            <w:sz w:val="16"/>
                            <w:i/>
                            <w:szCs w:val="22"/>
                            <w:spacing w:val="-3"/>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que</w:t>
                        </w:r>
                        <w:r>
                          <w:rPr>
                            <w:sz w:val="16"/>
                            <w:i/>
                            <w:szCs w:val="22"/>
                            <w:spacing w:val="-2"/>
                            <w:rFonts w:ascii="Calibri" w:hAnsi="Calibri" w:eastAsia="Times New Roman" w:cs="Times New Roman"/>
                            <w:color w:val="auto"/>
                            <w:lang w:eastAsia="zh-CN" w:val="es-ES" w:bidi="ar-SA"/>
                          </w:rPr>
                          <w:t xml:space="preserve"> </w:t>
                        </w:r>
                        <w:r>
                          <w:rPr>
                            <w:sz w:val="16"/>
                            <w:i/>
                            <w:szCs w:val="22"/>
                            <w:rFonts w:ascii="Calibri" w:hAnsi="Calibri" w:eastAsia="Times New Roman" w:cs="Times New Roman"/>
                            <w:color w:val="auto"/>
                            <w:lang w:eastAsia="zh-CN" w:val="es-ES" w:bidi="ar-SA"/>
                          </w:rPr>
                          <w:t>contamos.</w:t>
                        </w:r>
                      </w:p>
                    </w:txbxContent>
                  </v:textbox>
                  <w10:wrap type="square"/>
                  <v:fill o:detectmouseclick="t" on="false"/>
                  <v:stroke color="#3465a4" joinstyle="round" endcap="flat"/>
                </v:shape>
              </v:group>
            </w:pict>
          </mc:Fallback>
        </mc:AlternateContent>
        <mc:AlternateContent>
          <mc:Choice Requires="wps">
            <w:drawing>
              <wp:anchor behindDoc="0" distT="0" distB="0" distL="114935" distR="114935" simplePos="0" locked="0" layoutInCell="1" allowOverlap="1" relativeHeight="165">
                <wp:simplePos x="0" y="0"/>
                <wp:positionH relativeFrom="page">
                  <wp:posOffset>720090</wp:posOffset>
                </wp:positionH>
                <wp:positionV relativeFrom="paragraph">
                  <wp:posOffset>246380</wp:posOffset>
                </wp:positionV>
                <wp:extent cx="989965" cy="183515"/>
                <wp:effectExtent l="0" t="0" r="0" b="0"/>
                <wp:wrapNone/>
                <wp:docPr id="144" name=""/>
                <a:graphic xmlns:a="http://schemas.openxmlformats.org/drawingml/2006/main">
                  <a:graphicData uri="http://schemas.microsoft.com/office/word/2010/wordprocessingShape">
                    <wps:wsp>
                      <wps:cNvSpPr txBox="1"/>
                      <wps:spPr>
                        <a:xfrm rot="16200000">
                          <a:off x="0" y="0"/>
                          <a:ext cx="989280" cy="182880"/>
                        </a:xfrm>
                        <a:prstGeom prst="rect">
                          <a:avLst/>
                        </a:prstGeom>
                        <a:noFill/>
                        <a:ln>
                          <a:noFill/>
                        </a:ln>
                      </wps:spPr>
                      <wps:txb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P</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O</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T</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4"/>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G</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p>
                        </w:txbxContent>
                      </wps:txbx>
                      <wps:bodyPr wrap="square" lIns="0" rIns="0" tIns="0" bIns="0">
                        <a:noAutofit/>
                      </wps:bodyPr>
                    </wps:wsp>
                  </a:graphicData>
                </a:graphic>
              </wp:anchor>
            </w:drawing>
          </mc:Choice>
          <mc:Fallback>
            <w:pict>
              <v:shape id="shape_0" stroked="f" style="position:absolute;margin-left:56.75pt;margin-top:19.4pt;width:77.85pt;height:14.35pt;rotation:270;mso-position-horizontal-relative:page" type="shapetype_202">
                <v:textbo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P</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O</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T</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4"/>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G</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p>
                  </w:txbxContent>
                </v:textbox>
                <w10:wrap type="square"/>
                <v:fill o:detectmouseclick="t" on="false"/>
                <v:stroke color="#3465a4" joinstyle="round" endcap="flat"/>
              </v:shape>
            </w:pict>
          </mc:Fallback>
        </mc:AlternateContent>
      </w:r>
      <w:r>
        <w:rPr>
          <w:rFonts w:cs="Verdana" w:ascii="Verdana" w:hAnsi="Verdana"/>
        </w:rPr>
        <w:t>E</w:t>
      </w:r>
      <w:r>
        <w:rPr>
          <w:rFonts w:cs="Verdana" w:ascii="Verdana" w:hAnsi="Verdana"/>
        </w:rPr>
        <w:t>l socorrismo comprende la prevención de accidente (Prevención Primaria) y luego la realización de primeros auxilios (Prevención</w:t>
      </w:r>
      <w:r>
        <w:rPr>
          <w:rFonts w:cs="Verdana" w:ascii="Verdana" w:hAnsi="Verdana"/>
          <w:spacing w:val="-1"/>
        </w:rPr>
        <w:t xml:space="preserve"> </w:t>
      </w:r>
      <w:r>
        <w:rPr>
          <w:rFonts w:cs="Verdana" w:ascii="Verdana" w:hAnsi="Verdana"/>
        </w:rPr>
        <w:t>Secundaria).</w: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10" w:after="120"/>
        <w:ind w:left="0" w:right="0" w:firstLine="709"/>
        <w:jc w:val="left"/>
        <w:rPr>
          <w:rFonts w:ascii="Verdana" w:hAnsi="Verdana" w:cs="Verdana"/>
        </w:rPr>
      </w:pPr>
      <w:r>
        <w:rPr>
          <w:rFonts w:cs="Verdana" w:ascii="Verdana" w:hAnsi="Verdana"/>
        </w:rPr>
      </w:r>
    </w:p>
    <w:p>
      <w:pPr>
        <w:pStyle w:val="Prrafodelista"/>
        <w:widowControl w:val="false"/>
        <w:numPr>
          <w:ilvl w:val="1"/>
          <w:numId w:val="83"/>
        </w:numPr>
        <w:tabs>
          <w:tab w:val="clear" w:pos="709"/>
          <w:tab w:val="left" w:pos="1512" w:leader="none"/>
        </w:tabs>
        <w:autoSpaceDE w:val="false"/>
        <w:spacing w:lineRule="auto" w:line="240" w:before="101" w:after="0"/>
        <w:ind w:left="1511" w:right="1571" w:firstLine="709"/>
        <w:jc w:val="left"/>
        <w:rPr/>
      </w:pPr>
      <w:r>
        <mc:AlternateContent>
          <mc:Choice Requires="wpg">
            <w:drawing>
              <wp:anchor behindDoc="0" distT="0" distB="0" distL="114935" distR="114935" simplePos="0" locked="0" layoutInCell="1" allowOverlap="1" relativeHeight="162">
                <wp:simplePos x="0" y="0"/>
                <wp:positionH relativeFrom="page">
                  <wp:posOffset>1061720</wp:posOffset>
                </wp:positionH>
                <wp:positionV relativeFrom="paragraph">
                  <wp:posOffset>-2115185</wp:posOffset>
                </wp:positionV>
                <wp:extent cx="6160135" cy="2182495"/>
                <wp:effectExtent l="0" t="0" r="0" b="0"/>
                <wp:wrapNone/>
                <wp:docPr id="145" name=""/>
                <a:graphic xmlns:a="http://schemas.openxmlformats.org/drawingml/2006/main">
                  <a:graphicData uri="http://schemas.microsoft.com/office/word/2010/wordprocessingGroup">
                    <wpg:wgp>
                      <wpg:cNvGrpSpPr/>
                      <wpg:grpSpPr>
                        <a:xfrm>
                          <a:off x="0" y="0"/>
                          <a:ext cx="6159600" cy="2181960"/>
                        </a:xfrm>
                      </wpg:grpSpPr>
                      <wps:wsp>
                        <wps:cNvSpPr/>
                        <wps:spPr>
                          <a:xfrm>
                            <a:off x="0" y="720"/>
                            <a:ext cx="318600" cy="2111400"/>
                          </a:xfrm>
                          <a:prstGeom prst="rect">
                            <a:avLst/>
                          </a:prstGeom>
                          <a:solidFill>
                            <a:srgbClr val="ffff00"/>
                          </a:solidFill>
                          <a:ln>
                            <a:noFill/>
                          </a:ln>
                        </wps:spPr>
                        <wps:style>
                          <a:lnRef idx="0"/>
                          <a:fillRef idx="0"/>
                          <a:effectRef idx="0"/>
                          <a:fontRef idx="minor"/>
                        </wps:style>
                        <wps:bodyPr/>
                      </wps:wsp>
                      <wps:wsp>
                        <wps:cNvSpPr txBox="1"/>
                        <wps:spPr>
                          <a:xfrm>
                            <a:off x="0" y="0"/>
                            <a:ext cx="6159600" cy="2181240"/>
                          </a:xfrm>
                          <a:prstGeom prst="rect">
                            <a:avLst/>
                          </a:prstGeom>
                          <a:noFill/>
                          <a:ln>
                            <a:noFill/>
                          </a:ln>
                        </wps:spPr>
                        <wps:txbx>
                          <w:txbxContent>
                            <w:p>
                              <w:pPr>
                                <w:tabs>
                                  <w:tab w:val="left" w:pos="882" w:leader="none"/>
                                </w:tabs>
                                <w:autoSpaceDE w:val="false"/>
                                <w:bidi w:val="0"/>
                                <w:spacing w:before="40" w:after="0" w:lineRule="auto" w:line="240"/>
                                <w:jc w:val="left"/>
                                <w:rPr/>
                              </w:pPr>
                              <w:r>
                                <w:rPr>
                                  <w:sz w:val="16"/>
                                  <w:szCs w:val="22"/>
                                  <w:rFonts w:ascii="Calibri" w:hAnsi="Calibri" w:eastAsia="Times New Roman" w:cs="Times New Roman"/>
                                  <w:color w:val="auto"/>
                                  <w:lang w:eastAsia="zh-CN" w:val="es-ES" w:bidi="ar-SA"/>
                                </w:rPr>
                                <w:t>Alertar a la persona más cercana que creamos que nos pueda</w:t>
                              </w:r>
                              <w:r>
                                <w:rPr>
                                  <w:sz w:val="16"/>
                                  <w:szCs w:val="22"/>
                                  <w:spacing w:val="-10"/>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ayudar.</w:t>
                              </w:r>
                            </w:p>
                            <w:p>
                              <w:pPr>
                                <w:tabs>
                                  <w:tab w:val="left" w:pos="882" w:leader="none"/>
                                </w:tabs>
                                <w:autoSpaceDE w:val="false"/>
                                <w:bidi w:val="0"/>
                                <w:spacing w:before="152" w:after="0" w:lineRule="auto" w:line="271"/>
                                <w:ind w:left="0" w:right="683" w:hanging="0"/>
                                <w:jc w:val="left"/>
                                <w:rPr/>
                              </w:pPr>
                              <w:r>
                                <w:rPr>
                                  <w:sz w:val="16"/>
                                  <w:szCs w:val="22"/>
                                  <w:rFonts w:ascii="Calibri" w:hAnsi="Calibri" w:eastAsia="Times New Roman" w:cs="Times New Roman"/>
                                  <w:color w:val="auto"/>
                                  <w:lang w:eastAsia="zh-CN" w:val="es-ES" w:bidi="ar-SA"/>
                                </w:rPr>
                                <w:t>Alertar</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al</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1-1-2,</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teléfono</w:t>
                              </w:r>
                              <w:r>
                                <w:rPr>
                                  <w:sz w:val="16"/>
                                  <w:szCs w:val="22"/>
                                  <w:spacing w:val="-4"/>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único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emergencias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uso</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en el</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ámbito</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Comunidad</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Europea.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Gratuito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para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cualquier</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tipo</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 emergencias (ambulancias, bomberos,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policía,…)</w:t>
                              </w:r>
                            </w:p>
                            <w:p>
                              <w:pPr>
                                <w:tabs>
                                  <w:tab w:val="left" w:pos="882" w:leader="none"/>
                                </w:tabs>
                                <w:autoSpaceDE w:val="false"/>
                                <w:bidi w:val="0"/>
                                <w:spacing w:before="122" w:after="0" w:lineRule="auto" w:line="240"/>
                                <w:jc w:val="left"/>
                                <w:rPr/>
                              </w:pPr>
                              <w:r>
                                <w:rPr>
                                  <w:sz w:val="16"/>
                                  <w:szCs w:val="22"/>
                                  <w:rFonts w:ascii="Calibri" w:hAnsi="Calibri" w:eastAsia="Times New Roman" w:cs="Times New Roman"/>
                                  <w:color w:val="auto"/>
                                  <w:lang w:eastAsia="zh-CN" w:val="es-ES" w:bidi="ar-SA"/>
                                </w:rPr>
                                <w:t>Hay que informar de lo que ha</w:t>
                              </w:r>
                              <w:r>
                                <w:rPr>
                                  <w:sz w:val="16"/>
                                  <w:szCs w:val="22"/>
                                  <w:spacing w:val="-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ocurrido:</w:t>
                              </w:r>
                            </w:p>
                            <w:p>
                              <w:pPr>
                                <w:tabs>
                                  <w:tab w:val="left" w:pos="1163" w:leader="none"/>
                                </w:tabs>
                                <w:autoSpaceDE w:val="false"/>
                                <w:bidi w:val="0"/>
                                <w:spacing w:before="148" w:after="0" w:lineRule="auto" w:line="240"/>
                                <w:jc w:val="left"/>
                                <w:rPr/>
                              </w:pPr>
                              <w:r>
                                <w:rPr>
                                  <w:sz w:val="16"/>
                                  <w:szCs w:val="22"/>
                                  <w:rFonts w:ascii="Calibri" w:hAnsi="Calibri" w:eastAsia="Times New Roman" w:cs="Times New Roman"/>
                                  <w:color w:val="auto"/>
                                  <w:lang w:eastAsia="zh-CN" w:val="es-ES" w:bidi="ar-SA"/>
                                </w:rPr>
                                <w:t>Identificarnos.</w:t>
                              </w:r>
                            </w:p>
                            <w:p>
                              <w:pPr>
                                <w:tabs>
                                  <w:tab w:val="left" w:pos="1163" w:leader="none"/>
                                </w:tabs>
                                <w:autoSpaceDE w:val="false"/>
                                <w:bidi w:val="0"/>
                                <w:spacing w:before="85" w:after="0" w:lineRule="auto" w:line="240"/>
                                <w:jc w:val="left"/>
                                <w:rPr/>
                              </w:pPr>
                              <w:r>
                                <w:rPr>
                                  <w:sz w:val="16"/>
                                  <w:szCs w:val="22"/>
                                  <w:rFonts w:ascii="Calibri" w:hAnsi="Calibri" w:eastAsia="Times New Roman" w:cs="Times New Roman"/>
                                  <w:color w:val="auto"/>
                                  <w:lang w:eastAsia="zh-CN" w:val="es-ES" w:bidi="ar-SA"/>
                                </w:rPr>
                                <w:t>Breve resumen explicando que es lo que ha</w:t>
                              </w:r>
                              <w:r>
                                <w:rPr>
                                  <w:sz w:val="16"/>
                                  <w:szCs w:val="22"/>
                                  <w:spacing w:val="-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ocurrido.</w:t>
                              </w:r>
                            </w:p>
                            <w:p>
                              <w:pPr>
                                <w:tabs>
                                  <w:tab w:val="left" w:pos="1163" w:leader="none"/>
                                </w:tabs>
                                <w:autoSpaceDE w:val="false"/>
                                <w:bidi w:val="0"/>
                                <w:spacing w:before="85" w:after="0" w:lineRule="auto" w:line="240"/>
                                <w:jc w:val="left"/>
                                <w:rPr/>
                              </w:pPr>
                              <w:r>
                                <w:rPr>
                                  <w:sz w:val="16"/>
                                  <w:szCs w:val="22"/>
                                  <w:rFonts w:ascii="Calibri" w:hAnsi="Calibri" w:eastAsia="Times New Roman" w:cs="Times New Roman"/>
                                  <w:color w:val="auto"/>
                                  <w:lang w:eastAsia="zh-CN" w:val="es-ES" w:bidi="ar-SA"/>
                                </w:rPr>
                                <w:t>Localización exacta donde se</w:t>
                              </w:r>
                              <w:r>
                                <w:rPr>
                                  <w:sz w:val="16"/>
                                  <w:szCs w:val="22"/>
                                  <w:spacing w:val="-5"/>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encuentra.</w:t>
                              </w:r>
                            </w:p>
                            <w:p>
                              <w:pPr>
                                <w:tabs>
                                  <w:tab w:val="left" w:pos="1163" w:leader="none"/>
                                </w:tabs>
                                <w:autoSpaceDE w:val="false"/>
                                <w:bidi w:val="0"/>
                                <w:spacing w:before="83" w:after="0" w:lineRule="auto" w:line="240"/>
                                <w:jc w:val="left"/>
                                <w:rPr/>
                              </w:pPr>
                              <w:r>
                                <w:rPr>
                                  <w:sz w:val="16"/>
                                  <w:szCs w:val="22"/>
                                  <w:rFonts w:ascii="Calibri" w:hAnsi="Calibri" w:eastAsia="Times New Roman" w:cs="Times New Roman"/>
                                  <w:color w:val="auto"/>
                                  <w:lang w:eastAsia="zh-CN" w:val="es-ES" w:bidi="ar-SA"/>
                                </w:rPr>
                                <w:t>Impresión general de las víctimas: numero de accidentados, tipo de lesiones,</w:t>
                              </w:r>
                              <w:r>
                                <w:rPr>
                                  <w:sz w:val="16"/>
                                  <w:szCs w:val="22"/>
                                  <w:spacing w:val="-1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síntomas,…</w:t>
                              </w:r>
                            </w:p>
                            <w:p>
                              <w:pPr>
                                <w:tabs>
                                  <w:tab w:val="left" w:pos="1163" w:leader="none"/>
                                </w:tabs>
                                <w:autoSpaceDE w:val="false"/>
                                <w:bidi w:val="0"/>
                                <w:spacing w:before="85" w:after="0" w:lineRule="auto" w:line="240"/>
                                <w:jc w:val="left"/>
                                <w:rPr/>
                              </w:pPr>
                              <w:r>
                                <w:rPr>
                                  <w:sz w:val="16"/>
                                  <w:szCs w:val="22"/>
                                  <w:rFonts w:ascii="Calibri" w:hAnsi="Calibri" w:eastAsia="Times New Roman" w:cs="Times New Roman"/>
                                  <w:color w:val="auto"/>
                                  <w:lang w:eastAsia="zh-CN" w:val="es-ES" w:bidi="ar-SA"/>
                                </w:rPr>
                                <w:t>Escuchar y contestar lo que nos</w:t>
                              </w:r>
                              <w:r>
                                <w:rPr>
                                  <w:sz w:val="16"/>
                                  <w:szCs w:val="22"/>
                                  <w:spacing w:val="-8"/>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pregunten.</w:t>
                              </w:r>
                            </w:p>
                            <w:p>
                              <w:pPr>
                                <w:bidi w:val="0"/>
                                <w:spacing w:before="83" w:after="200" w:lineRule="auto" w:line="276"/>
                                <w:ind w:left="738" w:right="0" w:hanging="0"/>
                                <w:jc w:val="left"/>
                                <w:rPr/>
                              </w:pPr>
                              <w:r>
                                <w:rPr>
                                  <w:sz w:val="16"/>
                                  <w:b/>
                                  <w:i/>
                                  <w:szCs w:val="22"/>
                                  <w:rFonts w:ascii="Calibri" w:hAnsi="Calibri" w:eastAsia="Times New Roman" w:cs="Times New Roman"/>
                                  <w:color w:val="auto"/>
                                  <w:lang w:eastAsia="zh-CN" w:val="es-ES" w:bidi="ar-SA"/>
                                </w:rPr>
                                <w:t>No colgar el teléfono hasta que la otra persona nos lo indique.</w:t>
                              </w:r>
                            </w:p>
                            <w:p>
                              <w:pPr>
                                <w:bidi w:val="0"/>
                                <w:spacing w:before="2" w:after="200" w:lineRule="auto" w:line="276"/>
                                <w:ind w:left="738" w:right="0" w:hanging="0"/>
                                <w:jc w:val="left"/>
                                <w:rPr/>
                              </w:pPr>
                              <w:r>
                                <w:rPr>
                                  <w:sz w:val="16"/>
                                  <w:b/>
                                  <w:i/>
                                  <w:szCs w:val="22"/>
                                  <w:rFonts w:ascii="Calibri" w:hAnsi="Calibri" w:eastAsia="Times New Roman" w:cs="Times New Roman"/>
                                  <w:color w:val="auto"/>
                                  <w:lang w:eastAsia="zh-CN" w:val="es-ES" w:bidi="ar-SA"/>
                                </w:rPr>
                                <w:t>El aviso lo puede dar cualquier persona, pero tendremos que asegurarnos que da los datos correctamente.</w:t>
                              </w:r>
                            </w:p>
                          </w:txbxContent>
                        </wps:txbx>
                        <wps:bodyPr wrap="square" lIns="0" rIns="0" tIns="0" bIns="0">
                          <a:noAutofit/>
                        </wps:bodyPr>
                      </wps:wsp>
                    </wpg:wgp>
                  </a:graphicData>
                </a:graphic>
              </wp:anchor>
            </w:drawing>
          </mc:Choice>
          <mc:Fallback>
            <w:pict>
              <v:group id="shape_0" style="position:absolute;margin-left:83.6pt;margin-top:-166.55pt;width:485pt;height:171.8pt" coordorigin="1672,-3331" coordsize="9700,3436">
                <v:shape id="shape_0" stroked="f" style="position:absolute;left:1673;top:16;width:9697;height:88;mso-position-horizontal-relative:page" type="shapetype_75">
                  <w10:wrap type="none"/>
                  <v:fill o:detectmouseclick="t" on="false"/>
                  <v:stroke color="#3465a4" joinstyle="round" endcap="flat"/>
                </v:shape>
                <v:rect id="shape_0" fillcolor="yellow" stroked="f" style="position:absolute;left:1672;top:-3330;width:501;height:3324;mso-position-horizontal-relative:page">
                  <w10:wrap type="none"/>
                  <v:fill o:detectmouseclick="t" type="solid" color2="blue"/>
                  <v:stroke color="#3465a4" joinstyle="round" endcap="flat"/>
                </v:rect>
                <v:shape id="shape_0" stroked="f" style="position:absolute;left:1672;top:-3331;width:9699;height:3434;mso-position-horizontal-relative:page" type="shapetype_202">
                  <v:textbox>
                    <w:txbxContent>
                      <w:p>
                        <w:pPr>
                          <w:tabs>
                            <w:tab w:val="left" w:pos="882" w:leader="none"/>
                          </w:tabs>
                          <w:autoSpaceDE w:val="false"/>
                          <w:bidi w:val="0"/>
                          <w:spacing w:before="40" w:after="0" w:lineRule="auto" w:line="240"/>
                          <w:jc w:val="left"/>
                          <w:rPr/>
                        </w:pPr>
                        <w:r>
                          <w:rPr>
                            <w:sz w:val="16"/>
                            <w:szCs w:val="22"/>
                            <w:rFonts w:ascii="Calibri" w:hAnsi="Calibri" w:eastAsia="Times New Roman" w:cs="Times New Roman"/>
                            <w:color w:val="auto"/>
                            <w:lang w:eastAsia="zh-CN" w:val="es-ES" w:bidi="ar-SA"/>
                          </w:rPr>
                          <w:t>Alertar a la persona más cercana que creamos que nos pueda</w:t>
                        </w:r>
                        <w:r>
                          <w:rPr>
                            <w:sz w:val="16"/>
                            <w:szCs w:val="22"/>
                            <w:spacing w:val="-10"/>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ayudar.</w:t>
                        </w:r>
                      </w:p>
                      <w:p>
                        <w:pPr>
                          <w:tabs>
                            <w:tab w:val="left" w:pos="882" w:leader="none"/>
                          </w:tabs>
                          <w:autoSpaceDE w:val="false"/>
                          <w:bidi w:val="0"/>
                          <w:spacing w:before="152" w:after="0" w:lineRule="auto" w:line="271"/>
                          <w:ind w:left="0" w:right="683" w:hanging="0"/>
                          <w:jc w:val="left"/>
                          <w:rPr/>
                        </w:pPr>
                        <w:r>
                          <w:rPr>
                            <w:sz w:val="16"/>
                            <w:szCs w:val="22"/>
                            <w:rFonts w:ascii="Calibri" w:hAnsi="Calibri" w:eastAsia="Times New Roman" w:cs="Times New Roman"/>
                            <w:color w:val="auto"/>
                            <w:lang w:eastAsia="zh-CN" w:val="es-ES" w:bidi="ar-SA"/>
                          </w:rPr>
                          <w:t>Alertar</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al</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1-1-2,</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teléfono</w:t>
                        </w:r>
                        <w:r>
                          <w:rPr>
                            <w:sz w:val="16"/>
                            <w:szCs w:val="22"/>
                            <w:spacing w:val="-4"/>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único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emergencias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uso</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en el</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ámbito</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Comunidad</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Europea.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Gratuito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para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cualquier</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tipo</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 emergencias (ambulancias, bomberos,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policía,…)</w:t>
                        </w:r>
                      </w:p>
                      <w:p>
                        <w:pPr>
                          <w:tabs>
                            <w:tab w:val="left" w:pos="882" w:leader="none"/>
                          </w:tabs>
                          <w:autoSpaceDE w:val="false"/>
                          <w:bidi w:val="0"/>
                          <w:spacing w:before="122" w:after="0" w:lineRule="auto" w:line="240"/>
                          <w:jc w:val="left"/>
                          <w:rPr/>
                        </w:pPr>
                        <w:r>
                          <w:rPr>
                            <w:sz w:val="16"/>
                            <w:szCs w:val="22"/>
                            <w:rFonts w:ascii="Calibri" w:hAnsi="Calibri" w:eastAsia="Times New Roman" w:cs="Times New Roman"/>
                            <w:color w:val="auto"/>
                            <w:lang w:eastAsia="zh-CN" w:val="es-ES" w:bidi="ar-SA"/>
                          </w:rPr>
                          <w:t>Hay que informar de lo que ha</w:t>
                        </w:r>
                        <w:r>
                          <w:rPr>
                            <w:sz w:val="16"/>
                            <w:szCs w:val="22"/>
                            <w:spacing w:val="-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ocurrido:</w:t>
                        </w:r>
                      </w:p>
                      <w:p>
                        <w:pPr>
                          <w:tabs>
                            <w:tab w:val="left" w:pos="1163" w:leader="none"/>
                          </w:tabs>
                          <w:autoSpaceDE w:val="false"/>
                          <w:bidi w:val="0"/>
                          <w:spacing w:before="148" w:after="0" w:lineRule="auto" w:line="240"/>
                          <w:jc w:val="left"/>
                          <w:rPr/>
                        </w:pPr>
                        <w:r>
                          <w:rPr>
                            <w:sz w:val="16"/>
                            <w:szCs w:val="22"/>
                            <w:rFonts w:ascii="Calibri" w:hAnsi="Calibri" w:eastAsia="Times New Roman" w:cs="Times New Roman"/>
                            <w:color w:val="auto"/>
                            <w:lang w:eastAsia="zh-CN" w:val="es-ES" w:bidi="ar-SA"/>
                          </w:rPr>
                          <w:t>Identificarnos.</w:t>
                        </w:r>
                      </w:p>
                      <w:p>
                        <w:pPr>
                          <w:tabs>
                            <w:tab w:val="left" w:pos="1163" w:leader="none"/>
                          </w:tabs>
                          <w:autoSpaceDE w:val="false"/>
                          <w:bidi w:val="0"/>
                          <w:spacing w:before="85" w:after="0" w:lineRule="auto" w:line="240"/>
                          <w:jc w:val="left"/>
                          <w:rPr/>
                        </w:pPr>
                        <w:r>
                          <w:rPr>
                            <w:sz w:val="16"/>
                            <w:szCs w:val="22"/>
                            <w:rFonts w:ascii="Calibri" w:hAnsi="Calibri" w:eastAsia="Times New Roman" w:cs="Times New Roman"/>
                            <w:color w:val="auto"/>
                            <w:lang w:eastAsia="zh-CN" w:val="es-ES" w:bidi="ar-SA"/>
                          </w:rPr>
                          <w:t>Breve resumen explicando que es lo que ha</w:t>
                        </w:r>
                        <w:r>
                          <w:rPr>
                            <w:sz w:val="16"/>
                            <w:szCs w:val="22"/>
                            <w:spacing w:val="-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ocurrido.</w:t>
                        </w:r>
                      </w:p>
                      <w:p>
                        <w:pPr>
                          <w:tabs>
                            <w:tab w:val="left" w:pos="1163" w:leader="none"/>
                          </w:tabs>
                          <w:autoSpaceDE w:val="false"/>
                          <w:bidi w:val="0"/>
                          <w:spacing w:before="85" w:after="0" w:lineRule="auto" w:line="240"/>
                          <w:jc w:val="left"/>
                          <w:rPr/>
                        </w:pPr>
                        <w:r>
                          <w:rPr>
                            <w:sz w:val="16"/>
                            <w:szCs w:val="22"/>
                            <w:rFonts w:ascii="Calibri" w:hAnsi="Calibri" w:eastAsia="Times New Roman" w:cs="Times New Roman"/>
                            <w:color w:val="auto"/>
                            <w:lang w:eastAsia="zh-CN" w:val="es-ES" w:bidi="ar-SA"/>
                          </w:rPr>
                          <w:t>Localización exacta donde se</w:t>
                        </w:r>
                        <w:r>
                          <w:rPr>
                            <w:sz w:val="16"/>
                            <w:szCs w:val="22"/>
                            <w:spacing w:val="-5"/>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encuentra.</w:t>
                        </w:r>
                      </w:p>
                      <w:p>
                        <w:pPr>
                          <w:tabs>
                            <w:tab w:val="left" w:pos="1163" w:leader="none"/>
                          </w:tabs>
                          <w:autoSpaceDE w:val="false"/>
                          <w:bidi w:val="0"/>
                          <w:spacing w:before="83" w:after="0" w:lineRule="auto" w:line="240"/>
                          <w:jc w:val="left"/>
                          <w:rPr/>
                        </w:pPr>
                        <w:r>
                          <w:rPr>
                            <w:sz w:val="16"/>
                            <w:szCs w:val="22"/>
                            <w:rFonts w:ascii="Calibri" w:hAnsi="Calibri" w:eastAsia="Times New Roman" w:cs="Times New Roman"/>
                            <w:color w:val="auto"/>
                            <w:lang w:eastAsia="zh-CN" w:val="es-ES" w:bidi="ar-SA"/>
                          </w:rPr>
                          <w:t>Impresión general de las víctimas: numero de accidentados, tipo de lesiones,</w:t>
                        </w:r>
                        <w:r>
                          <w:rPr>
                            <w:sz w:val="16"/>
                            <w:szCs w:val="22"/>
                            <w:spacing w:val="-1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síntomas,…</w:t>
                        </w:r>
                      </w:p>
                      <w:p>
                        <w:pPr>
                          <w:tabs>
                            <w:tab w:val="left" w:pos="1163" w:leader="none"/>
                          </w:tabs>
                          <w:autoSpaceDE w:val="false"/>
                          <w:bidi w:val="0"/>
                          <w:spacing w:before="85" w:after="0" w:lineRule="auto" w:line="240"/>
                          <w:jc w:val="left"/>
                          <w:rPr/>
                        </w:pPr>
                        <w:r>
                          <w:rPr>
                            <w:sz w:val="16"/>
                            <w:szCs w:val="22"/>
                            <w:rFonts w:ascii="Calibri" w:hAnsi="Calibri" w:eastAsia="Times New Roman" w:cs="Times New Roman"/>
                            <w:color w:val="auto"/>
                            <w:lang w:eastAsia="zh-CN" w:val="es-ES" w:bidi="ar-SA"/>
                          </w:rPr>
                          <w:t>Escuchar y contestar lo que nos</w:t>
                        </w:r>
                        <w:r>
                          <w:rPr>
                            <w:sz w:val="16"/>
                            <w:szCs w:val="22"/>
                            <w:spacing w:val="-8"/>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pregunten.</w:t>
                        </w:r>
                      </w:p>
                      <w:p>
                        <w:pPr>
                          <w:bidi w:val="0"/>
                          <w:spacing w:before="83" w:after="200" w:lineRule="auto" w:line="276"/>
                          <w:ind w:left="738" w:right="0" w:hanging="0"/>
                          <w:jc w:val="left"/>
                          <w:rPr/>
                        </w:pPr>
                        <w:r>
                          <w:rPr>
                            <w:sz w:val="16"/>
                            <w:b/>
                            <w:i/>
                            <w:szCs w:val="22"/>
                            <w:rFonts w:ascii="Calibri" w:hAnsi="Calibri" w:eastAsia="Times New Roman" w:cs="Times New Roman"/>
                            <w:color w:val="auto"/>
                            <w:lang w:eastAsia="zh-CN" w:val="es-ES" w:bidi="ar-SA"/>
                          </w:rPr>
                          <w:t>No colgar el teléfono hasta que la otra persona nos lo indique.</w:t>
                        </w:r>
                      </w:p>
                      <w:p>
                        <w:pPr>
                          <w:bidi w:val="0"/>
                          <w:spacing w:before="2" w:after="200" w:lineRule="auto" w:line="276"/>
                          <w:ind w:left="738" w:right="0" w:hanging="0"/>
                          <w:jc w:val="left"/>
                          <w:rPr/>
                        </w:pPr>
                        <w:r>
                          <w:rPr>
                            <w:sz w:val="16"/>
                            <w:b/>
                            <w:i/>
                            <w:szCs w:val="22"/>
                            <w:rFonts w:ascii="Calibri" w:hAnsi="Calibri" w:eastAsia="Times New Roman" w:cs="Times New Roman"/>
                            <w:color w:val="auto"/>
                            <w:lang w:eastAsia="zh-CN" w:val="es-ES" w:bidi="ar-SA"/>
                          </w:rPr>
                          <w:t>El aviso lo puede dar cualquier persona, pero tendremos que asegurarnos que da los datos correctamente.</w:t>
                        </w:r>
                      </w:p>
                    </w:txbxContent>
                  </v:textbox>
                  <w10:wrap type="square"/>
                  <v:fill o:detectmouseclick="t" on="false"/>
                  <v:stroke color="#3465a4" joinstyle="round" endcap="flat"/>
                </v:shape>
              </v:group>
            </w:pict>
          </mc:Fallback>
        </mc:AlternateContent>
        <mc:AlternateContent>
          <mc:Choice Requires="wps">
            <w:drawing>
              <wp:anchor behindDoc="0" distT="0" distB="0" distL="114935" distR="114935" simplePos="0" locked="0" layoutInCell="1" allowOverlap="1" relativeHeight="164">
                <wp:simplePos x="0" y="0"/>
                <wp:positionH relativeFrom="page">
                  <wp:posOffset>1061720</wp:posOffset>
                </wp:positionH>
                <wp:positionV relativeFrom="paragraph">
                  <wp:posOffset>113665</wp:posOffset>
                </wp:positionV>
                <wp:extent cx="319405" cy="1831340"/>
                <wp:effectExtent l="0" t="0" r="0" b="0"/>
                <wp:wrapNone/>
                <wp:docPr id="146" name=""/>
                <a:graphic xmlns:a="http://schemas.openxmlformats.org/drawingml/2006/main">
                  <a:graphicData uri="http://schemas.microsoft.com/office/word/2010/wordprocessingShape">
                    <wps:wsp>
                      <wps:cNvSpPr/>
                      <wps:spPr>
                        <a:xfrm>
                          <a:off x="0" y="0"/>
                          <a:ext cx="318600" cy="1830600"/>
                        </a:xfrm>
                        <a:prstGeom prst="rect">
                          <a:avLst/>
                        </a:prstGeom>
                        <a:solidFill>
                          <a:srgbClr val="ffff00"/>
                        </a:solidFill>
                        <a:ln>
                          <a:noFill/>
                        </a:ln>
                      </wps:spPr>
                      <wps:style>
                        <a:lnRef idx="0"/>
                        <a:fillRef idx="0"/>
                        <a:effectRef idx="0"/>
                        <a:fontRef idx="minor"/>
                      </wps:style>
                      <wps:bodyPr/>
                    </wps:wsp>
                  </a:graphicData>
                </a:graphic>
              </wp:anchor>
            </w:drawing>
          </mc:Choice>
          <mc:Fallback>
            <w:pict>
              <v:rect id="shape_0" fillcolor="yellow" stroked="f" style="position:absolute;margin-left:83.6pt;margin-top:8.95pt;width:25.05pt;height:144.1pt;mso-position-horizontal-relative:page">
                <w10:wrap type="none"/>
                <v:fill o:detectmouseclick="t" type="solid" color2="blue"/>
                <v:stroke color="#3465a4" joinstyle="round" endcap="flat"/>
              </v:rect>
            </w:pict>
          </mc:Fallback>
        </mc:AlternateContent>
        <mc:AlternateContent>
          <mc:Choice Requires="wps">
            <w:drawing>
              <wp:anchor behindDoc="0" distT="0" distB="0" distL="114935" distR="114935" simplePos="0" locked="0" layoutInCell="1" allowOverlap="1" relativeHeight="168">
                <wp:simplePos x="0" y="0"/>
                <wp:positionH relativeFrom="page">
                  <wp:posOffset>824865</wp:posOffset>
                </wp:positionH>
                <wp:positionV relativeFrom="paragraph">
                  <wp:posOffset>-1778000</wp:posOffset>
                </wp:positionV>
                <wp:extent cx="825500" cy="183515"/>
                <wp:effectExtent l="0" t="0" r="0" b="0"/>
                <wp:wrapNone/>
                <wp:docPr id="147" name=""/>
                <a:graphic xmlns:a="http://schemas.openxmlformats.org/drawingml/2006/main">
                  <a:graphicData uri="http://schemas.microsoft.com/office/word/2010/wordprocessingShape">
                    <wps:wsp>
                      <wps:cNvSpPr txBox="1"/>
                      <wps:spPr>
                        <a:xfrm rot="16200000">
                          <a:off x="0" y="0"/>
                          <a:ext cx="824760" cy="182880"/>
                        </a:xfrm>
                        <a:prstGeom prst="rect">
                          <a:avLst/>
                        </a:prstGeom>
                        <a:noFill/>
                        <a:ln>
                          <a:noFill/>
                        </a:ln>
                      </wps:spPr>
                      <wps:txb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L</w:t>
                            </w:r>
                            <w:r>
                              <w:rPr>
                                <w:sz w:val="22"/>
                                <w:szCs w:val="22"/>
                                <w:spacing w:val="-20"/>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T</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p>
                        </w:txbxContent>
                      </wps:txbx>
                      <wps:bodyPr wrap="square" lIns="0" rIns="0" tIns="0" bIns="0">
                        <a:noAutofit/>
                      </wps:bodyPr>
                    </wps:wsp>
                  </a:graphicData>
                </a:graphic>
              </wp:anchor>
            </w:drawing>
          </mc:Choice>
          <mc:Fallback>
            <w:pict>
              <v:shape id="shape_0" stroked="f" style="position:absolute;margin-left:65pt;margin-top:-140.05pt;width:64.9pt;height:14.35pt;rotation:270;mso-position-horizontal-relative:page" type="shapetype_202">
                <v:textbo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L</w:t>
                      </w:r>
                      <w:r>
                        <w:rPr>
                          <w:sz w:val="22"/>
                          <w:szCs w:val="22"/>
                          <w:spacing w:val="-20"/>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T</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p>
                  </w:txbxContent>
                </v:textbox>
                <w10:wrap type="square"/>
                <v:fill o:detectmouseclick="t" on="false"/>
                <v:stroke color="#3465a4" joinstyle="round" endcap="flat"/>
              </v:shape>
            </w:pict>
          </mc:Fallback>
        </mc:AlternateContent>
      </w:r>
      <w:r>
        <w:rPr>
          <w:rFonts w:cs="Verdana" w:ascii="Verdana" w:hAnsi="Verdana"/>
        </w:rPr>
        <w:t>E</w:t>
      </w:r>
      <w:r>
        <w:rPr>
          <w:rFonts w:cs="Verdana" w:ascii="Verdana" w:hAnsi="Verdana"/>
        </w:rPr>
        <w:t>n primer lugar debemos de transmitir tranquilidad y seguridad a las víctimas, eso da confianza a las personas y tranquilidad, demostrando que controlamos la</w:t>
      </w:r>
      <w:r>
        <w:rPr>
          <w:rFonts w:cs="Verdana" w:ascii="Verdana" w:hAnsi="Verdana"/>
          <w:spacing w:val="-7"/>
        </w:rPr>
        <w:t xml:space="preserve"> </w:t>
      </w:r>
      <w:r>
        <w:rPr>
          <w:rFonts w:cs="Verdana" w:ascii="Verdana" w:hAnsi="Verdana"/>
        </w:rPr>
        <w:t>situación.</w:t>
      </w:r>
    </w:p>
    <w:p>
      <w:pPr>
        <w:pStyle w:val="Prrafodelista"/>
        <w:widowControl w:val="false"/>
        <w:numPr>
          <w:ilvl w:val="1"/>
          <w:numId w:val="83"/>
        </w:numPr>
        <w:tabs>
          <w:tab w:val="clear" w:pos="709"/>
          <w:tab w:val="left" w:pos="1512" w:leader="none"/>
        </w:tabs>
        <w:autoSpaceDE w:val="false"/>
        <w:spacing w:lineRule="auto" w:line="240" w:before="119" w:after="0"/>
        <w:ind w:left="1511" w:right="1106" w:firstLine="709"/>
        <w:jc w:val="left"/>
        <w:rPr/>
      </w:pPr>
      <w:r>
        <mc:AlternateContent>
          <mc:Choice Requires="wps">
            <w:drawing>
              <wp:anchor behindDoc="0" distT="0" distB="0" distL="114935" distR="114935" simplePos="0" locked="0" layoutInCell="1" allowOverlap="1" relativeHeight="167">
                <wp:simplePos x="0" y="0"/>
                <wp:positionH relativeFrom="page">
                  <wp:posOffset>731520</wp:posOffset>
                </wp:positionH>
                <wp:positionV relativeFrom="paragraph">
                  <wp:posOffset>-194945</wp:posOffset>
                </wp:positionV>
                <wp:extent cx="1012190" cy="183515"/>
                <wp:effectExtent l="0" t="0" r="0" b="0"/>
                <wp:wrapNone/>
                <wp:docPr id="148" name=""/>
                <a:graphic xmlns:a="http://schemas.openxmlformats.org/drawingml/2006/main">
                  <a:graphicData uri="http://schemas.microsoft.com/office/word/2010/wordprocessingShape">
                    <wps:wsp>
                      <wps:cNvSpPr txBox="1"/>
                      <wps:spPr>
                        <a:xfrm rot="16200000">
                          <a:off x="0" y="0"/>
                          <a:ext cx="1011600" cy="182880"/>
                        </a:xfrm>
                        <a:prstGeom prst="rect">
                          <a:avLst/>
                        </a:prstGeom>
                        <a:noFill/>
                        <a:ln>
                          <a:noFill/>
                        </a:ln>
                      </wps:spPr>
                      <wps:txb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S</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O</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C</w:t>
                            </w:r>
                            <w:r>
                              <w:rPr>
                                <w:sz w:val="22"/>
                                <w:szCs w:val="22"/>
                                <w:spacing w:val="-25"/>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O</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5"/>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p>
                        </w:txbxContent>
                      </wps:txbx>
                      <wps:bodyPr wrap="square" lIns="0" rIns="0" tIns="0" bIns="0">
                        <a:noAutofit/>
                      </wps:bodyPr>
                    </wps:wsp>
                  </a:graphicData>
                </a:graphic>
              </wp:anchor>
            </w:drawing>
          </mc:Choice>
          <mc:Fallback>
            <w:pict>
              <v:shape id="shape_0" stroked="f" style="position:absolute;margin-left:57.65pt;margin-top:-15.4pt;width:79.6pt;height:14.35pt;rotation:270;mso-position-horizontal-relative:page" type="shapetype_202">
                <v:textbo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S</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O</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C</w:t>
                      </w:r>
                      <w:r>
                        <w:rPr>
                          <w:sz w:val="22"/>
                          <w:szCs w:val="22"/>
                          <w:spacing w:val="-25"/>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O</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5"/>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p>
                  </w:txbxContent>
                </v:textbox>
                <w10:wrap type="square"/>
                <v:fill o:detectmouseclick="t" on="false"/>
                <v:stroke color="#3465a4" joinstyle="round" endcap="flat"/>
              </v:shape>
            </w:pict>
          </mc:Fallback>
        </mc:AlternateContent>
      </w:r>
      <w:r>
        <w:rPr>
          <w:rFonts w:cs="Verdana" w:ascii="Verdana" w:hAnsi="Verdana"/>
        </w:rPr>
        <w:t>E</w:t>
      </w:r>
      <w:r>
        <w:rPr>
          <w:rFonts w:cs="Verdana" w:ascii="Verdana" w:hAnsi="Verdana"/>
        </w:rPr>
        <w:t>s</w:t>
      </w:r>
      <w:r>
        <w:rPr>
          <w:rFonts w:cs="Verdana" w:ascii="Verdana" w:hAnsi="Verdana"/>
          <w:spacing w:val="-3"/>
        </w:rPr>
        <w:t xml:space="preserve"> </w:t>
      </w:r>
      <w:r>
        <w:rPr>
          <w:rFonts w:cs="Verdana" w:ascii="Verdana" w:hAnsi="Verdana"/>
        </w:rPr>
        <w:t>muy</w:t>
      </w:r>
      <w:r>
        <w:rPr>
          <w:rFonts w:cs="Verdana" w:ascii="Verdana" w:hAnsi="Verdana"/>
          <w:spacing w:val="-3"/>
        </w:rPr>
        <w:t xml:space="preserve"> </w:t>
      </w:r>
      <w:r>
        <w:rPr>
          <w:rFonts w:cs="Verdana" w:ascii="Verdana" w:hAnsi="Verdana"/>
        </w:rPr>
        <w:t>importante</w:t>
      </w:r>
      <w:r>
        <w:rPr>
          <w:rFonts w:cs="Verdana" w:ascii="Verdana" w:hAnsi="Verdana"/>
          <w:spacing w:val="-3"/>
        </w:rPr>
        <w:t xml:space="preserve"> </w:t>
      </w:r>
      <w:r>
        <w:rPr>
          <w:rFonts w:cs="Verdana" w:ascii="Verdana" w:hAnsi="Verdana"/>
        </w:rPr>
        <w:t>hablar</w:t>
      </w:r>
      <w:r>
        <w:rPr>
          <w:rFonts w:cs="Verdana" w:ascii="Verdana" w:hAnsi="Verdana"/>
          <w:spacing w:val="-2"/>
        </w:rPr>
        <w:t xml:space="preserve"> </w:t>
      </w:r>
      <w:r>
        <w:rPr>
          <w:rFonts w:cs="Verdana" w:ascii="Verdana" w:hAnsi="Verdana"/>
        </w:rPr>
        <w:t>con</w:t>
      </w:r>
      <w:r>
        <w:rPr>
          <w:rFonts w:cs="Verdana" w:ascii="Verdana" w:hAnsi="Verdana"/>
          <w:spacing w:val="-3"/>
        </w:rPr>
        <w:t xml:space="preserve"> </w:t>
      </w:r>
      <w:r>
        <w:rPr>
          <w:rFonts w:cs="Verdana" w:ascii="Verdana" w:hAnsi="Verdana"/>
        </w:rPr>
        <w:t>el</w:t>
      </w:r>
      <w:r>
        <w:rPr>
          <w:rFonts w:cs="Verdana" w:ascii="Verdana" w:hAnsi="Verdana"/>
          <w:spacing w:val="-2"/>
        </w:rPr>
        <w:t xml:space="preserve"> </w:t>
      </w:r>
      <w:r>
        <w:rPr>
          <w:rFonts w:cs="Verdana" w:ascii="Verdana" w:hAnsi="Verdana"/>
        </w:rPr>
        <w:t>accidentado</w:t>
      </w:r>
      <w:r>
        <w:rPr>
          <w:rFonts w:cs="Verdana" w:ascii="Verdana" w:hAnsi="Verdana"/>
          <w:spacing w:val="-3"/>
        </w:rPr>
        <w:t xml:space="preserve"> </w:t>
      </w:r>
      <w:r>
        <w:rPr>
          <w:rFonts w:cs="Verdana" w:ascii="Verdana" w:hAnsi="Verdana"/>
        </w:rPr>
        <w:t>aunque</w:t>
      </w:r>
      <w:r>
        <w:rPr>
          <w:rFonts w:cs="Verdana" w:ascii="Verdana" w:hAnsi="Verdana"/>
          <w:spacing w:val="-2"/>
        </w:rPr>
        <w:t xml:space="preserve"> </w:t>
      </w:r>
      <w:r>
        <w:rPr>
          <w:rFonts w:cs="Verdana" w:ascii="Verdana" w:hAnsi="Verdana"/>
        </w:rPr>
        <w:t>parezca</w:t>
      </w:r>
      <w:r>
        <w:rPr>
          <w:rFonts w:cs="Verdana" w:ascii="Verdana" w:hAnsi="Verdana"/>
          <w:spacing w:val="-3"/>
        </w:rPr>
        <w:t xml:space="preserve"> </w:t>
      </w:r>
      <w:r>
        <w:rPr>
          <w:rFonts w:cs="Verdana" w:ascii="Verdana" w:hAnsi="Verdana"/>
        </w:rPr>
        <w:t>que</w:t>
      </w:r>
      <w:r>
        <w:rPr>
          <w:rFonts w:cs="Verdana" w:ascii="Verdana" w:hAnsi="Verdana"/>
          <w:spacing w:val="-2"/>
        </w:rPr>
        <w:t xml:space="preserve"> </w:t>
      </w:r>
      <w:r>
        <w:rPr>
          <w:rFonts w:cs="Verdana" w:ascii="Verdana" w:hAnsi="Verdana"/>
        </w:rPr>
        <w:t>no</w:t>
      </w:r>
      <w:r>
        <w:rPr>
          <w:rFonts w:cs="Verdana" w:ascii="Verdana" w:hAnsi="Verdana"/>
          <w:spacing w:val="-1"/>
        </w:rPr>
        <w:t xml:space="preserve"> </w:t>
      </w:r>
      <w:r>
        <w:rPr>
          <w:rFonts w:cs="Verdana" w:ascii="Verdana" w:hAnsi="Verdana"/>
        </w:rPr>
        <w:t>nos escucha</w:t>
      </w:r>
      <w:r>
        <w:rPr>
          <w:rFonts w:cs="Verdana" w:ascii="Verdana" w:hAnsi="Verdana"/>
          <w:spacing w:val="-3"/>
        </w:rPr>
        <w:t xml:space="preserve"> </w:t>
      </w:r>
      <w:r>
        <w:rPr>
          <w:rFonts w:cs="Verdana" w:ascii="Verdana" w:hAnsi="Verdana"/>
        </w:rPr>
        <w:t>y</w:t>
      </w:r>
      <w:r>
        <w:rPr>
          <w:rFonts w:cs="Verdana" w:ascii="Verdana" w:hAnsi="Verdana"/>
          <w:spacing w:val="-2"/>
        </w:rPr>
        <w:t xml:space="preserve"> </w:t>
      </w:r>
      <w:r>
        <w:rPr>
          <w:rFonts w:cs="Verdana" w:ascii="Verdana" w:hAnsi="Verdana"/>
        </w:rPr>
        <w:t>que</w:t>
      </w:r>
      <w:r>
        <w:rPr>
          <w:rFonts w:cs="Verdana" w:ascii="Verdana" w:hAnsi="Verdana"/>
          <w:spacing w:val="-4"/>
        </w:rPr>
        <w:t xml:space="preserve"> </w:t>
      </w:r>
      <w:r>
        <w:rPr>
          <w:rFonts w:cs="Verdana" w:ascii="Verdana" w:hAnsi="Verdana"/>
        </w:rPr>
        <w:t>no responda.</w:t>
      </w:r>
      <w:r>
        <w:rPr>
          <w:rFonts w:cs="Verdana" w:ascii="Verdana" w:hAnsi="Verdana"/>
          <w:spacing w:val="-2"/>
        </w:rPr>
        <w:t xml:space="preserve"> </w:t>
      </w:r>
      <w:r>
        <w:rPr>
          <w:rFonts w:cs="Verdana" w:ascii="Verdana" w:hAnsi="Verdana"/>
        </w:rPr>
        <w:t>Así</w:t>
      </w:r>
      <w:r>
        <w:rPr>
          <w:rFonts w:cs="Verdana" w:ascii="Verdana" w:hAnsi="Verdana"/>
          <w:spacing w:val="-3"/>
        </w:rPr>
        <w:t xml:space="preserve"> </w:t>
      </w:r>
      <w:r>
        <w:rPr>
          <w:rFonts w:cs="Verdana" w:ascii="Verdana" w:hAnsi="Verdana"/>
        </w:rPr>
        <w:t>estaremos</w:t>
      </w:r>
      <w:r>
        <w:rPr>
          <w:rFonts w:cs="Verdana" w:ascii="Verdana" w:hAnsi="Verdana"/>
          <w:spacing w:val="-3"/>
        </w:rPr>
        <w:t xml:space="preserve"> </w:t>
      </w:r>
      <w:r>
        <w:rPr>
          <w:rFonts w:cs="Verdana" w:ascii="Verdana" w:hAnsi="Verdana"/>
        </w:rPr>
        <w:t>estimulando</w:t>
      </w:r>
      <w:r>
        <w:rPr>
          <w:rFonts w:cs="Verdana" w:ascii="Verdana" w:hAnsi="Verdana"/>
          <w:spacing w:val="-3"/>
        </w:rPr>
        <w:t xml:space="preserve"> </w:t>
      </w:r>
      <w:r>
        <w:rPr>
          <w:rFonts w:cs="Verdana" w:ascii="Verdana" w:hAnsi="Verdana"/>
        </w:rPr>
        <w:t>su conciencia.</w:t>
      </w:r>
    </w:p>
    <w:p>
      <w:pPr>
        <w:pStyle w:val="Prrafodelista"/>
        <w:widowControl w:val="false"/>
        <w:numPr>
          <w:ilvl w:val="1"/>
          <w:numId w:val="83"/>
        </w:numPr>
        <w:tabs>
          <w:tab w:val="clear" w:pos="709"/>
          <w:tab w:val="left" w:pos="1512" w:leader="none"/>
        </w:tabs>
        <w:autoSpaceDE w:val="false"/>
        <w:spacing w:lineRule="auto" w:line="240" w:before="119" w:after="0"/>
        <w:ind w:left="1511" w:right="1124" w:firstLine="709"/>
        <w:jc w:val="left"/>
        <w:rPr/>
      </w:pPr>
      <w:r>
        <w:rPr>
          <w:rFonts w:cs="Verdana" w:ascii="Verdana" w:hAnsi="Verdana"/>
        </w:rPr>
        <w:t>Determinar</w:t>
      </w:r>
      <w:r>
        <w:rPr>
          <w:rFonts w:cs="Verdana" w:ascii="Verdana" w:hAnsi="Verdana"/>
          <w:spacing w:val="-4"/>
        </w:rPr>
        <w:t xml:space="preserve"> </w:t>
      </w:r>
      <w:r>
        <w:rPr>
          <w:rFonts w:cs="Verdana" w:ascii="Verdana" w:hAnsi="Verdana"/>
        </w:rPr>
        <w:t>las</w:t>
      </w:r>
      <w:r>
        <w:rPr>
          <w:rFonts w:cs="Verdana" w:ascii="Verdana" w:hAnsi="Verdana"/>
          <w:spacing w:val="-3"/>
        </w:rPr>
        <w:t xml:space="preserve"> </w:t>
      </w:r>
      <w:r>
        <w:rPr>
          <w:rFonts w:cs="Verdana" w:ascii="Verdana" w:hAnsi="Verdana"/>
        </w:rPr>
        <w:t>posibles lesiones</w:t>
      </w:r>
      <w:r>
        <w:rPr>
          <w:rFonts w:cs="Verdana" w:ascii="Verdana" w:hAnsi="Verdana"/>
          <w:spacing w:val="-3"/>
        </w:rPr>
        <w:t xml:space="preserve"> </w:t>
      </w:r>
      <w:r>
        <w:rPr>
          <w:rFonts w:cs="Verdana" w:ascii="Verdana" w:hAnsi="Verdana"/>
        </w:rPr>
        <w:t>que</w:t>
      </w:r>
      <w:r>
        <w:rPr>
          <w:rFonts w:cs="Verdana" w:ascii="Verdana" w:hAnsi="Verdana"/>
          <w:spacing w:val="-1"/>
        </w:rPr>
        <w:t xml:space="preserve"> </w:t>
      </w:r>
      <w:r>
        <w:rPr>
          <w:rFonts w:cs="Verdana" w:ascii="Verdana" w:hAnsi="Verdana"/>
        </w:rPr>
        <w:t>presente,</w:t>
      </w:r>
      <w:r>
        <w:rPr>
          <w:rFonts w:cs="Verdana" w:ascii="Verdana" w:hAnsi="Verdana"/>
          <w:spacing w:val="-2"/>
        </w:rPr>
        <w:t xml:space="preserve"> </w:t>
      </w:r>
      <w:r>
        <w:rPr>
          <w:rFonts w:cs="Verdana" w:ascii="Verdana" w:hAnsi="Verdana"/>
        </w:rPr>
        <w:t>con</w:t>
      </w:r>
      <w:r>
        <w:rPr>
          <w:rFonts w:cs="Verdana" w:ascii="Verdana" w:hAnsi="Verdana"/>
          <w:spacing w:val="-2"/>
        </w:rPr>
        <w:t xml:space="preserve"> </w:t>
      </w:r>
      <w:r>
        <w:rPr>
          <w:rFonts w:cs="Verdana" w:ascii="Verdana" w:hAnsi="Verdana"/>
        </w:rPr>
        <w:t>el</w:t>
      </w:r>
      <w:r>
        <w:rPr>
          <w:rFonts w:cs="Verdana" w:ascii="Verdana" w:hAnsi="Verdana"/>
          <w:spacing w:val="-3"/>
        </w:rPr>
        <w:t xml:space="preserve"> </w:t>
      </w:r>
      <w:r>
        <w:rPr>
          <w:rFonts w:cs="Verdana" w:ascii="Verdana" w:hAnsi="Verdana"/>
        </w:rPr>
        <w:t>objetivo</w:t>
      </w:r>
      <w:r>
        <w:rPr>
          <w:rFonts w:cs="Verdana" w:ascii="Verdana" w:hAnsi="Verdana"/>
          <w:spacing w:val="-3"/>
        </w:rPr>
        <w:t xml:space="preserve"> </w:t>
      </w:r>
      <w:r>
        <w:rPr>
          <w:rFonts w:cs="Verdana" w:ascii="Verdana" w:hAnsi="Verdana"/>
        </w:rPr>
        <w:t>de</w:t>
      </w:r>
      <w:r>
        <w:rPr>
          <w:rFonts w:cs="Verdana" w:ascii="Verdana" w:hAnsi="Verdana"/>
          <w:spacing w:val="-1"/>
        </w:rPr>
        <w:t xml:space="preserve"> </w:t>
      </w:r>
      <w:r>
        <w:rPr>
          <w:rFonts w:cs="Verdana" w:ascii="Verdana" w:hAnsi="Verdana"/>
        </w:rPr>
        <w:t>establecer</w:t>
      </w:r>
      <w:r>
        <w:rPr>
          <w:rFonts w:cs="Verdana" w:ascii="Verdana" w:hAnsi="Verdana"/>
          <w:spacing w:val="-3"/>
        </w:rPr>
        <w:t xml:space="preserve"> </w:t>
      </w:r>
      <w:r>
        <w:rPr>
          <w:rFonts w:cs="Verdana" w:ascii="Verdana" w:hAnsi="Verdana"/>
        </w:rPr>
        <w:t>las</w:t>
      </w:r>
      <w:r>
        <w:rPr>
          <w:rFonts w:cs="Verdana" w:ascii="Verdana" w:hAnsi="Verdana"/>
          <w:spacing w:val="-3"/>
        </w:rPr>
        <w:t xml:space="preserve"> </w:t>
      </w:r>
      <w:r>
        <w:rPr>
          <w:rFonts w:cs="Verdana" w:ascii="Verdana" w:hAnsi="Verdana"/>
        </w:rPr>
        <w:t>prioridades</w:t>
      </w:r>
      <w:r>
        <w:rPr>
          <w:rFonts w:cs="Verdana" w:ascii="Verdana" w:hAnsi="Verdana"/>
          <w:spacing w:val="-3"/>
        </w:rPr>
        <w:t xml:space="preserve"> </w:t>
      </w:r>
      <w:r>
        <w:rPr>
          <w:rFonts w:cs="Verdana" w:ascii="Verdana" w:hAnsi="Verdana"/>
        </w:rPr>
        <w:t>de</w:t>
      </w:r>
      <w:r>
        <w:rPr>
          <w:rFonts w:cs="Verdana" w:ascii="Verdana" w:hAnsi="Verdana"/>
          <w:spacing w:val="-3"/>
        </w:rPr>
        <w:t xml:space="preserve"> </w:t>
      </w:r>
      <w:r>
        <w:rPr>
          <w:rFonts w:cs="Verdana" w:ascii="Verdana" w:hAnsi="Verdana"/>
        </w:rPr>
        <w:t>actuación</w:t>
      </w:r>
      <w:r>
        <w:rPr>
          <w:rFonts w:cs="Verdana" w:ascii="Verdana" w:hAnsi="Verdana"/>
          <w:spacing w:val="-4"/>
        </w:rPr>
        <w:t xml:space="preserve"> </w:t>
      </w:r>
      <w:r>
        <w:rPr>
          <w:rFonts w:cs="Verdana" w:ascii="Verdana" w:hAnsi="Verdana"/>
        </w:rPr>
        <w:t>y</w:t>
      </w:r>
      <w:r>
        <w:rPr>
          <w:rFonts w:cs="Verdana" w:ascii="Verdana" w:hAnsi="Verdana"/>
          <w:spacing w:val="-3"/>
        </w:rPr>
        <w:t xml:space="preserve"> </w:t>
      </w:r>
      <w:r>
        <w:rPr>
          <w:rFonts w:cs="Verdana" w:ascii="Verdana" w:hAnsi="Verdana"/>
        </w:rPr>
        <w:t>las</w:t>
      </w:r>
      <w:r>
        <w:rPr>
          <w:rFonts w:cs="Verdana" w:ascii="Verdana" w:hAnsi="Verdana"/>
          <w:spacing w:val="-1"/>
        </w:rPr>
        <w:t xml:space="preserve"> </w:t>
      </w:r>
      <w:r>
        <w:rPr>
          <w:rFonts w:cs="Verdana" w:ascii="Verdana" w:hAnsi="Verdana"/>
        </w:rPr>
        <w:t>precauciones</w:t>
      </w:r>
      <w:r>
        <w:rPr>
          <w:rFonts w:cs="Verdana" w:ascii="Verdana" w:hAnsi="Verdana"/>
          <w:spacing w:val="-3"/>
        </w:rPr>
        <w:t xml:space="preserve"> </w:t>
      </w:r>
      <w:r>
        <w:rPr>
          <w:rFonts w:cs="Verdana" w:ascii="Verdana" w:hAnsi="Verdana"/>
        </w:rPr>
        <w:t>que</w:t>
      </w:r>
      <w:r>
        <w:rPr>
          <w:rFonts w:cs="Verdana" w:ascii="Verdana" w:hAnsi="Verdana"/>
          <w:spacing w:val="-3"/>
        </w:rPr>
        <w:t xml:space="preserve"> </w:t>
      </w:r>
      <w:r>
        <w:rPr>
          <w:rFonts w:cs="Verdana" w:ascii="Verdana" w:hAnsi="Verdana"/>
        </w:rPr>
        <w:t>hay que tomar para no empeorar la</w:t>
      </w:r>
      <w:r>
        <w:rPr>
          <w:rFonts w:cs="Verdana" w:ascii="Verdana" w:hAnsi="Verdana"/>
          <w:spacing w:val="-8"/>
        </w:rPr>
        <w:t xml:space="preserve"> </w:t>
      </w:r>
      <w:r>
        <w:rPr>
          <w:rFonts w:cs="Verdana" w:ascii="Verdana" w:hAnsi="Verdana"/>
        </w:rPr>
        <w:t>situación.</w:t>
      </w:r>
    </w:p>
    <w:p>
      <w:pPr>
        <w:pStyle w:val="Prrafodelista"/>
        <w:widowControl w:val="false"/>
        <w:numPr>
          <w:ilvl w:val="1"/>
          <w:numId w:val="83"/>
        </w:numPr>
        <w:tabs>
          <w:tab w:val="clear" w:pos="709"/>
          <w:tab w:val="left" w:pos="1512" w:leader="none"/>
        </w:tabs>
        <w:autoSpaceDE w:val="false"/>
        <w:spacing w:lineRule="auto" w:line="240" w:before="122" w:after="0"/>
        <w:ind w:left="1511" w:right="0" w:firstLine="709"/>
        <w:jc w:val="left"/>
        <w:rPr/>
      </w:pPr>
      <w:r>
        <w:rPr>
          <w:rFonts w:cs="Verdana" w:ascii="Verdana" w:hAnsi="Verdana"/>
        </w:rPr>
        <w:t>Evitaremos situaciones</w:t>
      </w:r>
      <w:r>
        <w:rPr>
          <w:rFonts w:cs="Verdana" w:ascii="Verdana" w:hAnsi="Verdana"/>
          <w:spacing w:val="-3"/>
        </w:rPr>
        <w:t xml:space="preserve"> </w:t>
      </w:r>
      <w:r>
        <w:rPr>
          <w:rFonts w:cs="Verdana" w:ascii="Verdana" w:hAnsi="Verdana"/>
        </w:rPr>
        <w:t>intempestivas.</w:t>
      </w:r>
    </w:p>
    <w:p>
      <w:pPr>
        <w:pStyle w:val="Prrafodelista"/>
        <w:widowControl w:val="false"/>
        <w:numPr>
          <w:ilvl w:val="1"/>
          <w:numId w:val="83"/>
        </w:numPr>
        <w:tabs>
          <w:tab w:val="clear" w:pos="709"/>
          <w:tab w:val="left" w:pos="1512" w:leader="none"/>
        </w:tabs>
        <w:autoSpaceDE w:val="false"/>
        <w:spacing w:lineRule="auto" w:line="240" w:before="118" w:after="0"/>
        <w:ind w:left="1511" w:right="0" w:firstLine="709"/>
        <w:jc w:val="left"/>
        <w:rPr/>
      </w:pPr>
      <w:r>
        <w:rPr>
          <w:rFonts w:cs="Verdana" w:ascii="Verdana" w:hAnsi="Verdana"/>
        </w:rPr>
        <w:t>Evitaremos la perdida de</w:t>
      </w:r>
      <w:r>
        <w:rPr>
          <w:rFonts w:cs="Verdana" w:ascii="Verdana" w:hAnsi="Verdana"/>
          <w:spacing w:val="-5"/>
        </w:rPr>
        <w:t xml:space="preserve"> </w:t>
      </w:r>
      <w:r>
        <w:rPr>
          <w:rFonts w:cs="Verdana" w:ascii="Verdana" w:hAnsi="Verdana"/>
        </w:rPr>
        <w:t>calor.</w:t>
      </w:r>
    </w:p>
    <w:p>
      <w:pPr>
        <w:pStyle w:val="Prrafodelista"/>
        <w:widowControl w:val="false"/>
        <w:numPr>
          <w:ilvl w:val="1"/>
          <w:numId w:val="83"/>
        </w:numPr>
        <w:tabs>
          <w:tab w:val="clear" w:pos="709"/>
          <w:tab w:val="left" w:pos="1512" w:leader="none"/>
        </w:tabs>
        <w:autoSpaceDE w:val="false"/>
        <w:spacing w:lineRule="auto" w:line="240" w:before="121" w:after="0"/>
        <w:ind w:left="1511" w:right="0" w:firstLine="709"/>
        <w:jc w:val="left"/>
        <w:rPr/>
      </w:pPr>
      <w:r>
        <w:rPr>
          <w:rFonts w:cs="Verdana" w:ascii="Verdana" w:hAnsi="Verdana"/>
        </w:rPr>
        <w:t>Y esperaremos a los servicios sanitarios. Hay que saber esperar y no transmitir ese estrés al</w:t>
      </w:r>
      <w:r>
        <w:rPr>
          <w:rFonts w:cs="Verdana" w:ascii="Verdana" w:hAnsi="Verdana"/>
          <w:spacing w:val="-20"/>
        </w:rPr>
        <w:t xml:space="preserve"> </w:t>
      </w:r>
      <w:r>
        <w:rPr>
          <w:rFonts w:cs="Verdana" w:ascii="Verdana" w:hAnsi="Verdana"/>
        </w:rPr>
        <w:t>accidentado.</w:t>
      </w:r>
    </w:p>
    <w:p>
      <w:pPr>
        <w:sectPr>
          <w:headerReference w:type="default" r:id="rId116"/>
          <w:footerReference w:type="default" r:id="rId117"/>
          <w:type w:val="nextPage"/>
          <w:pgSz w:w="12240" w:h="15840"/>
          <w:pgMar w:left="1040" w:right="0" w:header="142" w:top="660" w:footer="1120" w:bottom="1300" w:gutter="0"/>
          <w:pgNumType w:fmt="decimal"/>
          <w:formProt w:val="false"/>
          <w:textDirection w:val="lrTb"/>
          <w:docGrid w:type="default" w:linePitch="360" w:charSpace="4294963199"/>
        </w:sectPr>
        <w:pStyle w:val="Prrafodelista"/>
        <w:widowControl w:val="false"/>
        <w:numPr>
          <w:ilvl w:val="1"/>
          <w:numId w:val="83"/>
        </w:numPr>
        <w:tabs>
          <w:tab w:val="clear" w:pos="709"/>
          <w:tab w:val="left" w:pos="1512" w:leader="none"/>
        </w:tabs>
        <w:autoSpaceDE w:val="false"/>
        <w:spacing w:lineRule="auto" w:line="240" w:before="120" w:after="0"/>
        <w:ind w:left="1511" w:right="0" w:firstLine="709"/>
        <w:jc w:val="left"/>
        <w:rPr/>
      </w:pPr>
      <w:r>
        <mc:AlternateContent>
          <mc:Choice Requires="wpg">
            <w:drawing>
              <wp:anchor behindDoc="0" distT="0" distB="0" distL="114935" distR="114935" simplePos="0" locked="0" layoutInCell="1" allowOverlap="1" relativeHeight="163">
                <wp:simplePos x="0" y="0"/>
                <wp:positionH relativeFrom="page">
                  <wp:posOffset>1061720</wp:posOffset>
                </wp:positionH>
                <wp:positionV relativeFrom="paragraph">
                  <wp:posOffset>450850</wp:posOffset>
                </wp:positionV>
                <wp:extent cx="6160135" cy="1219835"/>
                <wp:effectExtent l="0" t="0" r="0" b="0"/>
                <wp:wrapNone/>
                <wp:docPr id="149" name=""/>
                <a:graphic xmlns:a="http://schemas.openxmlformats.org/drawingml/2006/main">
                  <a:graphicData uri="http://schemas.microsoft.com/office/word/2010/wordprocessingGroup">
                    <wpg:wgp>
                      <wpg:cNvGrpSpPr/>
                      <wpg:grpSpPr>
                        <a:xfrm>
                          <a:off x="0" y="0"/>
                          <a:ext cx="6159600" cy="1219320"/>
                        </a:xfrm>
                      </wpg:grpSpPr>
                      <wps:wsp>
                        <wps:cNvSpPr/>
                        <wps:spPr>
                          <a:xfrm>
                            <a:off x="0" y="0"/>
                            <a:ext cx="318600" cy="1219320"/>
                          </a:xfrm>
                          <a:prstGeom prst="rect">
                            <a:avLst/>
                          </a:prstGeom>
                          <a:solidFill>
                            <a:srgbClr val="ffff00"/>
                          </a:solidFill>
                          <a:ln>
                            <a:noFill/>
                          </a:ln>
                        </wps:spPr>
                        <wps:style>
                          <a:lnRef idx="0"/>
                          <a:fillRef idx="0"/>
                          <a:effectRef idx="0"/>
                          <a:fontRef idx="minor"/>
                        </wps:style>
                        <wps:bodyPr/>
                      </wps:wsp>
                      <wps:wsp>
                        <wps:cNvSpPr txBox="1"/>
                        <wps:spPr>
                          <a:xfrm>
                            <a:off x="0" y="0"/>
                            <a:ext cx="6159600" cy="1219320"/>
                          </a:xfrm>
                          <a:prstGeom prst="rect">
                            <a:avLst/>
                          </a:prstGeom>
                          <a:noFill/>
                          <a:ln>
                            <a:noFill/>
                          </a:ln>
                        </wps:spPr>
                        <wps:txbx>
                          <w:txbxContent>
                            <w:p>
                              <w:pPr>
                                <w:bidi w:val="0"/>
                                <w:spacing w:before="1"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4" w:hanging="0"/>
                                <w:jc w:val="left"/>
                                <w:rPr/>
                              </w:pPr>
                              <w:r>
                                <w:rPr>
                                  <w:sz w:val="16"/>
                                  <w:b/>
                                  <w:i/>
                                  <w:szCs w:val="22"/>
                                  <w:rFonts w:ascii="Calibri" w:hAnsi="Calibri" w:eastAsia="Times New Roman" w:cs="Times New Roman"/>
                                  <w:color w:val="auto"/>
                                  <w:lang w:eastAsia="zh-CN" w:val="es-ES" w:bidi="ar-SA"/>
                                </w:rPr>
                                <w:t>Establecer medidas de autoprotección y prevención de nuevos accidentes. Si a pesar de ello la situación no es segura, alerte al 1-1-2 o pida ayuda y</w:t>
                              </w:r>
                              <w:r>
                                <w:rPr>
                                  <w:sz w:val="16"/>
                                  <w:b/>
                                  <w:i/>
                                  <w:szCs w:val="22"/>
                                  <w:spacing w:val="-4"/>
                                  <w:rFonts w:ascii="Calibri" w:hAnsi="Calibri" w:eastAsia="Times New Roman" w:cs="Times New Roman"/>
                                  <w:color w:val="auto"/>
                                  <w:lang w:eastAsia="zh-CN" w:val="es-ES" w:bidi="ar-SA"/>
                                </w:rPr>
                                <w:t xml:space="preserve"> </w:t>
                              </w:r>
                              <w:r>
                                <w:rPr>
                                  <w:sz w:val="16"/>
                                  <w:b/>
                                  <w:i/>
                                  <w:szCs w:val="22"/>
                                  <w:rFonts w:ascii="Calibri" w:hAnsi="Calibri" w:eastAsia="Times New Roman" w:cs="Times New Roman"/>
                                  <w:color w:val="auto"/>
                                  <w:lang w:eastAsia="zh-CN" w:val="es-ES" w:bidi="ar-SA"/>
                                </w:rPr>
                                <w:t>espere.</w:t>
                              </w:r>
                            </w:p>
                            <w:p>
                              <w:pPr>
                                <w:tabs>
                                  <w:tab w:val="left" w:pos="882" w:leader="none"/>
                                </w:tabs>
                                <w:autoSpaceDE w:val="false"/>
                                <w:bidi w:val="0"/>
                                <w:spacing w:before="120" w:after="0" w:lineRule="auto" w:line="240"/>
                                <w:jc w:val="left"/>
                                <w:rPr/>
                              </w:pPr>
                              <w:r>
                                <w:rPr>
                                  <w:sz w:val="16"/>
                                  <w:b/>
                                  <w:i/>
                                  <w:szCs w:val="22"/>
                                  <w:rFonts w:ascii="Calibri" w:hAnsi="Calibri" w:eastAsia="Times New Roman" w:cs="Times New Roman"/>
                                  <w:color w:val="auto"/>
                                  <w:lang w:eastAsia="zh-CN" w:val="es-ES" w:bidi="ar-SA"/>
                                </w:rPr>
                                <w:t>Si no está solo puede dar la alerta otra persona. Asegúrese de que sabe que datos debe</w:t>
                              </w:r>
                              <w:r>
                                <w:rPr>
                                  <w:sz w:val="16"/>
                                  <w:b/>
                                  <w:i/>
                                  <w:szCs w:val="22"/>
                                  <w:spacing w:val="-13"/>
                                  <w:rFonts w:ascii="Calibri" w:hAnsi="Calibri" w:eastAsia="Times New Roman" w:cs="Times New Roman"/>
                                  <w:color w:val="auto"/>
                                  <w:lang w:eastAsia="zh-CN" w:val="es-ES" w:bidi="ar-SA"/>
                                </w:rPr>
                                <w:t xml:space="preserve"> </w:t>
                              </w:r>
                              <w:r>
                                <w:rPr>
                                  <w:sz w:val="16"/>
                                  <w:b/>
                                  <w:i/>
                                  <w:szCs w:val="22"/>
                                  <w:rFonts w:ascii="Calibri" w:hAnsi="Calibri" w:eastAsia="Times New Roman" w:cs="Times New Roman"/>
                                  <w:color w:val="auto"/>
                                  <w:lang w:eastAsia="zh-CN" w:val="es-ES" w:bidi="ar-SA"/>
                                </w:rPr>
                                <w:t>facilitar.</w:t>
                              </w:r>
                            </w:p>
                            <w:p>
                              <w:pPr>
                                <w:tabs>
                                  <w:tab w:val="left" w:pos="882" w:leader="none"/>
                                </w:tabs>
                                <w:autoSpaceDE w:val="false"/>
                                <w:bidi w:val="0"/>
                                <w:spacing w:before="120" w:after="0" w:lineRule="auto" w:line="240"/>
                                <w:jc w:val="left"/>
                                <w:rPr/>
                              </w:pPr>
                              <w:r>
                                <w:rPr>
                                  <w:sz w:val="16"/>
                                  <w:b/>
                                  <w:i/>
                                  <w:szCs w:val="22"/>
                                  <w:rFonts w:ascii="Calibri" w:hAnsi="Calibri" w:eastAsia="Times New Roman" w:cs="Times New Roman"/>
                                  <w:color w:val="auto"/>
                                  <w:lang w:eastAsia="zh-CN" w:val="es-ES" w:bidi="ar-SA"/>
                                </w:rPr>
                                <w:t>La víctima que más grita no siempre es la más</w:t>
                              </w:r>
                              <w:r>
                                <w:rPr>
                                  <w:sz w:val="16"/>
                                  <w:b/>
                                  <w:i/>
                                  <w:szCs w:val="22"/>
                                  <w:spacing w:val="-12"/>
                                  <w:rFonts w:ascii="Calibri" w:hAnsi="Calibri" w:eastAsia="Times New Roman" w:cs="Times New Roman"/>
                                  <w:color w:val="auto"/>
                                  <w:lang w:eastAsia="zh-CN" w:val="es-ES" w:bidi="ar-SA"/>
                                </w:rPr>
                                <w:t xml:space="preserve"> </w:t>
                              </w:r>
                              <w:r>
                                <w:rPr>
                                  <w:sz w:val="16"/>
                                  <w:b/>
                                  <w:i/>
                                  <w:szCs w:val="22"/>
                                  <w:rFonts w:ascii="Calibri" w:hAnsi="Calibri" w:eastAsia="Times New Roman" w:cs="Times New Roman"/>
                                  <w:color w:val="auto"/>
                                  <w:lang w:eastAsia="zh-CN" w:val="es-ES" w:bidi="ar-SA"/>
                                </w:rPr>
                                <w:t>grave.</w:t>
                              </w:r>
                            </w:p>
                            <w:p>
                              <w:pPr>
                                <w:tabs>
                                  <w:tab w:val="left" w:pos="882" w:leader="none"/>
                                </w:tabs>
                                <w:autoSpaceDE w:val="false"/>
                                <w:bidi w:val="0"/>
                                <w:spacing w:before="120" w:after="0" w:lineRule="auto" w:line="240"/>
                                <w:jc w:val="left"/>
                                <w:rPr/>
                              </w:pPr>
                              <w:r>
                                <w:rPr>
                                  <w:sz w:val="16"/>
                                  <w:b/>
                                  <w:i/>
                                  <w:szCs w:val="22"/>
                                  <w:rFonts w:ascii="Calibri" w:hAnsi="Calibri" w:eastAsia="Times New Roman" w:cs="Times New Roman"/>
                                  <w:color w:val="auto"/>
                                  <w:lang w:eastAsia="zh-CN" w:val="es-ES" w:bidi="ar-SA"/>
                                </w:rPr>
                                <w:t>No desplazar ni mover innecesariamente a la víctima si no existe riesgo</w:t>
                              </w:r>
                              <w:r>
                                <w:rPr>
                                  <w:sz w:val="16"/>
                                  <w:b/>
                                  <w:i/>
                                  <w:szCs w:val="22"/>
                                  <w:spacing w:val="-9"/>
                                  <w:rFonts w:ascii="Calibri" w:hAnsi="Calibri" w:eastAsia="Times New Roman" w:cs="Times New Roman"/>
                                  <w:color w:val="auto"/>
                                  <w:lang w:eastAsia="zh-CN" w:val="es-ES" w:bidi="ar-SA"/>
                                </w:rPr>
                                <w:t xml:space="preserve"> </w:t>
                              </w:r>
                              <w:r>
                                <w:rPr>
                                  <w:sz w:val="16"/>
                                  <w:b/>
                                  <w:i/>
                                  <w:szCs w:val="22"/>
                                  <w:rFonts w:ascii="Calibri" w:hAnsi="Calibri" w:eastAsia="Times New Roman" w:cs="Times New Roman"/>
                                  <w:color w:val="auto"/>
                                  <w:lang w:eastAsia="zh-CN" w:val="es-ES" w:bidi="ar-SA"/>
                                </w:rPr>
                                <w:t>vital.</w:t>
                              </w:r>
                            </w:p>
                          </w:txbxContent>
                        </wps:txbx>
                        <wps:bodyPr wrap="square" lIns="0" rIns="0" tIns="0" bIns="0">
                          <a:noAutofit/>
                        </wps:bodyPr>
                      </wps:wsp>
                    </wpg:wgp>
                  </a:graphicData>
                </a:graphic>
              </wp:anchor>
            </w:drawing>
          </mc:Choice>
          <mc:Fallback>
            <w:pict>
              <v:group id="shape_0" style="position:absolute;margin-left:83.6pt;margin-top:35.5pt;width:485pt;height:96pt" coordorigin="1672,710" coordsize="9700,1920">
                <v:shape id="shape_0" stroked="f" style="position:absolute;left:1673;top:712;width:9697;height:88;mso-position-horizontal-relative:page" type="shapetype_75">
                  <w10:wrap type="none"/>
                  <v:fill o:detectmouseclick="t" on="false"/>
                  <v:stroke color="#3465a4" joinstyle="round" endcap="flat"/>
                </v:shape>
                <v:rect id="shape_0" fillcolor="yellow" stroked="f" style="position:absolute;left:1672;top:710;width:501;height:1919;mso-position-horizontal-relative:page">
                  <w10:wrap type="none"/>
                  <v:fill o:detectmouseclick="t" type="solid" color2="blue"/>
                  <v:stroke color="#3465a4" joinstyle="round" endcap="flat"/>
                </v:rect>
                <v:shape id="shape_0" stroked="f" style="position:absolute;left:1672;top:710;width:9699;height:1919;mso-position-horizontal-relative:page" type="shapetype_202">
                  <v:textbox>
                    <w:txbxContent>
                      <w:p>
                        <w:pPr>
                          <w:bidi w:val="0"/>
                          <w:spacing w:before="1"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4" w:hanging="0"/>
                          <w:jc w:val="left"/>
                          <w:rPr/>
                        </w:pPr>
                        <w:r>
                          <w:rPr>
                            <w:sz w:val="16"/>
                            <w:b/>
                            <w:i/>
                            <w:szCs w:val="22"/>
                            <w:rFonts w:ascii="Calibri" w:hAnsi="Calibri" w:eastAsia="Times New Roman" w:cs="Times New Roman"/>
                            <w:color w:val="auto"/>
                            <w:lang w:eastAsia="zh-CN" w:val="es-ES" w:bidi="ar-SA"/>
                          </w:rPr>
                          <w:t>Establecer medidas de autoprotección y prevención de nuevos accidentes. Si a pesar de ello la situación no es segura, alerte al 1-1-2 o pida ayuda y</w:t>
                        </w:r>
                        <w:r>
                          <w:rPr>
                            <w:sz w:val="16"/>
                            <w:b/>
                            <w:i/>
                            <w:szCs w:val="22"/>
                            <w:spacing w:val="-4"/>
                            <w:rFonts w:ascii="Calibri" w:hAnsi="Calibri" w:eastAsia="Times New Roman" w:cs="Times New Roman"/>
                            <w:color w:val="auto"/>
                            <w:lang w:eastAsia="zh-CN" w:val="es-ES" w:bidi="ar-SA"/>
                          </w:rPr>
                          <w:t xml:space="preserve"> </w:t>
                        </w:r>
                        <w:r>
                          <w:rPr>
                            <w:sz w:val="16"/>
                            <w:b/>
                            <w:i/>
                            <w:szCs w:val="22"/>
                            <w:rFonts w:ascii="Calibri" w:hAnsi="Calibri" w:eastAsia="Times New Roman" w:cs="Times New Roman"/>
                            <w:color w:val="auto"/>
                            <w:lang w:eastAsia="zh-CN" w:val="es-ES" w:bidi="ar-SA"/>
                          </w:rPr>
                          <w:t>espere.</w:t>
                        </w:r>
                      </w:p>
                      <w:p>
                        <w:pPr>
                          <w:tabs>
                            <w:tab w:val="left" w:pos="882" w:leader="none"/>
                          </w:tabs>
                          <w:autoSpaceDE w:val="false"/>
                          <w:bidi w:val="0"/>
                          <w:spacing w:before="120" w:after="0" w:lineRule="auto" w:line="240"/>
                          <w:jc w:val="left"/>
                          <w:rPr/>
                        </w:pPr>
                        <w:r>
                          <w:rPr>
                            <w:sz w:val="16"/>
                            <w:b/>
                            <w:i/>
                            <w:szCs w:val="22"/>
                            <w:rFonts w:ascii="Calibri" w:hAnsi="Calibri" w:eastAsia="Times New Roman" w:cs="Times New Roman"/>
                            <w:color w:val="auto"/>
                            <w:lang w:eastAsia="zh-CN" w:val="es-ES" w:bidi="ar-SA"/>
                          </w:rPr>
                          <w:t>Si no está solo puede dar la alerta otra persona. Asegúrese de que sabe que datos debe</w:t>
                        </w:r>
                        <w:r>
                          <w:rPr>
                            <w:sz w:val="16"/>
                            <w:b/>
                            <w:i/>
                            <w:szCs w:val="22"/>
                            <w:spacing w:val="-13"/>
                            <w:rFonts w:ascii="Calibri" w:hAnsi="Calibri" w:eastAsia="Times New Roman" w:cs="Times New Roman"/>
                            <w:color w:val="auto"/>
                            <w:lang w:eastAsia="zh-CN" w:val="es-ES" w:bidi="ar-SA"/>
                          </w:rPr>
                          <w:t xml:space="preserve"> </w:t>
                        </w:r>
                        <w:r>
                          <w:rPr>
                            <w:sz w:val="16"/>
                            <w:b/>
                            <w:i/>
                            <w:szCs w:val="22"/>
                            <w:rFonts w:ascii="Calibri" w:hAnsi="Calibri" w:eastAsia="Times New Roman" w:cs="Times New Roman"/>
                            <w:color w:val="auto"/>
                            <w:lang w:eastAsia="zh-CN" w:val="es-ES" w:bidi="ar-SA"/>
                          </w:rPr>
                          <w:t>facilitar.</w:t>
                        </w:r>
                      </w:p>
                      <w:p>
                        <w:pPr>
                          <w:tabs>
                            <w:tab w:val="left" w:pos="882" w:leader="none"/>
                          </w:tabs>
                          <w:autoSpaceDE w:val="false"/>
                          <w:bidi w:val="0"/>
                          <w:spacing w:before="120" w:after="0" w:lineRule="auto" w:line="240"/>
                          <w:jc w:val="left"/>
                          <w:rPr/>
                        </w:pPr>
                        <w:r>
                          <w:rPr>
                            <w:sz w:val="16"/>
                            <w:b/>
                            <w:i/>
                            <w:szCs w:val="22"/>
                            <w:rFonts w:ascii="Calibri" w:hAnsi="Calibri" w:eastAsia="Times New Roman" w:cs="Times New Roman"/>
                            <w:color w:val="auto"/>
                            <w:lang w:eastAsia="zh-CN" w:val="es-ES" w:bidi="ar-SA"/>
                          </w:rPr>
                          <w:t>La víctima que más grita no siempre es la más</w:t>
                        </w:r>
                        <w:r>
                          <w:rPr>
                            <w:sz w:val="16"/>
                            <w:b/>
                            <w:i/>
                            <w:szCs w:val="22"/>
                            <w:spacing w:val="-12"/>
                            <w:rFonts w:ascii="Calibri" w:hAnsi="Calibri" w:eastAsia="Times New Roman" w:cs="Times New Roman"/>
                            <w:color w:val="auto"/>
                            <w:lang w:eastAsia="zh-CN" w:val="es-ES" w:bidi="ar-SA"/>
                          </w:rPr>
                          <w:t xml:space="preserve"> </w:t>
                        </w:r>
                        <w:r>
                          <w:rPr>
                            <w:sz w:val="16"/>
                            <w:b/>
                            <w:i/>
                            <w:szCs w:val="22"/>
                            <w:rFonts w:ascii="Calibri" w:hAnsi="Calibri" w:eastAsia="Times New Roman" w:cs="Times New Roman"/>
                            <w:color w:val="auto"/>
                            <w:lang w:eastAsia="zh-CN" w:val="es-ES" w:bidi="ar-SA"/>
                          </w:rPr>
                          <w:t>grave.</w:t>
                        </w:r>
                      </w:p>
                      <w:p>
                        <w:pPr>
                          <w:tabs>
                            <w:tab w:val="left" w:pos="882" w:leader="none"/>
                          </w:tabs>
                          <w:autoSpaceDE w:val="false"/>
                          <w:bidi w:val="0"/>
                          <w:spacing w:before="120" w:after="0" w:lineRule="auto" w:line="240"/>
                          <w:jc w:val="left"/>
                          <w:rPr/>
                        </w:pPr>
                        <w:r>
                          <w:rPr>
                            <w:sz w:val="16"/>
                            <w:b/>
                            <w:i/>
                            <w:szCs w:val="22"/>
                            <w:rFonts w:ascii="Calibri" w:hAnsi="Calibri" w:eastAsia="Times New Roman" w:cs="Times New Roman"/>
                            <w:color w:val="auto"/>
                            <w:lang w:eastAsia="zh-CN" w:val="es-ES" w:bidi="ar-SA"/>
                          </w:rPr>
                          <w:t>No desplazar ni mover innecesariamente a la víctima si no existe riesgo</w:t>
                        </w:r>
                        <w:r>
                          <w:rPr>
                            <w:sz w:val="16"/>
                            <w:b/>
                            <w:i/>
                            <w:szCs w:val="22"/>
                            <w:spacing w:val="-9"/>
                            <w:rFonts w:ascii="Calibri" w:hAnsi="Calibri" w:eastAsia="Times New Roman" w:cs="Times New Roman"/>
                            <w:color w:val="auto"/>
                            <w:lang w:eastAsia="zh-CN" w:val="es-ES" w:bidi="ar-SA"/>
                          </w:rPr>
                          <w:t xml:space="preserve"> </w:t>
                        </w:r>
                        <w:r>
                          <w:rPr>
                            <w:sz w:val="16"/>
                            <w:b/>
                            <w:i/>
                            <w:szCs w:val="22"/>
                            <w:rFonts w:ascii="Calibri" w:hAnsi="Calibri" w:eastAsia="Times New Roman" w:cs="Times New Roman"/>
                            <w:color w:val="auto"/>
                            <w:lang w:eastAsia="zh-CN" w:val="es-ES" w:bidi="ar-SA"/>
                          </w:rPr>
                          <w:t>vital.</w:t>
                        </w:r>
                      </w:p>
                    </w:txbxContent>
                  </v:textbox>
                  <w10:wrap type="square"/>
                  <v:fill o:detectmouseclick="t" on="false"/>
                  <v:stroke color="#3465a4" joinstyle="round" endcap="flat"/>
                </v:shape>
              </v:group>
            </w:pict>
          </mc:Fallback>
        </mc:AlternateContent>
        <mc:AlternateContent>
          <mc:Choice Requires="wps">
            <w:drawing>
              <wp:anchor behindDoc="0" distT="0" distB="0" distL="114935" distR="114935" simplePos="0" locked="0" layoutInCell="1" allowOverlap="1" relativeHeight="166">
                <wp:simplePos x="0" y="0"/>
                <wp:positionH relativeFrom="page">
                  <wp:posOffset>729615</wp:posOffset>
                </wp:positionH>
                <wp:positionV relativeFrom="paragraph">
                  <wp:posOffset>136525</wp:posOffset>
                </wp:positionV>
                <wp:extent cx="1016000" cy="183515"/>
                <wp:effectExtent l="0" t="0" r="0" b="0"/>
                <wp:wrapNone/>
                <wp:docPr id="150" name=""/>
                <a:graphic xmlns:a="http://schemas.openxmlformats.org/drawingml/2006/main">
                  <a:graphicData uri="http://schemas.microsoft.com/office/word/2010/wordprocessingShape">
                    <wps:wsp>
                      <wps:cNvSpPr txBox="1"/>
                      <wps:spPr>
                        <a:xfrm rot="16200000">
                          <a:off x="0" y="0"/>
                          <a:ext cx="1015200" cy="182880"/>
                        </a:xfrm>
                        <a:prstGeom prst="rect">
                          <a:avLst/>
                        </a:prstGeom>
                        <a:noFill/>
                        <a:ln>
                          <a:noFill/>
                        </a:ln>
                      </wps:spPr>
                      <wps:txbx>
                        <w:txbxContent>
                          <w:p>
                            <w:pPr>
                              <w:bidi w:val="0"/>
                              <w:spacing w:before="13" w:after="200" w:lineRule="auto" w:line="276"/>
                              <w:ind w:left="20" w:right="0" w:hanging="0"/>
                              <w:jc w:val="left"/>
                              <w:rPr/>
                            </w:pPr>
                            <w:r>
                              <w:rPr>
                                <w:sz w:val="22"/>
                                <w:spacing w:val="29"/>
                                <w:szCs w:val="22"/>
                                <w:rFonts w:ascii="Arial" w:hAnsi="Arial" w:eastAsia="Times New Roman" w:cs="Times New Roman"/>
                                <w:color w:val="auto"/>
                                <w:lang w:eastAsia="zh-CN" w:val="es-ES" w:bidi="ar-SA"/>
                              </w:rPr>
                              <w:t>RECU</w:t>
                            </w:r>
                            <w:r>
                              <w:rPr>
                                <w:sz w:val="22"/>
                                <w:szCs w:val="22"/>
                                <w:spacing w:val="-4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 xml:space="preserve">E </w:t>
                            </w:r>
                            <w:r>
                              <w:rPr>
                                <w:sz w:val="22"/>
                                <w:szCs w:val="22"/>
                                <w:spacing w:val="26"/>
                                <w:rFonts w:ascii="Arial" w:hAnsi="Arial" w:eastAsia="Times New Roman" w:cs="Times New Roman"/>
                                <w:color w:val="auto"/>
                                <w:lang w:eastAsia="zh-CN" w:val="es-ES" w:bidi="ar-SA"/>
                              </w:rPr>
                              <w:t>RDA</w:t>
                            </w:r>
                            <w:r>
                              <w:rPr>
                                <w:sz w:val="22"/>
                                <w:szCs w:val="22"/>
                                <w:spacing w:val="-22"/>
                                <w:rFonts w:ascii="Arial" w:hAnsi="Arial" w:eastAsia="Times New Roman" w:cs="Times New Roman"/>
                                <w:color w:val="auto"/>
                                <w:lang w:eastAsia="zh-CN" w:val="es-ES" w:bidi="ar-SA"/>
                              </w:rPr>
                              <w:t xml:space="preserve"> </w:t>
                            </w:r>
                          </w:p>
                        </w:txbxContent>
                      </wps:txbx>
                      <wps:bodyPr wrap="square" lIns="0" rIns="0" tIns="0" bIns="0">
                        <a:noAutofit/>
                      </wps:bodyPr>
                    </wps:wsp>
                  </a:graphicData>
                </a:graphic>
              </wp:anchor>
            </w:drawing>
          </mc:Choice>
          <mc:Fallback>
            <w:pict>
              <v:shape id="shape_0" stroked="f" style="position:absolute;margin-left:57.5pt;margin-top:10.75pt;width:79.9pt;height:14.35pt;rotation:270;mso-position-horizontal-relative:page" type="shapetype_202">
                <v:textbox>
                  <w:txbxContent>
                    <w:p>
                      <w:pPr>
                        <w:bidi w:val="0"/>
                        <w:spacing w:before="13" w:after="200" w:lineRule="auto" w:line="276"/>
                        <w:ind w:left="20" w:right="0" w:hanging="0"/>
                        <w:jc w:val="left"/>
                        <w:rPr/>
                      </w:pPr>
                      <w:r>
                        <w:rPr>
                          <w:sz w:val="22"/>
                          <w:spacing w:val="29"/>
                          <w:szCs w:val="22"/>
                          <w:rFonts w:ascii="Arial" w:hAnsi="Arial" w:eastAsia="Times New Roman" w:cs="Times New Roman"/>
                          <w:color w:val="auto"/>
                          <w:lang w:eastAsia="zh-CN" w:val="es-ES" w:bidi="ar-SA"/>
                        </w:rPr>
                        <w:t>RECU</w:t>
                      </w:r>
                      <w:r>
                        <w:rPr>
                          <w:sz w:val="22"/>
                          <w:szCs w:val="22"/>
                          <w:spacing w:val="-4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 xml:space="preserve">E </w:t>
                      </w:r>
                      <w:r>
                        <w:rPr>
                          <w:sz w:val="22"/>
                          <w:szCs w:val="22"/>
                          <w:spacing w:val="26"/>
                          <w:rFonts w:ascii="Arial" w:hAnsi="Arial" w:eastAsia="Times New Roman" w:cs="Times New Roman"/>
                          <w:color w:val="auto"/>
                          <w:lang w:eastAsia="zh-CN" w:val="es-ES" w:bidi="ar-SA"/>
                        </w:rPr>
                        <w:t>RDA</w:t>
                      </w:r>
                      <w:r>
                        <w:rPr>
                          <w:sz w:val="22"/>
                          <w:szCs w:val="22"/>
                          <w:spacing w:val="-22"/>
                          <w:rFonts w:ascii="Arial" w:hAnsi="Arial" w:eastAsia="Times New Roman" w:cs="Times New Roman"/>
                          <w:color w:val="auto"/>
                          <w:lang w:eastAsia="zh-CN" w:val="es-ES" w:bidi="ar-SA"/>
                        </w:rPr>
                        <w:t xml:space="preserve"> </w:t>
                      </w:r>
                    </w:p>
                  </w:txbxContent>
                </v:textbox>
                <w10:wrap type="square"/>
                <v:fill o:detectmouseclick="t" on="false"/>
                <v:stroke color="#3465a4" joinstyle="round" endcap="flat"/>
              </v:shape>
            </w:pict>
          </mc:Fallback>
        </mc:AlternateContent>
      </w:r>
      <w:r>
        <w:rPr>
          <w:rFonts w:cs="Verdana" w:ascii="Verdana" w:hAnsi="Verdana"/>
        </w:rPr>
        <w:t>L</w:t>
      </w:r>
      <w:r>
        <w:rPr>
          <w:rFonts w:cs="Verdana" w:ascii="Verdana" w:hAnsi="Verdana"/>
        </w:rPr>
        <w:t>a primera atención a la víctima se realizará in situ. Evitar los movimientos para no agravar más la</w:t>
      </w:r>
      <w:r>
        <w:rPr>
          <w:rFonts w:cs="Verdana" w:ascii="Verdana" w:hAnsi="Verdana"/>
          <w:spacing w:val="-18"/>
        </w:rPr>
        <w:t xml:space="preserve"> </w:t>
      </w:r>
      <w:r>
        <w:rPr>
          <w:rFonts w:cs="Verdana" w:ascii="Verdana" w:hAnsi="Verdana"/>
        </w:rPr>
        <w:t>situación</w:t>
      </w:r>
    </w:p>
    <w:p>
      <w:pPr>
        <w:pStyle w:val="Cuerpodetexto"/>
        <w:spacing w:before="4"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28">
                <wp:simplePos x="0" y="0"/>
                <wp:positionH relativeFrom="page">
                  <wp:posOffset>1061720</wp:posOffset>
                </wp:positionH>
                <wp:positionV relativeFrom="page">
                  <wp:posOffset>3710940</wp:posOffset>
                </wp:positionV>
                <wp:extent cx="6160135" cy="2273935"/>
                <wp:effectExtent l="0" t="0" r="0" b="0"/>
                <wp:wrapNone/>
                <wp:docPr id="152" name=""/>
                <a:graphic xmlns:a="http://schemas.openxmlformats.org/drawingml/2006/main">
                  <a:graphicData uri="http://schemas.microsoft.com/office/word/2010/wordprocessingGroup">
                    <wpg:wgp>
                      <wpg:cNvGrpSpPr/>
                      <wpg:grpSpPr>
                        <a:xfrm>
                          <a:off x="0" y="0"/>
                          <a:ext cx="6159600" cy="2273400"/>
                        </a:xfrm>
                      </wpg:grpSpPr>
                      <wps:wsp>
                        <wps:cNvSpPr/>
                        <wps:spPr>
                          <a:xfrm>
                            <a:off x="0" y="0"/>
                            <a:ext cx="318600" cy="2237040"/>
                          </a:xfrm>
                          <a:prstGeom prst="rect">
                            <a:avLst/>
                          </a:prstGeom>
                          <a:solidFill>
                            <a:srgbClr val="ffff00"/>
                          </a:solidFill>
                          <a:ln>
                            <a:noFill/>
                          </a:ln>
                        </wps:spPr>
                        <wps:style>
                          <a:lnRef idx="0"/>
                          <a:fillRef idx="0"/>
                          <a:effectRef idx="0"/>
                          <a:fontRef idx="minor"/>
                        </wps:style>
                        <wps:bodyPr/>
                      </wps:wsp>
                      <wps:wsp>
                        <wps:cNvSpPr txBox="1"/>
                        <wps:spPr>
                          <a:xfrm>
                            <a:off x="0" y="0"/>
                            <a:ext cx="6159600" cy="2273400"/>
                          </a:xfrm>
                          <a:prstGeom prst="rect">
                            <a:avLst/>
                          </a:prstGeom>
                          <a:noFill/>
                          <a:ln>
                            <a:noFill/>
                          </a:ln>
                        </wps:spPr>
                        <wps:txbx>
                          <w:txbxContent>
                            <w:p>
                              <w:pPr>
                                <w:bidi w:val="0"/>
                                <w:spacing w:before="10"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i/>
                                  <w:szCs w:val="22"/>
                                  <w:rFonts w:ascii="Calibri" w:hAnsi="Calibri" w:eastAsia="Times New Roman" w:cs="Times New Roman"/>
                                  <w:color w:val="auto"/>
                                  <w:lang w:eastAsia="zh-CN" w:val="es-ES" w:bidi="ar-SA"/>
                                </w:rPr>
                                <w:t>Si el Equipo de Intervención no logra sofocar el fuego, o vislumbras que las posibilidades de extinguirlo son escasas, lo comunicaras inmediatamente al Jefe de Emergencias. Éste actuará en consecuencia activando la Fase de Alarma.</w:t>
                              </w:r>
                            </w:p>
                            <w:p>
                              <w:pPr>
                                <w:bidi w:val="0"/>
                                <w:spacing w:before="0"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szCs w:val="22"/>
                                  <w:rFonts w:ascii="Calibri" w:hAnsi="Calibri" w:eastAsia="Times New Roman" w:cs="Times New Roman"/>
                                  <w:color w:val="auto"/>
                                  <w:lang w:eastAsia="zh-CN" w:val="es-ES" w:bidi="ar-SA"/>
                                </w:rPr>
                                <w:t>¿Qué ocurrirá entonces?</w:t>
                              </w:r>
                            </w:p>
                            <w:p>
                              <w:pPr>
                                <w:bidi w:val="0"/>
                                <w:spacing w:before="8"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jc w:val="left"/>
                                <w:rPr/>
                              </w:pPr>
                              <w:r>
                                <w:rPr>
                                  <w:sz w:val="16"/>
                                  <w:szCs w:val="22"/>
                                  <w:rFonts w:ascii="Calibri" w:hAnsi="Calibri" w:eastAsia="Times New Roman" w:cs="Times New Roman"/>
                                  <w:color w:val="auto"/>
                                  <w:lang w:eastAsia="zh-CN" w:val="es-ES" w:bidi="ar-SA"/>
                                </w:rPr>
                                <w:t>El Jefe de Emergencias solicitará ayuda</w:t>
                              </w:r>
                              <w:r>
                                <w:rPr>
                                  <w:sz w:val="16"/>
                                  <w:szCs w:val="22"/>
                                  <w:spacing w:val="-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exterior.</w:t>
                              </w:r>
                            </w:p>
                            <w:p>
                              <w:pPr>
                                <w:tabs>
                                  <w:tab w:val="left" w:pos="882" w:leader="none"/>
                                </w:tabs>
                                <w:autoSpaceDE w:val="false"/>
                                <w:bidi w:val="0"/>
                                <w:spacing w:before="160" w:after="0" w:lineRule="auto" w:line="240"/>
                                <w:ind w:left="0" w:right="25" w:hanging="0"/>
                                <w:jc w:val="left"/>
                                <w:rPr/>
                              </w:pPr>
                              <w:r>
                                <w:rPr>
                                  <w:sz w:val="16"/>
                                  <w:szCs w:val="22"/>
                                  <w:rFonts w:ascii="Calibri" w:hAnsi="Calibri" w:eastAsia="Times New Roman" w:cs="Times New Roman"/>
                                  <w:color w:val="auto"/>
                                  <w:lang w:eastAsia="zh-CN" w:val="es-ES" w:bidi="ar-SA"/>
                                </w:rPr>
                                <w:t>Darás la orden de evacuación de la zona afectada (evacuación parcial) o de todo el recinto (evacuación total), en concordancia con la gravedad de la</w:t>
                              </w:r>
                              <w:r>
                                <w:rPr>
                                  <w:sz w:val="16"/>
                                  <w:szCs w:val="22"/>
                                  <w:spacing w:val="-5"/>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situación.</w:t>
                              </w:r>
                            </w:p>
                            <w:p>
                              <w:pPr>
                                <w:bidi w:val="0"/>
                                <w:spacing w:before="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1" w:after="0" w:lineRule="auto" w:line="240"/>
                                <w:jc w:val="left"/>
                                <w:rPr/>
                              </w:pPr>
                              <w:r>
                                <w:rPr>
                                  <w:sz w:val="16"/>
                                  <w:szCs w:val="22"/>
                                  <w:rFonts w:ascii="Calibri" w:hAnsi="Calibri" w:eastAsia="Times New Roman" w:cs="Times New Roman"/>
                                  <w:color w:val="auto"/>
                                  <w:lang w:eastAsia="zh-CN" w:val="es-ES" w:bidi="ar-SA"/>
                                </w:rPr>
                                <w:t>El Equipo de Intervención intentará mantener confinado el incendio hasta la llagada de los</w:t>
                              </w:r>
                              <w:r>
                                <w:rPr>
                                  <w:sz w:val="16"/>
                                  <w:szCs w:val="22"/>
                                  <w:spacing w:val="-1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Bomberos.</w:t>
                              </w:r>
                            </w:p>
                            <w:p>
                              <w:pPr>
                                <w:tabs>
                                  <w:tab w:val="left" w:pos="882" w:leader="none"/>
                                </w:tabs>
                                <w:autoSpaceDE w:val="false"/>
                                <w:bidi w:val="0"/>
                                <w:spacing w:before="160" w:after="0" w:lineRule="auto" w:line="240"/>
                                <w:ind w:left="0" w:right="24" w:hanging="0"/>
                                <w:jc w:val="left"/>
                                <w:rPr/>
                              </w:pPr>
                              <w:r>
                                <w:rPr>
                                  <w:sz w:val="16"/>
                                  <w:szCs w:val="22"/>
                                  <w:rFonts w:ascii="Calibri" w:hAnsi="Calibri" w:eastAsia="Times New Roman" w:cs="Times New Roman"/>
                                  <w:color w:val="auto"/>
                                  <w:lang w:eastAsia="zh-CN" w:val="es-ES" w:bidi="ar-SA"/>
                                </w:rPr>
                                <w:t>A la llegada de los Bomberos, estos se harán cargo de la situación, recibiendo las aclaraciones y puntualizaciones del Jefe de Emergencias.</w:t>
                              </w:r>
                            </w:p>
                            <w:p>
                              <w:pPr>
                                <w:bidi w:val="0"/>
                                <w:spacing w:before="0"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szCs w:val="22"/>
                                  <w:rFonts w:ascii="Calibri" w:hAnsi="Calibri" w:eastAsia="Times New Roman" w:cs="Times New Roman"/>
                                  <w:color w:val="auto"/>
                                  <w:lang w:eastAsia="zh-CN" w:val="es-ES" w:bidi="ar-SA"/>
                                </w:rPr>
                                <w:t>¿Qué tienes que hacer?</w:t>
                              </w:r>
                            </w:p>
                            <w:p>
                              <w:pPr>
                                <w:bidi w:val="0"/>
                                <w:spacing w:before="8"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exact" w:line="193"/>
                                <w:jc w:val="left"/>
                                <w:rPr/>
                              </w:pPr>
                              <w:r>
                                <w:rPr>
                                  <w:sz w:val="16"/>
                                  <w:szCs w:val="22"/>
                                  <w:rFonts w:ascii="Calibri" w:hAnsi="Calibri" w:eastAsia="Times New Roman" w:cs="Times New Roman"/>
                                  <w:color w:val="auto"/>
                                  <w:lang w:eastAsia="zh-CN" w:val="es-ES" w:bidi="ar-SA"/>
                                </w:rPr>
                                <w:t>Si</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ha</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dado</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orden</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evacuación</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sigue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instrucciones</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Equipo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Evacuación</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hasta</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llagada</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los Bomberos.</w:t>
                              </w:r>
                            </w:p>
                          </w:txbxContent>
                        </wps:txbx>
                        <wps:bodyPr wrap="square" lIns="0" rIns="0" tIns="0" bIns="0">
                          <a:noAutofit/>
                        </wps:bodyPr>
                      </wps:wsp>
                    </wpg:wgp>
                  </a:graphicData>
                </a:graphic>
              </wp:anchor>
            </w:drawing>
          </mc:Choice>
          <mc:Fallback>
            <w:pict>
              <v:group id="shape_0" style="position:absolute;margin-left:83.6pt;margin-top:292.2pt;width:485pt;height:179pt" coordorigin="1672,5844" coordsize="9700,3580">
                <v:shape id="shape_0" stroked="f" style="position:absolute;left:1673;top:5849;width:9697;height:88;mso-position-horizontal-relative:page;mso-position-vertical-relative:page" type="shapetype_75">
                  <w10:wrap type="none"/>
                  <v:fill o:detectmouseclick="t" on="false"/>
                  <v:stroke color="#3465a4" joinstyle="round" endcap="flat"/>
                </v:shape>
                <v:rect id="shape_0" fillcolor="yellow" stroked="f" style="position:absolute;left:1672;top:5844;width:501;height:3522;mso-position-horizontal-relative:page;mso-position-vertical-relative:page">
                  <w10:wrap type="none"/>
                  <v:fill o:detectmouseclick="t" type="solid" color2="blue"/>
                  <v:stroke color="#3465a4" joinstyle="round" endcap="flat"/>
                </v:rect>
                <v:shape id="shape_0" stroked="f" style="position:absolute;left:1672;top:5844;width:9699;height:3579;mso-position-horizontal-relative:page;mso-position-vertical-relative:page" type="shapetype_202">
                  <v:textbox>
                    <w:txbxContent>
                      <w:p>
                        <w:pPr>
                          <w:bidi w:val="0"/>
                          <w:spacing w:before="10"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i/>
                            <w:szCs w:val="22"/>
                            <w:rFonts w:ascii="Calibri" w:hAnsi="Calibri" w:eastAsia="Times New Roman" w:cs="Times New Roman"/>
                            <w:color w:val="auto"/>
                            <w:lang w:eastAsia="zh-CN" w:val="es-ES" w:bidi="ar-SA"/>
                          </w:rPr>
                          <w:t>Si el Equipo de Intervención no logra sofocar el fuego, o vislumbras que las posibilidades de extinguirlo son escasas, lo comunicaras inmediatamente al Jefe de Emergencias. Éste actuará en consecuencia activando la Fase de Alarma.</w:t>
                        </w:r>
                      </w:p>
                      <w:p>
                        <w:pPr>
                          <w:bidi w:val="0"/>
                          <w:spacing w:before="0"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szCs w:val="22"/>
                            <w:rFonts w:ascii="Calibri" w:hAnsi="Calibri" w:eastAsia="Times New Roman" w:cs="Times New Roman"/>
                            <w:color w:val="auto"/>
                            <w:lang w:eastAsia="zh-CN" w:val="es-ES" w:bidi="ar-SA"/>
                          </w:rPr>
                          <w:t>¿Qué ocurrirá entonces?</w:t>
                        </w:r>
                      </w:p>
                      <w:p>
                        <w:pPr>
                          <w:bidi w:val="0"/>
                          <w:spacing w:before="8"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jc w:val="left"/>
                          <w:rPr/>
                        </w:pPr>
                        <w:r>
                          <w:rPr>
                            <w:sz w:val="16"/>
                            <w:szCs w:val="22"/>
                            <w:rFonts w:ascii="Calibri" w:hAnsi="Calibri" w:eastAsia="Times New Roman" w:cs="Times New Roman"/>
                            <w:color w:val="auto"/>
                            <w:lang w:eastAsia="zh-CN" w:val="es-ES" w:bidi="ar-SA"/>
                          </w:rPr>
                          <w:t>El Jefe de Emergencias solicitará ayuda</w:t>
                        </w:r>
                        <w:r>
                          <w:rPr>
                            <w:sz w:val="16"/>
                            <w:szCs w:val="22"/>
                            <w:spacing w:val="-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exterior.</w:t>
                        </w:r>
                      </w:p>
                      <w:p>
                        <w:pPr>
                          <w:tabs>
                            <w:tab w:val="left" w:pos="882" w:leader="none"/>
                          </w:tabs>
                          <w:autoSpaceDE w:val="false"/>
                          <w:bidi w:val="0"/>
                          <w:spacing w:before="160" w:after="0" w:lineRule="auto" w:line="240"/>
                          <w:ind w:left="0" w:right="25" w:hanging="0"/>
                          <w:jc w:val="left"/>
                          <w:rPr/>
                        </w:pPr>
                        <w:r>
                          <w:rPr>
                            <w:sz w:val="16"/>
                            <w:szCs w:val="22"/>
                            <w:rFonts w:ascii="Calibri" w:hAnsi="Calibri" w:eastAsia="Times New Roman" w:cs="Times New Roman"/>
                            <w:color w:val="auto"/>
                            <w:lang w:eastAsia="zh-CN" w:val="es-ES" w:bidi="ar-SA"/>
                          </w:rPr>
                          <w:t>Darás la orden de evacuación de la zona afectada (evacuación parcial) o de todo el recinto (evacuación total), en concordancia con la gravedad de la</w:t>
                        </w:r>
                        <w:r>
                          <w:rPr>
                            <w:sz w:val="16"/>
                            <w:szCs w:val="22"/>
                            <w:spacing w:val="-5"/>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situación.</w:t>
                        </w:r>
                      </w:p>
                      <w:p>
                        <w:pPr>
                          <w:bidi w:val="0"/>
                          <w:spacing w:before="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1" w:after="0" w:lineRule="auto" w:line="240"/>
                          <w:jc w:val="left"/>
                          <w:rPr/>
                        </w:pPr>
                        <w:r>
                          <w:rPr>
                            <w:sz w:val="16"/>
                            <w:szCs w:val="22"/>
                            <w:rFonts w:ascii="Calibri" w:hAnsi="Calibri" w:eastAsia="Times New Roman" w:cs="Times New Roman"/>
                            <w:color w:val="auto"/>
                            <w:lang w:eastAsia="zh-CN" w:val="es-ES" w:bidi="ar-SA"/>
                          </w:rPr>
                          <w:t>El Equipo de Intervención intentará mantener confinado el incendio hasta la llagada de los</w:t>
                        </w:r>
                        <w:r>
                          <w:rPr>
                            <w:sz w:val="16"/>
                            <w:szCs w:val="22"/>
                            <w:spacing w:val="-1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Bomberos.</w:t>
                        </w:r>
                      </w:p>
                      <w:p>
                        <w:pPr>
                          <w:tabs>
                            <w:tab w:val="left" w:pos="882" w:leader="none"/>
                          </w:tabs>
                          <w:autoSpaceDE w:val="false"/>
                          <w:bidi w:val="0"/>
                          <w:spacing w:before="160" w:after="0" w:lineRule="auto" w:line="240"/>
                          <w:ind w:left="0" w:right="24" w:hanging="0"/>
                          <w:jc w:val="left"/>
                          <w:rPr/>
                        </w:pPr>
                        <w:r>
                          <w:rPr>
                            <w:sz w:val="16"/>
                            <w:szCs w:val="22"/>
                            <w:rFonts w:ascii="Calibri" w:hAnsi="Calibri" w:eastAsia="Times New Roman" w:cs="Times New Roman"/>
                            <w:color w:val="auto"/>
                            <w:lang w:eastAsia="zh-CN" w:val="es-ES" w:bidi="ar-SA"/>
                          </w:rPr>
                          <w:t>A la llegada de los Bomberos, estos se harán cargo de la situación, recibiendo las aclaraciones y puntualizaciones del Jefe de Emergencias.</w:t>
                        </w:r>
                      </w:p>
                      <w:p>
                        <w:pPr>
                          <w:bidi w:val="0"/>
                          <w:spacing w:before="0"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szCs w:val="22"/>
                            <w:rFonts w:ascii="Calibri" w:hAnsi="Calibri" w:eastAsia="Times New Roman" w:cs="Times New Roman"/>
                            <w:color w:val="auto"/>
                            <w:lang w:eastAsia="zh-CN" w:val="es-ES" w:bidi="ar-SA"/>
                          </w:rPr>
                          <w:t>¿Qué tienes que hacer?</w:t>
                        </w:r>
                      </w:p>
                      <w:p>
                        <w:pPr>
                          <w:bidi w:val="0"/>
                          <w:spacing w:before="8"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exact" w:line="193"/>
                          <w:jc w:val="left"/>
                          <w:rPr/>
                        </w:pPr>
                        <w:r>
                          <w:rPr>
                            <w:sz w:val="16"/>
                            <w:szCs w:val="22"/>
                            <w:rFonts w:ascii="Calibri" w:hAnsi="Calibri" w:eastAsia="Times New Roman" w:cs="Times New Roman"/>
                            <w:color w:val="auto"/>
                            <w:lang w:eastAsia="zh-CN" w:val="es-ES" w:bidi="ar-SA"/>
                          </w:rPr>
                          <w:t>Si</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ha</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dado</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orden</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evacuación</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sigue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instrucciones</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Equipo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Evacuación</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hasta</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llagada</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los Bomberos.</w:t>
                        </w:r>
                      </w:p>
                    </w:txbxContent>
                  </v:textbox>
                  <w10:wrap type="square"/>
                  <v:fill o:detectmouseclick="t" on="false"/>
                  <v:stroke color="#3465a4" joinstyle="round" endcap="flat"/>
                </v:shape>
              </v:group>
            </w:pict>
          </mc:Fallback>
        </mc:AlternateContent>
        <mc:AlternateContent>
          <mc:Choice Requires="wpg">
            <w:drawing>
              <wp:anchor behindDoc="1" distT="0" distB="0" distL="114935" distR="114935" simplePos="0" locked="0" layoutInCell="1" allowOverlap="1" relativeHeight="129">
                <wp:simplePos x="0" y="0"/>
                <wp:positionH relativeFrom="page">
                  <wp:posOffset>1061720</wp:posOffset>
                </wp:positionH>
                <wp:positionV relativeFrom="page">
                  <wp:posOffset>6308725</wp:posOffset>
                </wp:positionV>
                <wp:extent cx="6160135" cy="2807335"/>
                <wp:effectExtent l="0" t="0" r="0" b="0"/>
                <wp:wrapNone/>
                <wp:docPr id="153" name=""/>
                <a:graphic xmlns:a="http://schemas.openxmlformats.org/drawingml/2006/main">
                  <a:graphicData uri="http://schemas.microsoft.com/office/word/2010/wordprocessingGroup">
                    <wpg:wgp>
                      <wpg:cNvGrpSpPr/>
                      <wpg:grpSpPr>
                        <a:xfrm>
                          <a:off x="0" y="0"/>
                          <a:ext cx="6159600" cy="2806560"/>
                        </a:xfrm>
                      </wpg:grpSpPr>
                      <wps:wsp>
                        <wps:cNvSpPr/>
                        <wps:spPr>
                          <a:xfrm>
                            <a:off x="0" y="0"/>
                            <a:ext cx="318600" cy="2752560"/>
                          </a:xfrm>
                          <a:prstGeom prst="rect">
                            <a:avLst/>
                          </a:prstGeom>
                          <a:solidFill>
                            <a:srgbClr val="ffff00"/>
                          </a:solidFill>
                          <a:ln>
                            <a:noFill/>
                          </a:ln>
                        </wps:spPr>
                        <wps:style>
                          <a:lnRef idx="0"/>
                          <a:fillRef idx="0"/>
                          <a:effectRef idx="0"/>
                          <a:fontRef idx="minor"/>
                        </wps:style>
                        <wps:bodyPr/>
                      </wps:wsp>
                      <wps:wsp>
                        <wps:cNvSpPr txBox="1"/>
                        <wps:spPr>
                          <a:xfrm>
                            <a:off x="0" y="0"/>
                            <a:ext cx="6159600" cy="2806560"/>
                          </a:xfrm>
                          <a:prstGeom prst="rect">
                            <a:avLst/>
                          </a:prstGeom>
                          <a:noFill/>
                          <a:ln>
                            <a:noFill/>
                          </a:ln>
                        </wps:spPr>
                        <wps:txbx>
                          <w:txbxContent>
                            <w:p>
                              <w:pPr>
                                <w:bidi w:val="0"/>
                                <w:spacing w:before="4"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szCs w:val="22"/>
                                  <w:rFonts w:ascii="Calibri" w:hAnsi="Calibri" w:eastAsia="Times New Roman" w:cs="Times New Roman"/>
                                  <w:color w:val="auto"/>
                                  <w:lang w:eastAsia="zh-CN" w:val="es-ES" w:bidi="ar-SA"/>
                                </w:rPr>
                                <w:t>Recuerda</w:t>
                              </w:r>
                            </w:p>
                            <w:p>
                              <w:pPr>
                                <w:bidi w:val="0"/>
                                <w:spacing w:before="7"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9" w:hanging="0"/>
                                <w:jc w:val="left"/>
                                <w:rPr/>
                              </w:pPr>
                              <w:r>
                                <w:rPr>
                                  <w:sz w:val="16"/>
                                  <w:szCs w:val="22"/>
                                  <w:rFonts w:ascii="Calibri" w:hAnsi="Calibri" w:eastAsia="Times New Roman" w:cs="Times New Roman"/>
                                  <w:color w:val="auto"/>
                                  <w:lang w:eastAsia="zh-CN" w:val="es-ES" w:bidi="ar-SA"/>
                                </w:rPr>
                                <w:t>Si tratas de escapar del fuego, nunca abras una puerta cerrada sin antes palparla, la temperatura elevada indicará la existencia de fuego al otro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lado.</w:t>
                              </w:r>
                            </w:p>
                            <w:p>
                              <w:pPr>
                                <w:bidi w:val="0"/>
                                <w:spacing w:before="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jc w:val="left"/>
                                <w:rPr/>
                              </w:pPr>
                              <w:r>
                                <w:rPr>
                                  <w:sz w:val="16"/>
                                  <w:szCs w:val="22"/>
                                  <w:rFonts w:ascii="Calibri" w:hAnsi="Calibri" w:eastAsia="Times New Roman" w:cs="Times New Roman"/>
                                  <w:color w:val="auto"/>
                                  <w:lang w:eastAsia="zh-CN" w:val="es-ES" w:bidi="ar-SA"/>
                                </w:rPr>
                                <w:t>Si hay humo, mantente cerca del suelo gateando si es</w:t>
                              </w:r>
                              <w:r>
                                <w:rPr>
                                  <w:sz w:val="16"/>
                                  <w:szCs w:val="22"/>
                                  <w:spacing w:val="-1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necesario.</w:t>
                              </w:r>
                            </w:p>
                            <w:p>
                              <w:pPr>
                                <w:bidi w:val="0"/>
                                <w:spacing w:before="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jc w:val="left"/>
                                <w:rPr/>
                              </w:pPr>
                              <w:r>
                                <w:rPr>
                                  <w:sz w:val="16"/>
                                  <w:szCs w:val="22"/>
                                  <w:rFonts w:ascii="Calibri" w:hAnsi="Calibri" w:eastAsia="Times New Roman" w:cs="Times New Roman"/>
                                  <w:color w:val="auto"/>
                                  <w:lang w:eastAsia="zh-CN" w:val="es-ES" w:bidi="ar-SA"/>
                                </w:rPr>
                                <w:t>Usa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un</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trapo,</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por</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ejemplo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un</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pañuelo, para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cubrir tu</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baca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tu nariz, y</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así favorecer</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respiración.</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lo</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puedes humedecer,</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mejor.</w:t>
                              </w:r>
                            </w:p>
                            <w:p>
                              <w:pPr>
                                <w:bidi w:val="0"/>
                                <w:spacing w:before="11"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6" w:hanging="0"/>
                                <w:jc w:val="left"/>
                                <w:rPr/>
                              </w:pPr>
                              <w:r>
                                <w:rPr>
                                  <w:sz w:val="16"/>
                                  <w:szCs w:val="22"/>
                                  <w:rFonts w:ascii="Calibri" w:hAnsi="Calibri" w:eastAsia="Times New Roman" w:cs="Times New Roman"/>
                                  <w:color w:val="auto"/>
                                  <w:lang w:eastAsia="zh-CN" w:val="es-ES" w:bidi="ar-SA"/>
                                </w:rPr>
                                <w:t>Nunca subas por una escalera para escapar del fuego, salvo, claro está, que la única salida del recinto sea necesariamente ascender. Baja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siempre.</w:t>
                              </w:r>
                            </w:p>
                            <w:p>
                              <w:pPr>
                                <w:bidi w:val="0"/>
                                <w:spacing w:before="11"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1" w:after="0" w:lineRule="auto" w:line="240"/>
                                <w:ind w:left="0" w:right="26" w:hanging="0"/>
                                <w:jc w:val="left"/>
                                <w:rPr/>
                              </w:pPr>
                              <w:r>
                                <w:rPr>
                                  <w:sz w:val="16"/>
                                  <w:szCs w:val="22"/>
                                  <w:rFonts w:ascii="Calibri" w:hAnsi="Calibri" w:eastAsia="Times New Roman" w:cs="Times New Roman"/>
                                  <w:color w:val="auto"/>
                                  <w:lang w:eastAsia="zh-CN" w:val="es-ES" w:bidi="ar-SA"/>
                                </w:rPr>
                                <w:t>Si por alguna fatalidad resultas envuelto en llamas, no corras ya que se avivará el fuego. Detente, tírate el suelo y revuélcate. Esto acto puede apagar las</w:t>
                              </w:r>
                              <w:r>
                                <w:rPr>
                                  <w:sz w:val="16"/>
                                  <w:szCs w:val="22"/>
                                  <w:spacing w:val="-5"/>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llamas.</w:t>
                              </w:r>
                            </w:p>
                            <w:p>
                              <w:pPr>
                                <w:bidi w:val="0"/>
                                <w:spacing w:before="2"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jc w:val="left"/>
                                <w:rPr/>
                              </w:pPr>
                              <w:r>
                                <w:rPr>
                                  <w:sz w:val="16"/>
                                  <w:szCs w:val="22"/>
                                  <w:rFonts w:ascii="Calibri" w:hAnsi="Calibri" w:eastAsia="Times New Roman" w:cs="Times New Roman"/>
                                  <w:color w:val="auto"/>
                                  <w:lang w:eastAsia="zh-CN" w:val="es-ES" w:bidi="ar-SA"/>
                                </w:rPr>
                                <w:t>Si ves una persona envuelta en llamas, envuélvela en ropa (mantas, alfombras, abrigos, etc.). Para intentar</w:t>
                              </w:r>
                              <w:r>
                                <w:rPr>
                                  <w:sz w:val="16"/>
                                  <w:szCs w:val="22"/>
                                  <w:spacing w:val="-19"/>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apagarlas.</w:t>
                              </w:r>
                            </w:p>
                            <w:p>
                              <w:pPr>
                                <w:bidi w:val="0"/>
                                <w:spacing w:before="1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34" w:hanging="0"/>
                                <w:jc w:val="left"/>
                                <w:rPr/>
                              </w:pPr>
                              <w:r>
                                <w:rPr>
                                  <w:sz w:val="16"/>
                                  <w:szCs w:val="22"/>
                                  <w:rFonts w:ascii="Calibri" w:hAnsi="Calibri" w:eastAsia="Times New Roman" w:cs="Times New Roman"/>
                                  <w:color w:val="auto"/>
                                  <w:lang w:eastAsia="zh-CN" w:val="es-ES" w:bidi="ar-SA"/>
                                </w:rPr>
                                <w:t>Si quedas atrapado en un recinto, procura sellar las grietas y rendijas de las puertas con lo que tengas a mano, esto evitara la entrada de humo. Hazte ver y oír por las</w:t>
                              </w:r>
                              <w:r>
                                <w:rPr>
                                  <w:sz w:val="16"/>
                                  <w:szCs w:val="22"/>
                                  <w:spacing w:val="-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ventanas.</w:t>
                              </w:r>
                            </w:p>
                          </w:txbxContent>
                        </wps:txbx>
                        <wps:bodyPr wrap="square" lIns="0" rIns="0" tIns="0" bIns="0">
                          <a:noAutofit/>
                        </wps:bodyPr>
                      </wps:wsp>
                    </wpg:wgp>
                  </a:graphicData>
                </a:graphic>
              </wp:anchor>
            </w:drawing>
          </mc:Choice>
          <mc:Fallback>
            <w:pict>
              <v:group id="shape_0" style="position:absolute;margin-left:83.6pt;margin-top:496.75pt;width:485pt;height:221pt" coordorigin="1672,9935" coordsize="9700,4420">
                <v:shape id="shape_0" stroked="f" style="position:absolute;left:1673;top:9935;width:9697;height:88;mso-position-horizontal-relative:page;mso-position-vertical-relative:page" type="shapetype_75">
                  <w10:wrap type="none"/>
                  <v:fill o:detectmouseclick="t" on="false"/>
                  <v:stroke color="#3465a4" joinstyle="round" endcap="flat"/>
                </v:shape>
                <v:shape id="shape_0" stroked="f" style="position:absolute;left:1673;top:14265;width:9697;height:88;mso-position-horizontal-relative:page;mso-position-vertical-relative:page" type="shapetype_75">
                  <w10:wrap type="none"/>
                  <v:fill o:detectmouseclick="t" on="false"/>
                  <v:stroke color="#3465a4" joinstyle="round" endcap="flat"/>
                </v:shape>
                <v:rect id="shape_0" fillcolor="yellow" stroked="f" style="position:absolute;left:1672;top:9935;width:501;height:4334;mso-position-horizontal-relative:page;mso-position-vertical-relative:page">
                  <w10:wrap type="none"/>
                  <v:fill o:detectmouseclick="t" type="solid" color2="blue"/>
                  <v:stroke color="#3465a4" joinstyle="round" endcap="flat"/>
                </v:rect>
                <v:shape id="shape_0" stroked="f" style="position:absolute;left:1672;top:9935;width:9699;height:4419;mso-position-horizontal-relative:page;mso-position-vertical-relative:page" type="shapetype_202">
                  <v:textbox>
                    <w:txbxContent>
                      <w:p>
                        <w:pPr>
                          <w:bidi w:val="0"/>
                          <w:spacing w:before="4"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szCs w:val="22"/>
                            <w:rFonts w:ascii="Calibri" w:hAnsi="Calibri" w:eastAsia="Times New Roman" w:cs="Times New Roman"/>
                            <w:color w:val="auto"/>
                            <w:lang w:eastAsia="zh-CN" w:val="es-ES" w:bidi="ar-SA"/>
                          </w:rPr>
                          <w:t>Recuerda</w:t>
                        </w:r>
                      </w:p>
                      <w:p>
                        <w:pPr>
                          <w:bidi w:val="0"/>
                          <w:spacing w:before="7"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9" w:hanging="0"/>
                          <w:jc w:val="left"/>
                          <w:rPr/>
                        </w:pPr>
                        <w:r>
                          <w:rPr>
                            <w:sz w:val="16"/>
                            <w:szCs w:val="22"/>
                            <w:rFonts w:ascii="Calibri" w:hAnsi="Calibri" w:eastAsia="Times New Roman" w:cs="Times New Roman"/>
                            <w:color w:val="auto"/>
                            <w:lang w:eastAsia="zh-CN" w:val="es-ES" w:bidi="ar-SA"/>
                          </w:rPr>
                          <w:t>Si tratas de escapar del fuego, nunca abras una puerta cerrada sin antes palparla, la temperatura elevada indicará la existencia de fuego al otro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lado.</w:t>
                        </w:r>
                      </w:p>
                      <w:p>
                        <w:pPr>
                          <w:bidi w:val="0"/>
                          <w:spacing w:before="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jc w:val="left"/>
                          <w:rPr/>
                        </w:pPr>
                        <w:r>
                          <w:rPr>
                            <w:sz w:val="16"/>
                            <w:szCs w:val="22"/>
                            <w:rFonts w:ascii="Calibri" w:hAnsi="Calibri" w:eastAsia="Times New Roman" w:cs="Times New Roman"/>
                            <w:color w:val="auto"/>
                            <w:lang w:eastAsia="zh-CN" w:val="es-ES" w:bidi="ar-SA"/>
                          </w:rPr>
                          <w:t>Si hay humo, mantente cerca del suelo gateando si es</w:t>
                        </w:r>
                        <w:r>
                          <w:rPr>
                            <w:sz w:val="16"/>
                            <w:szCs w:val="22"/>
                            <w:spacing w:val="-1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necesario.</w:t>
                        </w:r>
                      </w:p>
                      <w:p>
                        <w:pPr>
                          <w:bidi w:val="0"/>
                          <w:spacing w:before="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jc w:val="left"/>
                          <w:rPr/>
                        </w:pPr>
                        <w:r>
                          <w:rPr>
                            <w:sz w:val="16"/>
                            <w:szCs w:val="22"/>
                            <w:rFonts w:ascii="Calibri" w:hAnsi="Calibri" w:eastAsia="Times New Roman" w:cs="Times New Roman"/>
                            <w:color w:val="auto"/>
                            <w:lang w:eastAsia="zh-CN" w:val="es-ES" w:bidi="ar-SA"/>
                          </w:rPr>
                          <w:t>Usa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un</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trapo,</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por</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ejemplo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un</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pañuelo, para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cubrir tu</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baca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tu nariz, y</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así favorecer</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respiración.</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lo</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puedes humedecer,</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mejor.</w:t>
                        </w:r>
                      </w:p>
                      <w:p>
                        <w:pPr>
                          <w:bidi w:val="0"/>
                          <w:spacing w:before="11"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6" w:hanging="0"/>
                          <w:jc w:val="left"/>
                          <w:rPr/>
                        </w:pPr>
                        <w:r>
                          <w:rPr>
                            <w:sz w:val="16"/>
                            <w:szCs w:val="22"/>
                            <w:rFonts w:ascii="Calibri" w:hAnsi="Calibri" w:eastAsia="Times New Roman" w:cs="Times New Roman"/>
                            <w:color w:val="auto"/>
                            <w:lang w:eastAsia="zh-CN" w:val="es-ES" w:bidi="ar-SA"/>
                          </w:rPr>
                          <w:t>Nunca subas por una escalera para escapar del fuego, salvo, claro está, que la única salida del recinto sea necesariamente ascender. Baja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siempre.</w:t>
                        </w:r>
                      </w:p>
                      <w:p>
                        <w:pPr>
                          <w:bidi w:val="0"/>
                          <w:spacing w:before="11"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1" w:after="0" w:lineRule="auto" w:line="240"/>
                          <w:ind w:left="0" w:right="26" w:hanging="0"/>
                          <w:jc w:val="left"/>
                          <w:rPr/>
                        </w:pPr>
                        <w:r>
                          <w:rPr>
                            <w:sz w:val="16"/>
                            <w:szCs w:val="22"/>
                            <w:rFonts w:ascii="Calibri" w:hAnsi="Calibri" w:eastAsia="Times New Roman" w:cs="Times New Roman"/>
                            <w:color w:val="auto"/>
                            <w:lang w:eastAsia="zh-CN" w:val="es-ES" w:bidi="ar-SA"/>
                          </w:rPr>
                          <w:t>Si por alguna fatalidad resultas envuelto en llamas, no corras ya que se avivará el fuego. Detente, tírate el suelo y revuélcate. Esto acto puede apagar las</w:t>
                        </w:r>
                        <w:r>
                          <w:rPr>
                            <w:sz w:val="16"/>
                            <w:szCs w:val="22"/>
                            <w:spacing w:val="-5"/>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llamas.</w:t>
                        </w:r>
                      </w:p>
                      <w:p>
                        <w:pPr>
                          <w:bidi w:val="0"/>
                          <w:spacing w:before="2"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jc w:val="left"/>
                          <w:rPr/>
                        </w:pPr>
                        <w:r>
                          <w:rPr>
                            <w:sz w:val="16"/>
                            <w:szCs w:val="22"/>
                            <w:rFonts w:ascii="Calibri" w:hAnsi="Calibri" w:eastAsia="Times New Roman" w:cs="Times New Roman"/>
                            <w:color w:val="auto"/>
                            <w:lang w:eastAsia="zh-CN" w:val="es-ES" w:bidi="ar-SA"/>
                          </w:rPr>
                          <w:t>Si ves una persona envuelta en llamas, envuélvela en ropa (mantas, alfombras, abrigos, etc.). Para intentar</w:t>
                        </w:r>
                        <w:r>
                          <w:rPr>
                            <w:sz w:val="16"/>
                            <w:szCs w:val="22"/>
                            <w:spacing w:val="-19"/>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apagarlas.</w:t>
                        </w:r>
                      </w:p>
                      <w:p>
                        <w:pPr>
                          <w:bidi w:val="0"/>
                          <w:spacing w:before="1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34" w:hanging="0"/>
                          <w:jc w:val="left"/>
                          <w:rPr/>
                        </w:pPr>
                        <w:r>
                          <w:rPr>
                            <w:sz w:val="16"/>
                            <w:szCs w:val="22"/>
                            <w:rFonts w:ascii="Calibri" w:hAnsi="Calibri" w:eastAsia="Times New Roman" w:cs="Times New Roman"/>
                            <w:color w:val="auto"/>
                            <w:lang w:eastAsia="zh-CN" w:val="es-ES" w:bidi="ar-SA"/>
                          </w:rPr>
                          <w:t>Si quedas atrapado en un recinto, procura sellar las grietas y rendijas de las puertas con lo que tengas a mano, esto evitara la entrada de humo. Hazte ver y oír por las</w:t>
                        </w:r>
                        <w:r>
                          <w:rPr>
                            <w:sz w:val="16"/>
                            <w:szCs w:val="22"/>
                            <w:spacing w:val="-7"/>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ventanas.</w:t>
                        </w:r>
                      </w:p>
                    </w:txbxContent>
                  </v:textbox>
                  <w10:wrap type="square"/>
                  <v:fill o:detectmouseclick="t" on="false"/>
                  <v:stroke color="#3465a4" joinstyle="round" endcap="flat"/>
                </v:shape>
              </v:group>
            </w:pict>
          </mc:Fallback>
        </mc:AlternateContent>
        <mc:AlternateContent>
          <mc:Choice Requires="wps">
            <w:drawing>
              <wp:anchor behindDoc="0" distT="0" distB="0" distL="114935" distR="114935" simplePos="0" locked="0" layoutInCell="1" allowOverlap="1" relativeHeight="173">
                <wp:simplePos x="0" y="0"/>
                <wp:positionH relativeFrom="page">
                  <wp:posOffset>431165</wp:posOffset>
                </wp:positionH>
                <wp:positionV relativeFrom="page">
                  <wp:posOffset>6177915</wp:posOffset>
                </wp:positionV>
                <wp:extent cx="1613535" cy="183515"/>
                <wp:effectExtent l="0" t="0" r="0" b="0"/>
                <wp:wrapNone/>
                <wp:docPr id="154" name=""/>
                <a:graphic xmlns:a="http://schemas.openxmlformats.org/drawingml/2006/main">
                  <a:graphicData uri="http://schemas.microsoft.com/office/word/2010/wordprocessingShape">
                    <wps:wsp>
                      <wps:cNvSpPr txBox="1"/>
                      <wps:spPr>
                        <a:xfrm rot="16200000">
                          <a:off x="0" y="0"/>
                          <a:ext cx="1612800" cy="182880"/>
                        </a:xfrm>
                        <a:prstGeom prst="rect">
                          <a:avLst/>
                        </a:prstGeom>
                        <a:noFill/>
                        <a:ln>
                          <a:noFill/>
                        </a:ln>
                      </wps:spPr>
                      <wps:txbx>
                        <w:txbxContent>
                          <w:p>
                            <w:pPr>
                              <w:bidi w:val="0"/>
                              <w:spacing w:before="13" w:after="200" w:lineRule="auto" w:line="276"/>
                              <w:ind w:left="20" w:right="0" w:hanging="0"/>
                              <w:jc w:val="left"/>
                              <w:rPr/>
                            </w:pP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O</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R</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M</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B</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Á</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p>
                        </w:txbxContent>
                      </wps:txbx>
                      <wps:bodyPr wrap="square" lIns="0" rIns="0" tIns="0" bIns="0">
                        <a:noAutofit/>
                      </wps:bodyPr>
                    </wps:wsp>
                  </a:graphicData>
                </a:graphic>
              </wp:anchor>
            </w:drawing>
          </mc:Choice>
          <mc:Fallback>
            <w:pict>
              <v:shape id="shape_0" stroked="f" style="position:absolute;margin-left:34pt;margin-top:486.45pt;width:126.95pt;height:14.35pt;rotation:270;mso-position-horizontal-relative:page;mso-position-vertical-relative:page" type="shapetype_202">
                <v:textbox>
                  <w:txbxContent>
                    <w:p>
                      <w:pPr>
                        <w:bidi w:val="0"/>
                        <w:spacing w:before="13" w:after="200" w:lineRule="auto" w:line="276"/>
                        <w:ind w:left="20" w:right="0" w:hanging="0"/>
                        <w:jc w:val="left"/>
                        <w:rPr/>
                      </w:pPr>
                      <w:r>
                        <w:rPr>
                          <w:sz w:val="22"/>
                          <w:szCs w:val="22"/>
                          <w:rFonts w:ascii="Arial" w:hAnsi="Arial" w:eastAsia="Times New Roman" w:cs="Arial"/>
                          <w:color w:val="auto"/>
                          <w:lang w:eastAsia="zh-CN" w:val="es-ES" w:bidi="ar-SA"/>
                        </w:rPr>
                        <w:t>N</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O</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R</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M</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19"/>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B</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Á</w:t>
                      </w:r>
                      <w:r>
                        <w:rPr>
                          <w:sz w:val="22"/>
                          <w:szCs w:val="22"/>
                          <w:spacing w:val="-22"/>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r>
                        <w:rPr>
                          <w:sz w:val="22"/>
                          <w:szCs w:val="22"/>
                          <w:spacing w:val="-23"/>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I</w:t>
                      </w:r>
                      <w:r>
                        <w:rPr>
                          <w:sz w:val="22"/>
                          <w:szCs w:val="22"/>
                          <w:spacing w:val="-20"/>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C</w:t>
                      </w:r>
                      <w:r>
                        <w:rPr>
                          <w:sz w:val="22"/>
                          <w:szCs w:val="22"/>
                          <w:spacing w:val="-21"/>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A</w:t>
                      </w:r>
                      <w:r>
                        <w:rPr>
                          <w:sz w:val="22"/>
                          <w:szCs w:val="22"/>
                          <w:spacing w:val="-24"/>
                          <w:rFonts w:ascii="Arial" w:hAnsi="Arial" w:eastAsia="Times New Roman" w:cs="Arial"/>
                          <w:color w:val="auto"/>
                          <w:lang w:eastAsia="zh-CN" w:val="es-ES" w:bidi="ar-SA"/>
                        </w:rPr>
                        <w:t xml:space="preserve"> </w:t>
                      </w:r>
                      <w:r>
                        <w:rPr>
                          <w:sz w:val="22"/>
                          <w:szCs w:val="22"/>
                          <w:rFonts w:ascii="Arial" w:hAnsi="Arial" w:eastAsia="Times New Roman" w:cs="Arial"/>
                          <w:color w:val="auto"/>
                          <w:lang w:eastAsia="zh-CN" w:val="es-ES" w:bidi="ar-SA"/>
                        </w:rPr>
                        <w:t>S</w:t>
                      </w:r>
                    </w:p>
                  </w:txbxContent>
                </v:textbox>
                <w10:wrap type="square"/>
                <v:fill o:detectmouseclick="t" on="false"/>
                <v:stroke color="#3465a4" joinstyle="round" endcap="flat"/>
              </v:shape>
            </w:pict>
          </mc:Fallback>
        </mc:AlternateContent>
        <mc:AlternateContent>
          <mc:Choice Requires="wps">
            <w:drawing>
              <wp:anchor behindDoc="0" distT="0" distB="0" distL="114935" distR="114935" simplePos="0" locked="0" layoutInCell="1" allowOverlap="1" relativeHeight="174">
                <wp:simplePos x="0" y="0"/>
                <wp:positionH relativeFrom="page">
                  <wp:posOffset>454660</wp:posOffset>
                </wp:positionH>
                <wp:positionV relativeFrom="page">
                  <wp:posOffset>3369310</wp:posOffset>
                </wp:positionV>
                <wp:extent cx="1566545" cy="183515"/>
                <wp:effectExtent l="0" t="0" r="0" b="0"/>
                <wp:wrapNone/>
                <wp:docPr id="155" name=""/>
                <a:graphic xmlns:a="http://schemas.openxmlformats.org/drawingml/2006/main">
                  <a:graphicData uri="http://schemas.microsoft.com/office/word/2010/wordprocessingShape">
                    <wps:wsp>
                      <wps:cNvSpPr txBox="1"/>
                      <wps:spPr>
                        <a:xfrm rot="16200000">
                          <a:off x="0" y="0"/>
                          <a:ext cx="1566000" cy="182880"/>
                        </a:xfrm>
                        <a:prstGeom prst="rect">
                          <a:avLst/>
                        </a:prstGeom>
                        <a:noFill/>
                        <a:ln>
                          <a:noFill/>
                        </a:ln>
                      </wps:spPr>
                      <wps:txb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F</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S</w:t>
                            </w:r>
                            <w:r>
                              <w:rPr>
                                <w:sz w:val="22"/>
                                <w:szCs w:val="22"/>
                                <w:spacing w:val="-20"/>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18"/>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D</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L</w:t>
                            </w:r>
                            <w:r>
                              <w:rPr>
                                <w:sz w:val="22"/>
                                <w:szCs w:val="22"/>
                                <w:spacing w:val="-23"/>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5"/>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M</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p>
                        </w:txbxContent>
                      </wps:txbx>
                      <wps:bodyPr wrap="square" lIns="0" rIns="0" tIns="0" bIns="0">
                        <a:noAutofit/>
                      </wps:bodyPr>
                    </wps:wsp>
                  </a:graphicData>
                </a:graphic>
              </wp:anchor>
            </w:drawing>
          </mc:Choice>
          <mc:Fallback>
            <w:pict>
              <v:shape id="shape_0" stroked="f" style="position:absolute;margin-left:35.85pt;margin-top:265.3pt;width:123.25pt;height:14.35pt;rotation:270;mso-position-horizontal-relative:page;mso-position-vertical-relative:page" type="shapetype_202">
                <v:textbo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F</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S</w:t>
                      </w:r>
                      <w:r>
                        <w:rPr>
                          <w:sz w:val="22"/>
                          <w:szCs w:val="22"/>
                          <w:spacing w:val="-20"/>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18"/>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D</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L</w:t>
                      </w:r>
                      <w:r>
                        <w:rPr>
                          <w:sz w:val="22"/>
                          <w:szCs w:val="22"/>
                          <w:spacing w:val="-23"/>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5"/>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M</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p>
                  </w:txbxContent>
                </v:textbox>
                <w10:wrap type="square"/>
                <v:fill o:detectmouseclick="t" on="false"/>
                <v:stroke color="#3465a4" joinstyle="round" endcap="flat"/>
              </v:shape>
            </w:pict>
          </mc:Fallback>
        </mc:AlternateContent>
      </w:r>
    </w:p>
    <w:p>
      <w:pPr>
        <w:pStyle w:val="Heading1"/>
        <w:spacing w:before="51" w:after="0"/>
        <w:ind w:left="4221" w:right="3150" w:firstLine="709"/>
        <w:jc w:val="left"/>
        <w:rPr>
          <w:rFonts w:ascii="Verdana" w:hAnsi="Verdana" w:cs="Verdana"/>
          <w:sz w:val="22"/>
          <w:szCs w:val="22"/>
        </w:rPr>
      </w:pPr>
      <w:r>
        <mc:AlternateContent>
          <mc:Choice Requires="wpg">
            <w:drawing>
              <wp:anchor behindDoc="1" distT="0" distB="0" distL="114935" distR="114935" simplePos="0" locked="0" layoutInCell="1" allowOverlap="1" relativeHeight="126">
                <wp:simplePos x="0" y="0"/>
                <wp:positionH relativeFrom="page">
                  <wp:posOffset>1062355</wp:posOffset>
                </wp:positionH>
                <wp:positionV relativeFrom="paragraph">
                  <wp:posOffset>232410</wp:posOffset>
                </wp:positionV>
                <wp:extent cx="6158865" cy="18415"/>
                <wp:effectExtent l="0" t="0" r="0" b="0"/>
                <wp:wrapNone/>
                <wp:docPr id="156"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anchor>
            </w:drawing>
          </mc:Choice>
          <mc:Fallback>
            <w:pict>
              <v:group id="shape_0" style="position:absolute;margin-left:83.65pt;margin-top:18.3pt;width:484.85pt;height:1.35pt" coordorigin="1673,366" coordsize="9697,27">
                <v:line id="shape_0" from="1673,394" to="11370,394" stroked="t" style="position:absolute;mso-position-horizontal-relative:page">
                  <v:stroke color="black" weight="6480" joinstyle="miter" endcap="flat"/>
                  <v:fill o:detectmouseclick="t" on="false"/>
                </v:line>
                <v:line id="shape_0" from="1673,366" to="11370,366" stroked="t" style="position:absolute;mso-position-horizontal-relative:page">
                  <v:stroke color="black" weight="6480" joinstyle="miter" endcap="flat"/>
                  <v:fill o:detectmouseclick="t" on="false"/>
                </v:line>
              </v:group>
            </w:pict>
          </mc:Fallback>
        </mc:AlternateContent>
        <mc:AlternateContent>
          <mc:Choice Requires="wpg">
            <w:drawing>
              <wp:anchor behindDoc="1" distT="0" distB="0" distL="114935" distR="114935" simplePos="0" locked="0" layoutInCell="1" allowOverlap="1" relativeHeight="127">
                <wp:simplePos x="0" y="0"/>
                <wp:positionH relativeFrom="page">
                  <wp:posOffset>1061720</wp:posOffset>
                </wp:positionH>
                <wp:positionV relativeFrom="paragraph">
                  <wp:posOffset>605155</wp:posOffset>
                </wp:positionV>
                <wp:extent cx="6160135" cy="2416175"/>
                <wp:effectExtent l="0" t="0" r="0" b="0"/>
                <wp:wrapNone/>
                <wp:docPr id="157" name=""/>
                <a:graphic xmlns:a="http://schemas.openxmlformats.org/drawingml/2006/main">
                  <a:graphicData uri="http://schemas.microsoft.com/office/word/2010/wordprocessingGroup">
                    <wpg:wgp>
                      <wpg:cNvGrpSpPr/>
                      <wpg:grpSpPr>
                        <a:xfrm>
                          <a:off x="0" y="0"/>
                          <a:ext cx="6159600" cy="2415600"/>
                        </a:xfrm>
                      </wpg:grpSpPr>
                      <wps:wsp>
                        <wps:cNvSpPr/>
                        <wps:spPr>
                          <a:xfrm>
                            <a:off x="0" y="0"/>
                            <a:ext cx="318600" cy="2415600"/>
                          </a:xfrm>
                          <a:prstGeom prst="rect">
                            <a:avLst/>
                          </a:prstGeom>
                          <a:solidFill>
                            <a:srgbClr val="ffff00"/>
                          </a:solidFill>
                          <a:ln>
                            <a:noFill/>
                          </a:ln>
                        </wps:spPr>
                        <wps:style>
                          <a:lnRef idx="0"/>
                          <a:fillRef idx="0"/>
                          <a:effectRef idx="0"/>
                          <a:fontRef idx="minor"/>
                        </wps:style>
                        <wps:bodyPr/>
                      </wps:wsp>
                      <wps:wsp>
                        <wps:cNvSpPr txBox="1"/>
                        <wps:spPr>
                          <a:xfrm>
                            <a:off x="0" y="0"/>
                            <a:ext cx="6159600" cy="2415600"/>
                          </a:xfrm>
                          <a:prstGeom prst="rect">
                            <a:avLst/>
                          </a:prstGeom>
                          <a:noFill/>
                          <a:ln>
                            <a:noFill/>
                          </a:ln>
                        </wps:spPr>
                        <wps:txbx>
                          <w:txbxContent>
                            <w:p>
                              <w:pPr>
                                <w:bidi w:val="0"/>
                                <w:spacing w:before="2" w:after="200" w:lineRule="auto" w:line="276"/>
                                <w:jc w:val="left"/>
                                <w:rPr/>
                              </w:pPr>
                              <w:r>
                                <w:rPr>
                                  <w:rFonts w:ascii="Liberation Serif" w:hAnsi="Liberation Serif" w:eastAsia="NSimSun" w:cs="Arial"/>
                                  <w:lang w:eastAsia="zh-CN" w:bidi="hi-IN"/>
                                </w:rPr>
                              </w:r>
                            </w:p>
                            <w:p>
                              <w:pPr>
                                <w:bidi w:val="0"/>
                                <w:spacing w:before="0" w:after="200" w:lineRule="auto" w:line="276"/>
                                <w:ind w:left="738" w:right="100" w:hanging="0"/>
                                <w:jc w:val="left"/>
                                <w:rPr/>
                              </w:pPr>
                              <w:r>
                                <w:rPr>
                                  <w:sz w:val="16"/>
                                  <w:b/>
                                  <w:i/>
                                  <w:szCs w:val="22"/>
                                  <w:rFonts w:ascii="Calibri" w:hAnsi="Calibri" w:eastAsia="Times New Roman" w:cs="Times New Roman"/>
                                  <w:color w:val="auto"/>
                                  <w:lang w:eastAsia="zh-CN" w:val="es-ES" w:bidi="ar-SA"/>
                                </w:rPr>
                                <w:t>Se entiende como conato de incendio el inicio del mismo. Las posibilidades de extinguir un incendio o conato son altas, si se actúa con rapidez y eficacia.</w:t>
                              </w:r>
                            </w:p>
                            <w:p>
                              <w:pPr>
                                <w:bidi w:val="0"/>
                                <w:spacing w:before="1" w:after="200" w:lineRule="auto" w:line="276"/>
                                <w:ind w:left="738" w:right="0" w:hanging="0"/>
                                <w:jc w:val="left"/>
                                <w:rPr/>
                              </w:pPr>
                              <w:r>
                                <w:rPr>
                                  <w:sz w:val="16"/>
                                  <w:b/>
                                  <w:i/>
                                  <w:szCs w:val="22"/>
                                  <w:rFonts w:ascii="Calibri" w:hAnsi="Calibri" w:eastAsia="Times New Roman" w:cs="Times New Roman"/>
                                  <w:color w:val="auto"/>
                                  <w:lang w:eastAsia="zh-CN" w:val="es-ES" w:bidi="ar-SA"/>
                                </w:rPr>
                                <w:t>Un conato no sofocado a tiempo llegará a convertirse en un autentico incendio, cuyas consecuencias pueden ser devastadoras.</w:t>
                              </w:r>
                            </w:p>
                            <w:p>
                              <w:pPr>
                                <w:bidi w:val="0"/>
                                <w:spacing w:before="1"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szCs w:val="22"/>
                                  <w:rFonts w:ascii="Calibri" w:hAnsi="Calibri" w:eastAsia="Times New Roman" w:cs="Times New Roman"/>
                                  <w:color w:val="auto"/>
                                  <w:lang w:eastAsia="zh-CN" w:val="es-ES" w:bidi="ar-SA"/>
                                </w:rPr>
                                <w:t>¿Qué tiene que hacer?</w:t>
                              </w:r>
                            </w:p>
                            <w:p>
                              <w:pPr>
                                <w:bidi w:val="0"/>
                                <w:spacing w:before="8"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5" w:hanging="0"/>
                                <w:jc w:val="left"/>
                                <w:rPr/>
                              </w:pPr>
                              <w:r>
                                <w:rPr>
                                  <w:sz w:val="16"/>
                                  <w:szCs w:val="22"/>
                                  <w:rFonts w:ascii="Calibri" w:hAnsi="Calibri" w:eastAsia="Times New Roman" w:cs="Times New Roman"/>
                                  <w:color w:val="auto"/>
                                  <w:lang w:eastAsia="zh-CN" w:val="es-ES" w:bidi="ar-SA"/>
                                </w:rPr>
                                <w:t>Si descubre un fuego, comuníquelo inmediatamente llamando al Teléfono de Emergencia. Si esto no fuera posible alerte la situación de cualquier</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manera.</w:t>
                              </w:r>
                            </w:p>
                            <w:p>
                              <w:pPr>
                                <w:bidi w:val="0"/>
                                <w:spacing w:before="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6" w:hanging="0"/>
                                <w:jc w:val="left"/>
                                <w:rPr/>
                              </w:pPr>
                              <w:r>
                                <w:rPr>
                                  <w:sz w:val="16"/>
                                  <w:szCs w:val="22"/>
                                  <w:rFonts w:ascii="Calibri" w:hAnsi="Calibri" w:eastAsia="Times New Roman" w:cs="Times New Roman"/>
                                  <w:color w:val="auto"/>
                                  <w:lang w:eastAsia="zh-CN" w:val="es-ES" w:bidi="ar-SA"/>
                                </w:rPr>
                                <w:t>Intenta apagarlo con el extintor más próximo, No uses mangueras de agua, sólo deben hacer el Equipo de Intervención o los Bomberos.</w:t>
                              </w:r>
                            </w:p>
                            <w:p>
                              <w:pPr>
                                <w:bidi w:val="0"/>
                                <w:spacing w:before="3"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1" w:after="0" w:lineRule="auto" w:line="240"/>
                                <w:jc w:val="left"/>
                                <w:rPr/>
                              </w:pPr>
                              <w:r>
                                <w:rPr>
                                  <w:sz w:val="16"/>
                                  <w:szCs w:val="22"/>
                                  <w:rFonts w:ascii="Calibri" w:hAnsi="Calibri" w:eastAsia="Times New Roman" w:cs="Times New Roman"/>
                                  <w:color w:val="auto"/>
                                  <w:lang w:eastAsia="zh-CN" w:val="es-ES" w:bidi="ar-SA"/>
                                </w:rPr>
                                <w:t>Si</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no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consigue</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apagarlo,</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posible,</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retira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el</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material</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combustible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 las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proximidades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del foco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cierra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puertas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4"/>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ventanas.</w:t>
                              </w:r>
                            </w:p>
                            <w:p>
                              <w:pPr>
                                <w:tabs>
                                  <w:tab w:val="left" w:pos="882" w:leader="none"/>
                                </w:tabs>
                                <w:autoSpaceDE w:val="false"/>
                                <w:bidi w:val="0"/>
                                <w:spacing w:before="159" w:after="0" w:lineRule="auto" w:line="240"/>
                                <w:jc w:val="left"/>
                                <w:rPr/>
                              </w:pPr>
                              <w:r>
                                <w:rPr>
                                  <w:sz w:val="16"/>
                                  <w:szCs w:val="22"/>
                                  <w:rFonts w:ascii="Calibri" w:hAnsi="Calibri" w:eastAsia="Times New Roman" w:cs="Times New Roman"/>
                                  <w:color w:val="auto"/>
                                  <w:lang w:eastAsia="zh-CN" w:val="es-ES" w:bidi="ar-SA"/>
                                </w:rPr>
                                <w:t>Espera la llegada del Equipo de Intervención e informales de la</w:t>
                              </w:r>
                              <w:r>
                                <w:rPr>
                                  <w:sz w:val="16"/>
                                  <w:szCs w:val="22"/>
                                  <w:spacing w:val="-10"/>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situación.</w:t>
                              </w:r>
                            </w:p>
                            <w:p>
                              <w:pPr>
                                <w:tabs>
                                  <w:tab w:val="left" w:pos="882" w:leader="none"/>
                                </w:tabs>
                                <w:autoSpaceDE w:val="false"/>
                                <w:bidi w:val="0"/>
                                <w:spacing w:before="160" w:after="0" w:lineRule="auto" w:line="240"/>
                                <w:jc w:val="left"/>
                                <w:rPr/>
                              </w:pPr>
                              <w:r>
                                <w:rPr>
                                  <w:sz w:val="16"/>
                                  <w:szCs w:val="22"/>
                                  <w:rFonts w:ascii="Calibri" w:hAnsi="Calibri" w:eastAsia="Times New Roman" w:cs="Times New Roman"/>
                                  <w:color w:val="auto"/>
                                  <w:lang w:eastAsia="zh-CN" w:val="es-ES" w:bidi="ar-SA"/>
                                </w:rPr>
                                <w:t>Llegado el Equipo de Intervención, déjales actuar y no obstaculices sus</w:t>
                              </w:r>
                              <w:r>
                                <w:rPr>
                                  <w:sz w:val="16"/>
                                  <w:szCs w:val="22"/>
                                  <w:spacing w:val="-1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tareas.</w:t>
                              </w:r>
                            </w:p>
                          </w:txbxContent>
                        </wps:txbx>
                        <wps:bodyPr wrap="square" lIns="0" rIns="0" tIns="0" bIns="0">
                          <a:noAutofit/>
                        </wps:bodyPr>
                      </wps:wsp>
                    </wpg:wgp>
                  </a:graphicData>
                </a:graphic>
              </wp:anchor>
            </w:drawing>
          </mc:Choice>
          <mc:Fallback>
            <w:pict>
              <v:group id="shape_0" style="position:absolute;margin-left:83.6pt;margin-top:47.65pt;width:485pt;height:190.2pt" coordorigin="1672,953" coordsize="9700,3804">
                <v:shape id="shape_0" stroked="f" style="position:absolute;left:1673;top:954;width:9697;height:88;mso-position-horizontal-relative:page" type="shapetype_75">
                  <w10:wrap type="none"/>
                  <v:fill o:detectmouseclick="t" on="false"/>
                  <v:stroke color="#3465a4" joinstyle="round" endcap="flat"/>
                </v:shape>
                <v:rect id="shape_0" fillcolor="yellow" stroked="f" style="position:absolute;left:1672;top:953;width:501;height:3803;mso-position-horizontal-relative:page">
                  <w10:wrap type="none"/>
                  <v:fill o:detectmouseclick="t" type="solid" color2="blue"/>
                  <v:stroke color="#3465a4" joinstyle="round" endcap="flat"/>
                </v:rect>
                <v:shape id="shape_0" stroked="f" style="position:absolute;left:1672;top:953;width:9699;height:3803;mso-position-horizontal-relative:page" type="shapetype_202">
                  <v:textbox>
                    <w:txbxContent>
                      <w:p>
                        <w:pPr>
                          <w:bidi w:val="0"/>
                          <w:spacing w:before="2" w:after="200" w:lineRule="auto" w:line="276"/>
                          <w:jc w:val="left"/>
                          <w:rPr/>
                        </w:pPr>
                        <w:r>
                          <w:rPr>
                            <w:rFonts w:ascii="Liberation Serif" w:hAnsi="Liberation Serif" w:eastAsia="NSimSun" w:cs="Arial"/>
                            <w:lang w:eastAsia="zh-CN" w:bidi="hi-IN"/>
                          </w:rPr>
                        </w:r>
                      </w:p>
                      <w:p>
                        <w:pPr>
                          <w:bidi w:val="0"/>
                          <w:spacing w:before="0" w:after="200" w:lineRule="auto" w:line="276"/>
                          <w:ind w:left="738" w:right="100" w:hanging="0"/>
                          <w:jc w:val="left"/>
                          <w:rPr/>
                        </w:pPr>
                        <w:r>
                          <w:rPr>
                            <w:sz w:val="16"/>
                            <w:b/>
                            <w:i/>
                            <w:szCs w:val="22"/>
                            <w:rFonts w:ascii="Calibri" w:hAnsi="Calibri" w:eastAsia="Times New Roman" w:cs="Times New Roman"/>
                            <w:color w:val="auto"/>
                            <w:lang w:eastAsia="zh-CN" w:val="es-ES" w:bidi="ar-SA"/>
                          </w:rPr>
                          <w:t>Se entiende como conato de incendio el inicio del mismo. Las posibilidades de extinguir un incendio o conato son altas, si se actúa con rapidez y eficacia.</w:t>
                        </w:r>
                      </w:p>
                      <w:p>
                        <w:pPr>
                          <w:bidi w:val="0"/>
                          <w:spacing w:before="1" w:after="200" w:lineRule="auto" w:line="276"/>
                          <w:ind w:left="738" w:right="0" w:hanging="0"/>
                          <w:jc w:val="left"/>
                          <w:rPr/>
                        </w:pPr>
                        <w:r>
                          <w:rPr>
                            <w:sz w:val="16"/>
                            <w:b/>
                            <w:i/>
                            <w:szCs w:val="22"/>
                            <w:rFonts w:ascii="Calibri" w:hAnsi="Calibri" w:eastAsia="Times New Roman" w:cs="Times New Roman"/>
                            <w:color w:val="auto"/>
                            <w:lang w:eastAsia="zh-CN" w:val="es-ES" w:bidi="ar-SA"/>
                          </w:rPr>
                          <w:t>Un conato no sofocado a tiempo llegará a convertirse en un autentico incendio, cuyas consecuencias pueden ser devastadoras.</w:t>
                        </w:r>
                      </w:p>
                      <w:p>
                        <w:pPr>
                          <w:bidi w:val="0"/>
                          <w:spacing w:before="1" w:after="200" w:lineRule="auto" w:line="276"/>
                          <w:jc w:val="left"/>
                          <w:rPr/>
                        </w:pPr>
                        <w:r>
                          <w:rPr>
                            <w:rFonts w:ascii="Liberation Serif" w:hAnsi="Liberation Serif" w:eastAsia="NSimSun" w:cs="Arial"/>
                            <w:lang w:eastAsia="zh-CN" w:bidi="hi-IN"/>
                          </w:rPr>
                        </w:r>
                      </w:p>
                      <w:p>
                        <w:pPr>
                          <w:bidi w:val="0"/>
                          <w:spacing w:before="0" w:after="200" w:lineRule="auto" w:line="276"/>
                          <w:ind w:left="738" w:right="0" w:hanging="0"/>
                          <w:jc w:val="left"/>
                          <w:rPr/>
                        </w:pPr>
                        <w:r>
                          <w:rPr>
                            <w:sz w:val="16"/>
                            <w:b/>
                            <w:szCs w:val="22"/>
                            <w:rFonts w:ascii="Calibri" w:hAnsi="Calibri" w:eastAsia="Times New Roman" w:cs="Times New Roman"/>
                            <w:color w:val="auto"/>
                            <w:lang w:eastAsia="zh-CN" w:val="es-ES" w:bidi="ar-SA"/>
                          </w:rPr>
                          <w:t>¿Qué tiene que hacer?</w:t>
                        </w:r>
                      </w:p>
                      <w:p>
                        <w:pPr>
                          <w:bidi w:val="0"/>
                          <w:spacing w:before="8"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5" w:hanging="0"/>
                          <w:jc w:val="left"/>
                          <w:rPr/>
                        </w:pPr>
                        <w:r>
                          <w:rPr>
                            <w:sz w:val="16"/>
                            <w:szCs w:val="22"/>
                            <w:rFonts w:ascii="Calibri" w:hAnsi="Calibri" w:eastAsia="Times New Roman" w:cs="Times New Roman"/>
                            <w:color w:val="auto"/>
                            <w:lang w:eastAsia="zh-CN" w:val="es-ES" w:bidi="ar-SA"/>
                          </w:rPr>
                          <w:t>Si descubre un fuego, comuníquelo inmediatamente llamando al Teléfono de Emergencia. Si esto no fuera posible alerte la situación de cualquier</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manera.</w:t>
                        </w:r>
                      </w:p>
                      <w:p>
                        <w:pPr>
                          <w:bidi w:val="0"/>
                          <w:spacing w:before="0"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0" w:after="0" w:lineRule="auto" w:line="240"/>
                          <w:ind w:left="0" w:right="26" w:hanging="0"/>
                          <w:jc w:val="left"/>
                          <w:rPr/>
                        </w:pPr>
                        <w:r>
                          <w:rPr>
                            <w:sz w:val="16"/>
                            <w:szCs w:val="22"/>
                            <w:rFonts w:ascii="Calibri" w:hAnsi="Calibri" w:eastAsia="Times New Roman" w:cs="Times New Roman"/>
                            <w:color w:val="auto"/>
                            <w:lang w:eastAsia="zh-CN" w:val="es-ES" w:bidi="ar-SA"/>
                          </w:rPr>
                          <w:t>Intenta apagarlo con el extintor más próximo, No uses mangueras de agua, sólo deben hacer el Equipo de Intervención o los Bomberos.</w:t>
                        </w:r>
                      </w:p>
                      <w:p>
                        <w:pPr>
                          <w:bidi w:val="0"/>
                          <w:spacing w:before="3" w:after="200" w:lineRule="auto" w:line="276"/>
                          <w:jc w:val="left"/>
                          <w:rPr/>
                        </w:pPr>
                        <w:r>
                          <w:rPr>
                            <w:rFonts w:ascii="Liberation Serif" w:hAnsi="Liberation Serif" w:eastAsia="NSimSun" w:cs="Arial"/>
                            <w:lang w:eastAsia="zh-CN" w:bidi="hi-IN"/>
                          </w:rPr>
                        </w:r>
                      </w:p>
                      <w:p>
                        <w:pPr>
                          <w:tabs>
                            <w:tab w:val="left" w:pos="882" w:leader="none"/>
                          </w:tabs>
                          <w:autoSpaceDE w:val="false"/>
                          <w:bidi w:val="0"/>
                          <w:spacing w:before="1" w:after="0" w:lineRule="auto" w:line="240"/>
                          <w:jc w:val="left"/>
                          <w:rPr/>
                        </w:pPr>
                        <w:r>
                          <w:rPr>
                            <w:sz w:val="16"/>
                            <w:szCs w:val="22"/>
                            <w:rFonts w:ascii="Calibri" w:hAnsi="Calibri" w:eastAsia="Times New Roman" w:cs="Times New Roman"/>
                            <w:color w:val="auto"/>
                            <w:lang w:eastAsia="zh-CN" w:val="es-ES" w:bidi="ar-SA"/>
                          </w:rPr>
                          <w:t>Si</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no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consigue</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apagarlo,</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posible,</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retira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el</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material</w:t>
                        </w:r>
                        <w:r>
                          <w:rPr>
                            <w:sz w:val="16"/>
                            <w:szCs w:val="22"/>
                            <w:spacing w:val="-3"/>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combustible</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 las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proximidades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del foco</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1"/>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cierra</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las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puertas</w:t>
                        </w:r>
                        <w:r>
                          <w:rPr>
                            <w:sz w:val="16"/>
                            <w:szCs w:val="22"/>
                            <w:spacing w:val="-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y</w:t>
                        </w:r>
                        <w:r>
                          <w:rPr>
                            <w:sz w:val="16"/>
                            <w:szCs w:val="22"/>
                            <w:spacing w:val="4"/>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ventanas.</w:t>
                        </w:r>
                      </w:p>
                      <w:p>
                        <w:pPr>
                          <w:tabs>
                            <w:tab w:val="left" w:pos="882" w:leader="none"/>
                          </w:tabs>
                          <w:autoSpaceDE w:val="false"/>
                          <w:bidi w:val="0"/>
                          <w:spacing w:before="159" w:after="0" w:lineRule="auto" w:line="240"/>
                          <w:jc w:val="left"/>
                          <w:rPr/>
                        </w:pPr>
                        <w:r>
                          <w:rPr>
                            <w:sz w:val="16"/>
                            <w:szCs w:val="22"/>
                            <w:rFonts w:ascii="Calibri" w:hAnsi="Calibri" w:eastAsia="Times New Roman" w:cs="Times New Roman"/>
                            <w:color w:val="auto"/>
                            <w:lang w:eastAsia="zh-CN" w:val="es-ES" w:bidi="ar-SA"/>
                          </w:rPr>
                          <w:t>Espera la llegada del Equipo de Intervención e informales de la</w:t>
                        </w:r>
                        <w:r>
                          <w:rPr>
                            <w:sz w:val="16"/>
                            <w:szCs w:val="22"/>
                            <w:spacing w:val="-10"/>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situación.</w:t>
                        </w:r>
                      </w:p>
                      <w:p>
                        <w:pPr>
                          <w:tabs>
                            <w:tab w:val="left" w:pos="882" w:leader="none"/>
                          </w:tabs>
                          <w:autoSpaceDE w:val="false"/>
                          <w:bidi w:val="0"/>
                          <w:spacing w:before="160" w:after="0" w:lineRule="auto" w:line="240"/>
                          <w:jc w:val="left"/>
                          <w:rPr/>
                        </w:pPr>
                        <w:r>
                          <w:rPr>
                            <w:sz w:val="16"/>
                            <w:szCs w:val="22"/>
                            <w:rFonts w:ascii="Calibri" w:hAnsi="Calibri" w:eastAsia="Times New Roman" w:cs="Times New Roman"/>
                            <w:color w:val="auto"/>
                            <w:lang w:eastAsia="zh-CN" w:val="es-ES" w:bidi="ar-SA"/>
                          </w:rPr>
                          <w:t>Llegado el Equipo de Intervención, déjales actuar y no obstaculices sus</w:t>
                        </w:r>
                        <w:r>
                          <w:rPr>
                            <w:sz w:val="16"/>
                            <w:szCs w:val="22"/>
                            <w:spacing w:val="-12"/>
                            <w:rFonts w:ascii="Calibri" w:hAnsi="Calibri" w:eastAsia="Times New Roman" w:cs="Times New Roman"/>
                            <w:color w:val="auto"/>
                            <w:lang w:eastAsia="zh-CN" w:val="es-ES" w:bidi="ar-SA"/>
                          </w:rPr>
                          <w:t xml:space="preserve"> </w:t>
                        </w:r>
                        <w:r>
                          <w:rPr>
                            <w:sz w:val="16"/>
                            <w:szCs w:val="22"/>
                            <w:rFonts w:ascii="Calibri" w:hAnsi="Calibri" w:eastAsia="Times New Roman" w:cs="Times New Roman"/>
                            <w:color w:val="auto"/>
                            <w:lang w:eastAsia="zh-CN" w:val="es-ES" w:bidi="ar-SA"/>
                          </w:rPr>
                          <w:t>tareas.</w:t>
                        </w:r>
                      </w:p>
                    </w:txbxContent>
                  </v:textbox>
                  <w10:wrap type="square"/>
                  <v:fill o:detectmouseclick="t" on="false"/>
                  <v:stroke color="#3465a4" joinstyle="round" endcap="flat"/>
                </v:shape>
              </v:group>
            </w:pict>
          </mc:Fallback>
        </mc:AlternateContent>
        <mc:AlternateContent>
          <mc:Choice Requires="wps">
            <w:drawing>
              <wp:anchor behindDoc="0" distT="0" distB="0" distL="114935" distR="114935" simplePos="0" locked="0" layoutInCell="1" allowOverlap="1" relativeHeight="175">
                <wp:simplePos x="0" y="0"/>
                <wp:positionH relativeFrom="page">
                  <wp:posOffset>468630</wp:posOffset>
                </wp:positionH>
                <wp:positionV relativeFrom="paragraph">
                  <wp:posOffset>380365</wp:posOffset>
                </wp:positionV>
                <wp:extent cx="1537970" cy="183515"/>
                <wp:effectExtent l="0" t="0" r="0" b="0"/>
                <wp:wrapNone/>
                <wp:docPr id="158" name=""/>
                <a:graphic xmlns:a="http://schemas.openxmlformats.org/drawingml/2006/main">
                  <a:graphicData uri="http://schemas.microsoft.com/office/word/2010/wordprocessingShape">
                    <wps:wsp>
                      <wps:cNvSpPr txBox="1"/>
                      <wps:spPr>
                        <a:xfrm rot="16200000">
                          <a:off x="0" y="0"/>
                          <a:ext cx="1537200" cy="182880"/>
                        </a:xfrm>
                        <a:prstGeom prst="rect">
                          <a:avLst/>
                        </a:prstGeom>
                        <a:noFill/>
                        <a:ln>
                          <a:noFill/>
                        </a:ln>
                      </wps:spPr>
                      <wps:txb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FA S E D E A L E R T A</w:t>
                            </w:r>
                          </w:p>
                        </w:txbxContent>
                      </wps:txbx>
                      <wps:bodyPr wrap="square" lIns="0" rIns="0" tIns="0" bIns="0">
                        <a:noAutofit/>
                      </wps:bodyPr>
                    </wps:wsp>
                  </a:graphicData>
                </a:graphic>
              </wp:anchor>
            </w:drawing>
          </mc:Choice>
          <mc:Fallback>
            <w:pict>
              <v:shape id="shape_0" stroked="f" style="position:absolute;margin-left:36.95pt;margin-top:29.95pt;width:121pt;height:14.35pt;rotation:270;mso-position-horizontal-relative:page" type="shapetype_202">
                <v:textbo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FA S E D E A L E R T A</w:t>
                      </w:r>
                    </w:p>
                  </w:txbxContent>
                </v:textbox>
                <w10:wrap type="square"/>
                <v:fill o:detectmouseclick="t" on="false"/>
                <v:stroke color="#3465a4" joinstyle="round" endcap="flat"/>
              </v:shape>
            </w:pict>
          </mc:Fallback>
        </mc:AlternateContent>
      </w:r>
      <w:r>
        <w:rPr>
          <w:rFonts w:cs="Verdana" w:ascii="Verdana" w:hAnsi="Verdana"/>
          <w:sz w:val="22"/>
          <w:szCs w:val="22"/>
        </w:rPr>
        <w:t>P</w:t>
      </w:r>
      <w:r>
        <w:rPr>
          <w:rFonts w:cs="Verdana" w:ascii="Verdana" w:hAnsi="Verdana"/>
          <w:sz w:val="22"/>
          <w:szCs w:val="22"/>
        </w:rPr>
        <w:t>ROTOCOLO DE ACTUACIÓN ENCASO DE INCENDIO SECUENCIA DE ACCIONES</w:t>
      </w:r>
    </w:p>
    <w:p>
      <w:pPr>
        <w:pStyle w:val="Cuerpodetexto"/>
        <w:ind w:left="0" w:right="0" w:firstLine="709"/>
        <w:jc w:val="left"/>
        <w:rPr>
          <w:rFonts w:ascii="Verdana" w:hAnsi="Verdana" w:cs="Verdana"/>
          <w:sz w:val="22"/>
          <w:szCs w:val="22"/>
        </w:rPr>
      </w:pPr>
      <w:r>
        <w:rPr>
          <w:rFonts w:cs="Verdana" w:ascii="Verdana" w:hAnsi="Verdana"/>
          <w:sz w:val="22"/>
          <w:szCs w:val="22"/>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8" w:after="120"/>
        <w:ind w:left="0" w:right="0" w:firstLine="709"/>
        <w:jc w:val="left"/>
        <w:rPr>
          <w:rFonts w:ascii="Verdana" w:hAnsi="Verdana" w:cs="Verdana"/>
          <w:lang w:bidi="es-ES"/>
        </w:rPr>
      </w:pPr>
      <w:r>
        <w:rPr>
          <w:rFonts w:cs="Verdana" w:ascii="Verdana" w:hAnsi="Verdana"/>
          <w:lang w:bidi="es-ES"/>
        </w:rPr>
        <mc:AlternateContent>
          <mc:Choice Requires="wps">
            <w:drawing>
              <wp:anchor behindDoc="1" distT="0" distB="0" distL="0" distR="0" simplePos="0" locked="0" layoutInCell="1" allowOverlap="1" relativeHeight="169">
                <wp:simplePos x="0" y="0"/>
                <wp:positionH relativeFrom="page">
                  <wp:posOffset>1511935</wp:posOffset>
                </wp:positionH>
                <wp:positionV relativeFrom="paragraph">
                  <wp:posOffset>157480</wp:posOffset>
                </wp:positionV>
                <wp:extent cx="5709285" cy="635"/>
                <wp:effectExtent l="0" t="0" r="0" b="0"/>
                <wp:wrapTopAndBottom/>
                <wp:docPr id="159" name=""/>
                <a:graphic xmlns:a="http://schemas.openxmlformats.org/drawingml/2006/main">
                  <a:graphicData uri="http://schemas.microsoft.com/office/word/2010/wordprocessingShape">
                    <wps:wsp>
                      <wps:cNvSpPr/>
                      <wps:spPr>
                        <a:xfrm>
                          <a:off x="0" y="0"/>
                          <a:ext cx="5708520" cy="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119.05pt,12.4pt" to="568.5pt,12.4pt" stroked="t" style="position:absolute;mso-position-horizontal-relative:page">
                <v:stroke color="black" weight="6480" joinstyle="miter" endcap="flat"/>
                <v:fill o:detectmouseclick="t" on="false"/>
              </v:line>
            </w:pict>
          </mc:Fallback>
        </mc:AlternateConten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lang w:bidi="es-ES"/>
        </w:rPr>
      </w:pPr>
      <w:r>
        <w:rPr>
          <w:rFonts w:cs="Verdana" w:ascii="Verdana" w:hAnsi="Verdana"/>
          <w:lang w:bidi="es-ES"/>
        </w:rPr>
        <mc:AlternateContent>
          <mc:Choice Requires="wps">
            <w:drawing>
              <wp:anchor behindDoc="1" distT="0" distB="0" distL="0" distR="0" simplePos="0" locked="0" layoutInCell="1" allowOverlap="1" relativeHeight="170">
                <wp:simplePos x="0" y="0"/>
                <wp:positionH relativeFrom="page">
                  <wp:posOffset>1511935</wp:posOffset>
                </wp:positionH>
                <wp:positionV relativeFrom="paragraph">
                  <wp:posOffset>229870</wp:posOffset>
                </wp:positionV>
                <wp:extent cx="5709285" cy="635"/>
                <wp:effectExtent l="0" t="0" r="0" b="0"/>
                <wp:wrapTopAndBottom/>
                <wp:docPr id="160" name=""/>
                <a:graphic xmlns:a="http://schemas.openxmlformats.org/drawingml/2006/main">
                  <a:graphicData uri="http://schemas.microsoft.com/office/word/2010/wordprocessingShape">
                    <wps:wsp>
                      <wps:cNvSpPr/>
                      <wps:spPr>
                        <a:xfrm>
                          <a:off x="0" y="0"/>
                          <a:ext cx="5708520" cy="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119.05pt,18.1pt" to="568.5pt,18.1pt" stroked="t" style="position:absolute;mso-position-horizontal-relative:page">
                <v:stroke color="black" weight="6480" joinstyle="miter" endcap="flat"/>
                <v:fill o:detectmouseclick="t" on="false"/>
              </v:line>
            </w:pict>
          </mc:Fallback>
        </mc:AlternateConten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6" w:after="120"/>
        <w:ind w:left="0" w:right="0" w:firstLine="709"/>
        <w:jc w:val="left"/>
        <w:rPr>
          <w:rFonts w:ascii="Verdana" w:hAnsi="Verdana" w:cs="Verdana"/>
          <w:lang w:bidi="es-ES"/>
        </w:rPr>
      </w:pPr>
      <w:r>
        <w:rPr>
          <w:rFonts w:cs="Verdana" w:ascii="Verdana" w:hAnsi="Verdana"/>
          <w:lang w:bidi="es-ES"/>
        </w:rPr>
        <mc:AlternateContent>
          <mc:Choice Requires="wps">
            <w:drawing>
              <wp:anchor behindDoc="1" distT="0" distB="0" distL="0" distR="0" simplePos="0" locked="0" layoutInCell="1" allowOverlap="1" relativeHeight="171">
                <wp:simplePos x="0" y="0"/>
                <wp:positionH relativeFrom="page">
                  <wp:posOffset>1511935</wp:posOffset>
                </wp:positionH>
                <wp:positionV relativeFrom="paragraph">
                  <wp:posOffset>132715</wp:posOffset>
                </wp:positionV>
                <wp:extent cx="5709285" cy="635"/>
                <wp:effectExtent l="0" t="0" r="0" b="0"/>
                <wp:wrapTopAndBottom/>
                <wp:docPr id="161" name=""/>
                <a:graphic xmlns:a="http://schemas.openxmlformats.org/drawingml/2006/main">
                  <a:graphicData uri="http://schemas.microsoft.com/office/word/2010/wordprocessingShape">
                    <wps:wsp>
                      <wps:cNvSpPr/>
                      <wps:spPr>
                        <a:xfrm>
                          <a:off x="0" y="0"/>
                          <a:ext cx="5708520" cy="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119.05pt,10.45pt" to="568.5pt,10.45pt" stroked="t" style="position:absolute;mso-position-horizontal-relative:page">
                <v:stroke color="black" weight="6480" joinstyle="miter" endcap="flat"/>
                <v:fill o:detectmouseclick="t" on="false"/>
              </v:line>
            </w:pict>
          </mc:Fallback>
        </mc:AlternateConten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sectPr>
          <w:headerReference w:type="default" r:id="rId118"/>
          <w:footerReference w:type="default" r:id="rId119"/>
          <w:type w:val="nextPage"/>
          <w:pgSz w:w="12240" w:h="15840"/>
          <w:pgMar w:left="1040" w:right="0" w:header="142" w:top="660" w:footer="1120" w:bottom="1300" w:gutter="0"/>
          <w:pgNumType w:fmt="decimal"/>
          <w:formProt w:val="false"/>
          <w:textDirection w:val="lrTb"/>
          <w:docGrid w:type="default" w:linePitch="360" w:charSpace="4294963199"/>
        </w:sectPr>
        <w:pStyle w:val="Cuerpodetexto"/>
        <w:spacing w:before="4" w:after="120"/>
        <w:ind w:left="0" w:right="0" w:firstLine="709"/>
        <w:jc w:val="left"/>
        <w:rPr>
          <w:rFonts w:ascii="Verdana" w:hAnsi="Verdana" w:cs="Verdana"/>
          <w:lang w:bidi="es-ES"/>
        </w:rPr>
      </w:pPr>
      <w:r>
        <w:rPr>
          <w:rFonts w:cs="Verdana" w:ascii="Verdana" w:hAnsi="Verdana"/>
          <w:lang w:bidi="es-ES"/>
        </w:rPr>
        <mc:AlternateContent>
          <mc:Choice Requires="wps">
            <w:drawing>
              <wp:anchor behindDoc="1" distT="0" distB="0" distL="0" distR="0" simplePos="0" locked="0" layoutInCell="1" allowOverlap="1" relativeHeight="172">
                <wp:simplePos x="0" y="0"/>
                <wp:positionH relativeFrom="page">
                  <wp:posOffset>1511935</wp:posOffset>
                </wp:positionH>
                <wp:positionV relativeFrom="paragraph">
                  <wp:posOffset>208915</wp:posOffset>
                </wp:positionV>
                <wp:extent cx="5709285" cy="635"/>
                <wp:effectExtent l="0" t="0" r="0" b="0"/>
                <wp:wrapTopAndBottom/>
                <wp:docPr id="162" name=""/>
                <a:graphic xmlns:a="http://schemas.openxmlformats.org/drawingml/2006/main">
                  <a:graphicData uri="http://schemas.microsoft.com/office/word/2010/wordprocessingShape">
                    <wps:wsp>
                      <wps:cNvSpPr/>
                      <wps:spPr>
                        <a:xfrm>
                          <a:off x="0" y="0"/>
                          <a:ext cx="5708520" cy="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119.05pt,16.45pt" to="568.5pt,16.45pt" stroked="t" style="position:absolute;mso-position-horizontal-relative:page">
                <v:stroke color="black" weight="6480" joinstyle="miter" endcap="flat"/>
                <v:fill o:detectmouseclick="t" on="false"/>
              </v:line>
            </w:pict>
          </mc:Fallback>
        </mc:AlternateContent>
      </w:r>
    </w:p>
    <w:p>
      <w:pPr>
        <w:pStyle w:val="Cuerpodetexto"/>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30">
                <wp:simplePos x="0" y="0"/>
                <wp:positionH relativeFrom="page">
                  <wp:posOffset>981075</wp:posOffset>
                </wp:positionH>
                <wp:positionV relativeFrom="page">
                  <wp:posOffset>757555</wp:posOffset>
                </wp:positionV>
                <wp:extent cx="6240145" cy="6834505"/>
                <wp:effectExtent l="0" t="0" r="0" b="0"/>
                <wp:wrapNone/>
                <wp:docPr id="164" name=""/>
                <a:graphic xmlns:a="http://schemas.openxmlformats.org/drawingml/2006/main">
                  <a:graphicData uri="http://schemas.microsoft.com/office/word/2010/wordprocessingGroup">
                    <wpg:wgp>
                      <wpg:cNvGrpSpPr/>
                      <wpg:grpSpPr>
                        <a:xfrm>
                          <a:off x="0" y="0"/>
                          <a:ext cx="6239520" cy="6833880"/>
                        </a:xfrm>
                      </wpg:grpSpPr>
                      <pic:pic xmlns:pic="http://schemas.openxmlformats.org/drawingml/2006/picture">
                        <pic:nvPicPr>
                          <pic:cNvPr id="1" name="" descr=""/>
                          <pic:cNvPicPr/>
                        </pic:nvPicPr>
                        <pic:blipFill>
                          <a:blip r:embed="rId102"/>
                          <a:stretch/>
                        </pic:blipFill>
                        <pic:spPr>
                          <a:xfrm>
                            <a:off x="81360" y="0"/>
                            <a:ext cx="6158160" cy="56520"/>
                          </a:xfrm>
                          <a:prstGeom prst="rect">
                            <a:avLst/>
                          </a:prstGeom>
                          <a:ln>
                            <a:noFill/>
                          </a:ln>
                        </pic:spPr>
                      </pic:pic>
                      <wps:wsp>
                        <wps:cNvSpPr/>
                        <wps:spPr>
                          <a:xfrm>
                            <a:off x="0" y="720"/>
                            <a:ext cx="391320" cy="6833160"/>
                          </a:xfrm>
                          <a:prstGeom prst="rect">
                            <a:avLst/>
                          </a:prstGeom>
                          <a:solidFill>
                            <a:srgbClr val="ffff00"/>
                          </a:solidFill>
                          <a:ln>
                            <a:noFill/>
                          </a:ln>
                        </wps:spPr>
                        <wps:style>
                          <a:lnRef idx="0"/>
                          <a:fillRef idx="0"/>
                          <a:effectRef idx="0"/>
                          <a:fontRef idx="minor"/>
                        </wps:style>
                        <wps:bodyPr/>
                      </wps:wsp>
                    </wpg:wgp>
                  </a:graphicData>
                </a:graphic>
              </wp:anchor>
            </w:drawing>
          </mc:Choice>
          <mc:Fallback>
            <w:pict>
              <v:group id="shape_0" style="position:absolute;margin-left:77.25pt;margin-top:59.65pt;width:491.3pt;height:538.1pt" coordorigin="1545,1193" coordsize="9826,10762">
                <v:shape id="shape_0" stroked="f" style="position:absolute;left:1673;top:1193;width:9697;height:88;mso-position-horizontal-relative:page;mso-position-vertical-relative:page" type="shapetype_75">
                  <v:imagedata r:id="rId102" o:detectmouseclick="t"/>
                  <w10:wrap type="none"/>
                  <v:stroke color="#3465a4" joinstyle="round" endcap="flat"/>
                </v:shape>
                <v:rect id="shape_0" fillcolor="yellow" stroked="f" style="position:absolute;left:1545;top:1194;width:615;height:10760;mso-position-horizontal-relative:page;mso-position-vertical-relative:page">
                  <w10:wrap type="none"/>
                  <v:fill o:detectmouseclick="t" type="solid" color2="blue"/>
                  <v:stroke color="#3465a4" joinstyle="round" endcap="flat"/>
                </v:rect>
              </v:group>
            </w:pict>
          </mc:Fallback>
        </mc:AlternateContent>
        <mc:AlternateContent>
          <mc:Choice Requires="wps">
            <w:drawing>
              <wp:anchor behindDoc="0" distT="0" distB="0" distL="114935" distR="114935" simplePos="0" locked="0" layoutInCell="1" allowOverlap="1" relativeHeight="176">
                <wp:simplePos x="0" y="0"/>
                <wp:positionH relativeFrom="page">
                  <wp:posOffset>88265</wp:posOffset>
                </wp:positionH>
                <wp:positionV relativeFrom="page">
                  <wp:posOffset>2141855</wp:posOffset>
                </wp:positionV>
                <wp:extent cx="2137410" cy="183515"/>
                <wp:effectExtent l="0" t="0" r="0" b="0"/>
                <wp:wrapNone/>
                <wp:docPr id="165" name=""/>
                <a:graphic xmlns:a="http://schemas.openxmlformats.org/drawingml/2006/main">
                  <a:graphicData uri="http://schemas.microsoft.com/office/word/2010/wordprocessingShape">
                    <wps:wsp>
                      <wps:cNvSpPr txBox="1"/>
                      <wps:spPr>
                        <a:xfrm rot="16200000">
                          <a:off x="0" y="0"/>
                          <a:ext cx="2136600" cy="182880"/>
                        </a:xfrm>
                        <a:prstGeom prst="rect">
                          <a:avLst/>
                        </a:prstGeom>
                        <a:noFill/>
                        <a:ln>
                          <a:noFill/>
                        </a:ln>
                      </wps:spPr>
                      <wps:txb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M</w:t>
                            </w:r>
                            <w:r>
                              <w:rPr>
                                <w:sz w:val="22"/>
                                <w:szCs w:val="22"/>
                                <w:spacing w:val="-20"/>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D</w:t>
                            </w:r>
                            <w:r>
                              <w:rPr>
                                <w:sz w:val="22"/>
                                <w:szCs w:val="22"/>
                                <w:spacing w:val="-24"/>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I</w:t>
                            </w:r>
                            <w:r>
                              <w:rPr>
                                <w:sz w:val="22"/>
                                <w:szCs w:val="22"/>
                                <w:spacing w:val="-20"/>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D</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4"/>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S</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P</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V</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4"/>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N</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T</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I</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V</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S</w:t>
                            </w:r>
                          </w:p>
                        </w:txbxContent>
                      </wps:txbx>
                      <wps:bodyPr wrap="square" lIns="0" rIns="0" tIns="0" bIns="0">
                        <a:noAutofit/>
                      </wps:bodyPr>
                    </wps:wsp>
                  </a:graphicData>
                </a:graphic>
              </wp:anchor>
            </w:drawing>
          </mc:Choice>
          <mc:Fallback>
            <w:pict>
              <v:shape id="shape_0" stroked="f" style="position:absolute;margin-left:7pt;margin-top:168.65pt;width:168.2pt;height:14.35pt;rotation:270;mso-position-horizontal-relative:page;mso-position-vertical-relative:page" type="shapetype_202">
                <v:textbox>
                  <w:txbxContent>
                    <w:p>
                      <w:pPr>
                        <w:bidi w:val="0"/>
                        <w:spacing w:before="13" w:after="200" w:lineRule="auto" w:line="276"/>
                        <w:ind w:left="20" w:right="0" w:hanging="0"/>
                        <w:jc w:val="left"/>
                        <w:rPr/>
                      </w:pPr>
                      <w:r>
                        <w:rPr>
                          <w:sz w:val="22"/>
                          <w:szCs w:val="22"/>
                          <w:rFonts w:ascii="Arial" w:hAnsi="Arial" w:eastAsia="Times New Roman" w:cs="Times New Roman"/>
                          <w:color w:val="auto"/>
                          <w:lang w:eastAsia="zh-CN" w:val="es-ES" w:bidi="ar-SA"/>
                        </w:rPr>
                        <w:t>M</w:t>
                      </w:r>
                      <w:r>
                        <w:rPr>
                          <w:sz w:val="22"/>
                          <w:szCs w:val="22"/>
                          <w:spacing w:val="-20"/>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D</w:t>
                      </w:r>
                      <w:r>
                        <w:rPr>
                          <w:sz w:val="22"/>
                          <w:szCs w:val="22"/>
                          <w:spacing w:val="-24"/>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I</w:t>
                      </w:r>
                      <w:r>
                        <w:rPr>
                          <w:sz w:val="22"/>
                          <w:szCs w:val="22"/>
                          <w:spacing w:val="-20"/>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D</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4"/>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S</w:t>
                      </w:r>
                      <w:r>
                        <w:rPr>
                          <w:sz w:val="22"/>
                          <w:szCs w:val="22"/>
                          <w:spacing w:val="19"/>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P</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R</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V</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E</w:t>
                      </w:r>
                      <w:r>
                        <w:rPr>
                          <w:sz w:val="22"/>
                          <w:szCs w:val="22"/>
                          <w:spacing w:val="-24"/>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N</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T</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I</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V</w:t>
                      </w:r>
                      <w:r>
                        <w:rPr>
                          <w:sz w:val="22"/>
                          <w:szCs w:val="22"/>
                          <w:spacing w:val="-21"/>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A</w:t>
                      </w:r>
                      <w:r>
                        <w:rPr>
                          <w:sz w:val="22"/>
                          <w:szCs w:val="22"/>
                          <w:spacing w:val="-22"/>
                          <w:rFonts w:ascii="Arial" w:hAnsi="Arial" w:eastAsia="Times New Roman" w:cs="Times New Roman"/>
                          <w:color w:val="auto"/>
                          <w:lang w:eastAsia="zh-CN" w:val="es-ES" w:bidi="ar-SA"/>
                        </w:rPr>
                        <w:t xml:space="preserve"> </w:t>
                      </w:r>
                      <w:r>
                        <w:rPr>
                          <w:sz w:val="22"/>
                          <w:szCs w:val="22"/>
                          <w:rFonts w:ascii="Arial" w:hAnsi="Arial" w:eastAsia="Times New Roman" w:cs="Times New Roman"/>
                          <w:color w:val="auto"/>
                          <w:lang w:eastAsia="zh-CN" w:val="es-ES" w:bidi="ar-SA"/>
                        </w:rPr>
                        <w:t>S</w:t>
                      </w:r>
                    </w:p>
                  </w:txbxContent>
                </v:textbox>
                <w10:wrap type="square"/>
                <v:fill o:detectmouseclick="t" on="false"/>
                <v:stroke color="#3465a4" joinstyle="round" endcap="flat"/>
              </v:shape>
            </w:pict>
          </mc:Fallback>
        </mc:AlternateConten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8" w:after="1"/>
        <w:ind w:left="0" w:right="0" w:firstLine="709"/>
        <w:jc w:val="left"/>
        <w:rPr>
          <w:rFonts w:ascii="Verdana" w:hAnsi="Verdana" w:cs="Verdana"/>
        </w:rPr>
      </w:pPr>
      <w:r>
        <w:rPr>
          <w:rFonts w:cs="Verdana" w:ascii="Verdana" w:hAnsi="Verdana"/>
        </w:rPr>
      </w:r>
    </w:p>
    <w:p>
      <w:pPr>
        <w:sectPr>
          <w:headerReference w:type="default" r:id="rId121"/>
          <w:footerReference w:type="default" r:id="rId122"/>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1400" w:right="0" w:firstLine="709"/>
        <w:jc w:val="left"/>
        <w:rPr>
          <w:rFonts w:ascii="Verdana" w:hAnsi="Verdana" w:cs="Verdana"/>
          <w:lang w:val="es-ES" w:eastAsia="es-ES"/>
        </w:rPr>
      </w:pPr>
      <w:r>
        <w:rPr>
          <w:rFonts w:cs="Verdana" w:ascii="Verdana" w:hAnsi="Verdana"/>
          <w:lang w:val="es-ES" w:eastAsia="es-ES"/>
        </w:rPr>
        <w:drawing>
          <wp:inline distT="0" distB="0" distL="0" distR="0">
            <wp:extent cx="5659755" cy="6203950"/>
            <wp:effectExtent l="0" t="0" r="0" b="0"/>
            <wp:docPr id="166" name="image16.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6.jpeg" descr=""/>
                    <pic:cNvPicPr>
                      <a:picLocks noChangeAspect="1" noChangeArrowheads="1"/>
                    </pic:cNvPicPr>
                  </pic:nvPicPr>
                  <pic:blipFill>
                    <a:blip r:embed="rId120"/>
                    <a:srcRect l="-3" t="-3" r="-3" b="-3"/>
                    <a:stretch>
                      <a:fillRect/>
                    </a:stretch>
                  </pic:blipFill>
                  <pic:spPr bwMode="auto">
                    <a:xfrm>
                      <a:off x="0" y="0"/>
                      <a:ext cx="5659755" cy="6203950"/>
                    </a:xfrm>
                    <a:prstGeom prst="rect">
                      <a:avLst/>
                    </a:prstGeom>
                  </pic:spPr>
                </pic:pic>
              </a:graphicData>
            </a:graphic>
          </wp:inline>
        </w:drawing>
      </w:r>
    </w:p>
    <w:p>
      <w:pPr>
        <w:pStyle w:val="Cuerpodetexto"/>
        <w:spacing w:before="3" w:after="120"/>
        <w:ind w:left="0" w:right="0" w:firstLine="709"/>
        <w:jc w:val="left"/>
        <w:rPr>
          <w:rFonts w:ascii="Verdana" w:hAnsi="Verdana" w:cs="Verdana"/>
        </w:rPr>
      </w:pPr>
      <w:r>
        <w:rPr>
          <w:rFonts w:cs="Verdana" w:ascii="Verdana" w:hAnsi="Verdana"/>
        </w:rPr>
      </w:r>
    </w:p>
    <w:p>
      <w:pPr>
        <w:pStyle w:val="Normal"/>
        <w:spacing w:lineRule="auto" w:line="240" w:before="52" w:after="22"/>
        <w:ind w:left="710" w:right="947" w:firstLine="709"/>
        <w:jc w:val="left"/>
        <w:rPr>
          <w:rFonts w:ascii="Verdana" w:hAnsi="Verdana" w:cs="Verdana"/>
        </w:rPr>
      </w:pPr>
      <w:r>
        <w:rPr>
          <w:rFonts w:cs="Verdana" w:ascii="Verdana" w:hAnsi="Verdana"/>
        </w:rPr>
        <w:t>PROTOCOLO DE ACTUACIÓN ANTE UN CASO DE BOMBA.</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168"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Heading4"/>
        <w:spacing w:before="0" w:after="0"/>
        <w:ind w:left="710" w:right="947" w:firstLine="709"/>
        <w:jc w:val="left"/>
        <w:rPr>
          <w:rFonts w:ascii="Verdana" w:hAnsi="Verdana" w:cs="Verdana"/>
          <w:b w:val="false"/>
          <w:b w:val="false"/>
          <w:sz w:val="22"/>
          <w:szCs w:val="22"/>
        </w:rPr>
      </w:pPr>
      <w:r>
        <w:rPr>
          <w:rFonts w:cs="Verdana" w:ascii="Verdana" w:hAnsi="Verdana"/>
          <w:b w:val="false"/>
          <w:sz w:val="22"/>
          <w:szCs w:val="22"/>
        </w:rPr>
        <w:t>SECUENCIA DE ACCIONES</w:t>
      </w:r>
    </w:p>
    <w:p>
      <w:pPr>
        <w:pStyle w:val="Cuerpodetexto"/>
        <w:ind w:left="0" w:right="0" w:firstLine="709"/>
        <w:jc w:val="left"/>
        <w:rPr>
          <w:rFonts w:ascii="Verdana" w:hAnsi="Verdana" w:cs="Verdana"/>
          <w:b/>
          <w:b/>
          <w:sz w:val="22"/>
          <w:szCs w:val="22"/>
          <w:lang w:bidi="es-ES"/>
        </w:rPr>
      </w:pPr>
      <w:r>
        <w:rPr>
          <w:rFonts w:cs="Verdana" w:ascii="Verdana" w:hAnsi="Verdana"/>
          <w:b/>
          <w:sz w:val="22"/>
          <w:szCs w:val="22"/>
          <w:lang w:bidi="es-ES"/>
        </w:rPr>
        <mc:AlternateContent>
          <mc:Choice Requires="wpg">
            <w:drawing>
              <wp:anchor behindDoc="1" distT="0" distB="0" distL="114935" distR="114935" simplePos="0" locked="0" layoutInCell="1" allowOverlap="1" relativeHeight="177">
                <wp:simplePos x="0" y="0"/>
                <wp:positionH relativeFrom="page">
                  <wp:posOffset>1005840</wp:posOffset>
                </wp:positionH>
                <wp:positionV relativeFrom="paragraph">
                  <wp:posOffset>156845</wp:posOffset>
                </wp:positionV>
                <wp:extent cx="6271895" cy="193675"/>
                <wp:effectExtent l="0" t="0" r="0" b="0"/>
                <wp:wrapTopAndBottom/>
                <wp:docPr id="169" name=""/>
                <a:graphic xmlns:a="http://schemas.openxmlformats.org/drawingml/2006/main">
                  <a:graphicData uri="http://schemas.microsoft.com/office/word/2010/wordprocessingGroup">
                    <wpg:wgp>
                      <wpg:cNvGrpSpPr/>
                      <wpg:grpSpPr>
                        <a:xfrm>
                          <a:off x="0" y="0"/>
                          <a:ext cx="6271200" cy="192960"/>
                        </a:xfrm>
                      </wpg:grpSpPr>
                      <wps:wsp>
                        <wps:cNvSpPr txBox="1"/>
                        <wps:spPr>
                          <a:xfrm>
                            <a:off x="0" y="0"/>
                            <a:ext cx="6271200" cy="192240"/>
                          </a:xfrm>
                          <a:prstGeom prst="rect">
                            <a:avLst/>
                          </a:prstGeom>
                          <a:noFill/>
                          <a:ln>
                            <a:noFill/>
                          </a:ln>
                        </wps:spPr>
                        <wps:txbx>
                          <w:txbxContent>
                            <w:p>
                              <w:pPr>
                                <w:bidi w:val="0"/>
                                <w:spacing w:before="30" w:after="200" w:lineRule="auto" w:line="276"/>
                                <w:ind w:left="4234" w:right="0" w:hanging="0"/>
                                <w:jc w:val="left"/>
                                <w:rPr/>
                              </w:pPr>
                              <w:r>
                                <w:rPr>
                                  <w:sz w:val="20"/>
                                  <w:b/>
                                  <w:szCs w:val="22"/>
                                  <w:rFonts w:ascii="Calibri" w:hAnsi="Calibri" w:eastAsia="Times New Roman" w:cs="Times New Roman"/>
                                  <w:color w:val="auto"/>
                                  <w:lang w:eastAsia="zh-CN" w:val="es-ES" w:bidi="ar-SA"/>
                                </w:rPr>
                                <w:t>1. EMERGENCIA</w:t>
                              </w:r>
                            </w:p>
                          </w:txbxContent>
                        </wps:txbx>
                        <wps:bodyPr wrap="square" lIns="0" rIns="0" tIns="0" bIns="0">
                          <a:noAutofit/>
                        </wps:bodyPr>
                      </wps:wsp>
                    </wpg:wgp>
                  </a:graphicData>
                </a:graphic>
              </wp:anchor>
            </w:drawing>
          </mc:Choice>
          <mc:Fallback>
            <w:pict>
              <v:group id="shape_0" style="position:absolute;margin-left:79.2pt;margin-top:12.35pt;width:493.8pt;height:15.25pt" coordorigin="1584,247" coordsize="9876,305">
                <v:shape id="shape_0" stroked="f" style="position:absolute;left:1584;top:248;width:9875;height:302;mso-position-horizontal-relative:page" type="shapetype_75">
                  <w10:wrap type="none"/>
                  <v:fill o:detectmouseclick="t" on="false"/>
                  <v:stroke color="#3465a4" joinstyle="round" endcap="flat"/>
                </v:shape>
                <v:shape id="shape_0" stroked="f" style="position:absolute;left:1584;top:247;width:9875;height:302;mso-position-horizontal-relative:page" type="shapetype_202">
                  <v:textbox>
                    <w:txbxContent>
                      <w:p>
                        <w:pPr>
                          <w:bidi w:val="0"/>
                          <w:spacing w:before="30" w:after="200" w:lineRule="auto" w:line="276"/>
                          <w:ind w:left="4234" w:right="0" w:hanging="0"/>
                          <w:jc w:val="left"/>
                          <w:rPr/>
                        </w:pPr>
                        <w:r>
                          <w:rPr>
                            <w:sz w:val="20"/>
                            <w:b/>
                            <w:szCs w:val="22"/>
                            <w:rFonts w:ascii="Calibri" w:hAnsi="Calibri" w:eastAsia="Times New Roman" w:cs="Times New Roman"/>
                            <w:color w:val="auto"/>
                            <w:lang w:eastAsia="zh-CN" w:val="es-ES" w:bidi="ar-SA"/>
                          </w:rPr>
                          <w:t>1. EMERGENCIA</w:t>
                        </w:r>
                      </w:p>
                    </w:txbxContent>
                  </v:textbox>
                  <w10:wrap type="square"/>
                  <v:fill o:detectmouseclick="t" on="false"/>
                  <v:stroke color="#3465a4" joinstyle="round" endcap="flat"/>
                </v:shape>
              </v:group>
            </w:pict>
          </mc:Fallback>
        </mc:AlternateContent>
      </w:r>
    </w:p>
    <w:p>
      <w:pPr>
        <w:pStyle w:val="Normal"/>
        <w:spacing w:lineRule="auto" w:line="240"/>
        <w:ind w:left="662" w:right="0" w:firstLine="709"/>
        <w:jc w:val="left"/>
        <w:rPr>
          <w:rFonts w:ascii="Verdana" w:hAnsi="Verdana" w:cs="Verdana"/>
        </w:rPr>
      </w:pPr>
      <w:r>
        <w:rPr>
          <w:rFonts w:cs="Verdana" w:ascii="Verdana" w:hAnsi="Verdana"/>
        </w:rPr>
        <w:t>Generalmente se recibe la alarma por vía telefónica, aunque también podría recibirse a través de una carta anónima u otros medios.</w:t>
      </w:r>
    </w:p>
    <w:p>
      <w:pPr>
        <w:pStyle w:val="Cuerpodetexto"/>
        <w:spacing w:before="11"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78">
                <wp:simplePos x="0" y="0"/>
                <wp:positionH relativeFrom="page">
                  <wp:posOffset>1005840</wp:posOffset>
                </wp:positionH>
                <wp:positionV relativeFrom="paragraph">
                  <wp:posOffset>233045</wp:posOffset>
                </wp:positionV>
                <wp:extent cx="6271895" cy="193675"/>
                <wp:effectExtent l="0" t="0" r="0" b="0"/>
                <wp:wrapTopAndBottom/>
                <wp:docPr id="170" name=""/>
                <a:graphic xmlns:a="http://schemas.openxmlformats.org/drawingml/2006/main">
                  <a:graphicData uri="http://schemas.microsoft.com/office/word/2010/wordprocessingGroup">
                    <wpg:wgp>
                      <wpg:cNvGrpSpPr/>
                      <wpg:grpSpPr>
                        <a:xfrm>
                          <a:off x="0" y="0"/>
                          <a:ext cx="6271200" cy="192960"/>
                        </a:xfrm>
                      </wpg:grpSpPr>
                      <wps:wsp>
                        <wps:cNvSpPr txBox="1"/>
                        <wps:spPr>
                          <a:xfrm>
                            <a:off x="0" y="0"/>
                            <a:ext cx="6271200" cy="192240"/>
                          </a:xfrm>
                          <a:prstGeom prst="rect">
                            <a:avLst/>
                          </a:prstGeom>
                          <a:noFill/>
                          <a:ln>
                            <a:noFill/>
                          </a:ln>
                        </wps:spPr>
                        <wps:txbx>
                          <w:txbxContent>
                            <w:p>
                              <w:pPr>
                                <w:bidi w:val="0"/>
                                <w:spacing w:before="30" w:after="200" w:lineRule="auto" w:line="276"/>
                                <w:ind w:left="3574" w:right="0" w:hanging="0"/>
                                <w:jc w:val="left"/>
                                <w:rPr/>
                              </w:pPr>
                              <w:r>
                                <w:rPr>
                                  <w:sz w:val="20"/>
                                  <w:b/>
                                  <w:szCs w:val="22"/>
                                  <w:rFonts w:ascii="Calibri" w:hAnsi="Calibri" w:eastAsia="Times New Roman" w:cs="Times New Roman"/>
                                  <w:color w:val="auto"/>
                                  <w:lang w:eastAsia="zh-CN" w:val="es-ES" w:bidi="ar-SA"/>
                                </w:rPr>
                                <w:t>2. RECOGIDA DE INFORMACIÓN</w:t>
                              </w:r>
                            </w:p>
                          </w:txbxContent>
                        </wps:txbx>
                        <wps:bodyPr wrap="square" lIns="0" rIns="0" tIns="0" bIns="0">
                          <a:noAutofit/>
                        </wps:bodyPr>
                      </wps:wsp>
                    </wpg:wgp>
                  </a:graphicData>
                </a:graphic>
              </wp:anchor>
            </w:drawing>
          </mc:Choice>
          <mc:Fallback>
            <w:pict>
              <v:group id="shape_0" style="position:absolute;margin-left:79.2pt;margin-top:18.35pt;width:493.8pt;height:15.2pt" coordorigin="1584,367" coordsize="9876,304">
                <v:shape id="shape_0" stroked="f" style="position:absolute;left:1584;top:368;width:9875;height:302;mso-position-horizontal-relative:page" type="shapetype_75">
                  <w10:wrap type="none"/>
                  <v:fill o:detectmouseclick="t" on="false"/>
                  <v:stroke color="#3465a4" joinstyle="round" endcap="flat"/>
                </v:shape>
                <v:shape id="shape_0" stroked="f" style="position:absolute;left:1584;top:367;width:9875;height:302;mso-position-horizontal-relative:page" type="shapetype_202">
                  <v:textbox>
                    <w:txbxContent>
                      <w:p>
                        <w:pPr>
                          <w:bidi w:val="0"/>
                          <w:spacing w:before="30" w:after="200" w:lineRule="auto" w:line="276"/>
                          <w:ind w:left="3574" w:right="0" w:hanging="0"/>
                          <w:jc w:val="left"/>
                          <w:rPr/>
                        </w:pPr>
                        <w:r>
                          <w:rPr>
                            <w:sz w:val="20"/>
                            <w:b/>
                            <w:szCs w:val="22"/>
                            <w:rFonts w:ascii="Calibri" w:hAnsi="Calibri" w:eastAsia="Times New Roman" w:cs="Times New Roman"/>
                            <w:color w:val="auto"/>
                            <w:lang w:eastAsia="zh-CN" w:val="es-ES" w:bidi="ar-SA"/>
                          </w:rPr>
                          <w:t>2. RECOGIDA DE INFORMACIÓN</w:t>
                        </w:r>
                      </w:p>
                    </w:txbxContent>
                  </v:textbox>
                  <w10:wrap type="square"/>
                  <v:fill o:detectmouseclick="t" on="false"/>
                  <v:stroke color="#3465a4" joinstyle="round" endcap="flat"/>
                </v:shape>
              </v:group>
            </w:pict>
          </mc:Fallback>
        </mc:AlternateContent>
      </w:r>
    </w:p>
    <w:p>
      <w:pPr>
        <w:pStyle w:val="Normal"/>
        <w:spacing w:lineRule="auto" w:line="240"/>
        <w:ind w:left="662" w:right="0" w:firstLine="709"/>
        <w:jc w:val="left"/>
        <w:rPr>
          <w:rFonts w:ascii="Verdana" w:hAnsi="Verdana" w:cs="Verdana"/>
        </w:rPr>
      </w:pPr>
      <w:r>
        <w:rPr>
          <w:rFonts w:cs="Verdana" w:ascii="Verdana" w:hAnsi="Verdana"/>
        </w:rPr>
        <w:t>El receptor de la llamada telefónica procederá a la recogida de toda la información posible, para ello, utilizará como guía el formulario adjunto.</w:t>
      </w:r>
    </w:p>
    <w:p>
      <w:pPr>
        <w:pStyle w:val="Cuerpodetexto"/>
        <w:ind w:left="0" w:right="0" w:firstLine="709"/>
        <w:jc w:val="left"/>
        <w:rPr>
          <w:rFonts w:ascii="Verdana" w:hAnsi="Verdana" w:cs="Verdana"/>
        </w:rPr>
      </w:pPr>
      <w:r>
        <w:rPr>
          <w:rFonts w:cs="Verdana" w:ascii="Verdana" w:hAnsi="Verdana"/>
        </w:rPr>
      </w:r>
    </w:p>
    <w:p>
      <w:pPr>
        <w:pStyle w:val="Cuerpodetexto"/>
        <w:spacing w:before="7"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81">
                <wp:simplePos x="0" y="0"/>
                <wp:positionH relativeFrom="page">
                  <wp:posOffset>1005840</wp:posOffset>
                </wp:positionH>
                <wp:positionV relativeFrom="paragraph">
                  <wp:posOffset>122555</wp:posOffset>
                </wp:positionV>
                <wp:extent cx="6271895" cy="194945"/>
                <wp:effectExtent l="0" t="0" r="0" b="0"/>
                <wp:wrapTopAndBottom/>
                <wp:docPr id="171" name=""/>
                <a:graphic xmlns:a="http://schemas.openxmlformats.org/drawingml/2006/main">
                  <a:graphicData uri="http://schemas.microsoft.com/office/word/2010/wordprocessingGroup">
                    <wpg:wgp>
                      <wpg:cNvGrpSpPr/>
                      <wpg:grpSpPr>
                        <a:xfrm>
                          <a:off x="0" y="0"/>
                          <a:ext cx="6271200" cy="194400"/>
                        </a:xfrm>
                      </wpg:grpSpPr>
                      <wps:wsp>
                        <wps:cNvSpPr txBox="1"/>
                        <wps:spPr>
                          <a:xfrm>
                            <a:off x="0" y="0"/>
                            <a:ext cx="6271200" cy="193680"/>
                          </a:xfrm>
                          <a:prstGeom prst="rect">
                            <a:avLst/>
                          </a:prstGeom>
                          <a:noFill/>
                          <a:ln>
                            <a:noFill/>
                          </a:ln>
                        </wps:spPr>
                        <wps:txbx>
                          <w:txbxContent>
                            <w:p>
                              <w:pPr>
                                <w:bidi w:val="0"/>
                                <w:spacing w:before="30" w:after="200" w:lineRule="auto" w:line="276"/>
                                <w:ind w:left="3079" w:right="0" w:hanging="0"/>
                                <w:jc w:val="left"/>
                                <w:rPr/>
                              </w:pPr>
                              <w:r>
                                <w:rPr>
                                  <w:sz w:val="20"/>
                                  <w:b/>
                                  <w:szCs w:val="22"/>
                                  <w:rFonts w:ascii="Calibri" w:hAnsi="Calibri" w:eastAsia="Times New Roman" w:cs="Times New Roman"/>
                                  <w:color w:val="auto"/>
                                  <w:lang w:eastAsia="zh-CN" w:val="es-ES" w:bidi="ar-SA"/>
                                </w:rPr>
                                <w:t>3. AVISO AL DEPARTAMENTO COMPETENTE</w:t>
                              </w:r>
                            </w:p>
                          </w:txbxContent>
                        </wps:txbx>
                        <wps:bodyPr wrap="square" lIns="0" rIns="0" tIns="0" bIns="0">
                          <a:noAutofit/>
                        </wps:bodyPr>
                      </wps:wsp>
                    </wpg:wgp>
                  </a:graphicData>
                </a:graphic>
              </wp:anchor>
            </w:drawing>
          </mc:Choice>
          <mc:Fallback>
            <w:pict>
              <v:group id="shape_0" style="position:absolute;margin-left:79.2pt;margin-top:9.65pt;width:493.8pt;height:15.3pt" coordorigin="1584,193" coordsize="9876,306">
                <v:shape id="shape_0" stroked="f" style="position:absolute;left:1584;top:194;width:9875;height:304;mso-position-horizontal-relative:page" type="shapetype_75">
                  <w10:wrap type="none"/>
                  <v:fill o:detectmouseclick="t" on="false"/>
                  <v:stroke color="#3465a4" joinstyle="round" endcap="flat"/>
                </v:shape>
                <v:shape id="shape_0" stroked="f" style="position:absolute;left:1584;top:193;width:9875;height:304;mso-position-horizontal-relative:page" type="shapetype_202">
                  <v:textbox>
                    <w:txbxContent>
                      <w:p>
                        <w:pPr>
                          <w:bidi w:val="0"/>
                          <w:spacing w:before="30" w:after="200" w:lineRule="auto" w:line="276"/>
                          <w:ind w:left="3079" w:right="0" w:hanging="0"/>
                          <w:jc w:val="left"/>
                          <w:rPr/>
                        </w:pPr>
                        <w:r>
                          <w:rPr>
                            <w:sz w:val="20"/>
                            <w:b/>
                            <w:szCs w:val="22"/>
                            <w:rFonts w:ascii="Calibri" w:hAnsi="Calibri" w:eastAsia="Times New Roman" w:cs="Times New Roman"/>
                            <w:color w:val="auto"/>
                            <w:lang w:eastAsia="zh-CN" w:val="es-ES" w:bidi="ar-SA"/>
                          </w:rPr>
                          <w:t>3. AVISO AL DEPARTAMENTO COMPETENTE</w:t>
                        </w:r>
                      </w:p>
                    </w:txbxContent>
                  </v:textbox>
                  <w10:wrap type="square"/>
                  <v:fill o:detectmouseclick="t" on="false"/>
                  <v:stroke color="#3465a4" joinstyle="round" endcap="flat"/>
                </v:shape>
              </v:group>
            </w:pict>
          </mc:Fallback>
        </mc:AlternateContent>
      </w:r>
    </w:p>
    <w:p>
      <w:pPr>
        <w:pStyle w:val="Normal"/>
        <w:spacing w:lineRule="auto" w:line="240"/>
        <w:ind w:left="662" w:right="0" w:firstLine="709"/>
        <w:jc w:val="left"/>
        <w:rPr>
          <w:rFonts w:ascii="Verdana" w:hAnsi="Verdana" w:cs="Verdana"/>
        </w:rPr>
      </w:pPr>
      <w:r>
        <w:rPr>
          <w:rFonts w:cs="Verdana" w:ascii="Verdana" w:hAnsi="Verdana"/>
        </w:rPr>
        <w:t>se avisará e informará de forma inmediata a través de los canales de comunicación habituales en la empresa (teléfono interno, móvil, megafonía,</w:t>
      </w:r>
    </w:p>
    <w:p>
      <w:pPr>
        <w:pStyle w:val="Normal"/>
        <w:spacing w:lineRule="auto" w:line="240"/>
        <w:ind w:left="662" w:right="0" w:firstLine="709"/>
        <w:jc w:val="left"/>
        <w:rPr>
          <w:rFonts w:ascii="Verdana" w:hAnsi="Verdana" w:cs="Verdana"/>
        </w:rPr>
      </w:pPr>
      <w:r>
        <w:rPr>
          <w:rFonts w:cs="Verdana" w:ascii="Verdana" w:hAnsi="Verdana"/>
        </w:rPr>
        <w:t>etc.)</w:t>
      </w:r>
    </w:p>
    <w:p>
      <w:pPr>
        <w:pStyle w:val="Cuerpodetexto"/>
        <w:ind w:left="0" w:right="0" w:firstLine="709"/>
        <w:jc w:val="left"/>
        <w:rPr>
          <w:rFonts w:ascii="Verdana" w:hAnsi="Verdana" w:cs="Verdana"/>
        </w:rPr>
      </w:pPr>
      <w:r>
        <w:rPr>
          <w:rFonts w:cs="Verdana" w:ascii="Verdana" w:hAnsi="Verdana"/>
        </w:rPr>
      </w:r>
    </w:p>
    <w:p>
      <w:pPr>
        <w:pStyle w:val="Cuerpodetexto"/>
        <w:spacing w:before="8"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82">
                <wp:simplePos x="0" y="0"/>
                <wp:positionH relativeFrom="page">
                  <wp:posOffset>1005840</wp:posOffset>
                </wp:positionH>
                <wp:positionV relativeFrom="paragraph">
                  <wp:posOffset>122555</wp:posOffset>
                </wp:positionV>
                <wp:extent cx="6271895" cy="194945"/>
                <wp:effectExtent l="0" t="0" r="0" b="0"/>
                <wp:wrapTopAndBottom/>
                <wp:docPr id="172" name=""/>
                <a:graphic xmlns:a="http://schemas.openxmlformats.org/drawingml/2006/main">
                  <a:graphicData uri="http://schemas.microsoft.com/office/word/2010/wordprocessingGroup">
                    <wpg:wgp>
                      <wpg:cNvGrpSpPr/>
                      <wpg:grpSpPr>
                        <a:xfrm>
                          <a:off x="0" y="0"/>
                          <a:ext cx="6271200" cy="194400"/>
                        </a:xfrm>
                      </wpg:grpSpPr>
                      <wps:wsp>
                        <wps:cNvSpPr txBox="1"/>
                        <wps:spPr>
                          <a:xfrm>
                            <a:off x="0" y="0"/>
                            <a:ext cx="6271200" cy="193680"/>
                          </a:xfrm>
                          <a:prstGeom prst="rect">
                            <a:avLst/>
                          </a:prstGeom>
                          <a:noFill/>
                          <a:ln>
                            <a:noFill/>
                          </a:ln>
                        </wps:spPr>
                        <wps:txbx>
                          <w:txbxContent>
                            <w:p>
                              <w:pPr>
                                <w:bidi w:val="0"/>
                                <w:spacing w:before="30" w:after="200" w:lineRule="auto" w:line="276"/>
                                <w:ind w:left="3403" w:right="0" w:hanging="0"/>
                                <w:jc w:val="left"/>
                                <w:rPr/>
                              </w:pPr>
                              <w:r>
                                <w:rPr>
                                  <w:sz w:val="20"/>
                                  <w:b/>
                                  <w:szCs w:val="22"/>
                                  <w:rFonts w:ascii="Calibri" w:hAnsi="Calibri" w:eastAsia="Times New Roman" w:cs="Times New Roman"/>
                                  <w:color w:val="auto"/>
                                  <w:lang w:eastAsia="zh-CN" w:val="es-ES" w:bidi="ar-SA"/>
                                </w:rPr>
                                <w:t>4. CONFIRMACIÓN DE LA AMENAZA</w:t>
                              </w:r>
                            </w:p>
                          </w:txbxContent>
                        </wps:txbx>
                        <wps:bodyPr wrap="square" lIns="0" rIns="0" tIns="0" bIns="0">
                          <a:noAutofit/>
                        </wps:bodyPr>
                      </wps:wsp>
                    </wpg:wgp>
                  </a:graphicData>
                </a:graphic>
              </wp:anchor>
            </w:drawing>
          </mc:Choice>
          <mc:Fallback>
            <w:pict>
              <v:group id="shape_0" style="position:absolute;margin-left:79.2pt;margin-top:9.65pt;width:493.8pt;height:15.3pt" coordorigin="1584,193" coordsize="9876,306">
                <v:shape id="shape_0" stroked="f" style="position:absolute;left:1584;top:194;width:9875;height:304;mso-position-horizontal-relative:page" type="shapetype_75">
                  <w10:wrap type="none"/>
                  <v:fill o:detectmouseclick="t" on="false"/>
                  <v:stroke color="#3465a4" joinstyle="round" endcap="flat"/>
                </v:shape>
                <v:shape id="shape_0" stroked="f" style="position:absolute;left:1584;top:193;width:9875;height:304;mso-position-horizontal-relative:page" type="shapetype_202">
                  <v:textbox>
                    <w:txbxContent>
                      <w:p>
                        <w:pPr>
                          <w:bidi w:val="0"/>
                          <w:spacing w:before="30" w:after="200" w:lineRule="auto" w:line="276"/>
                          <w:ind w:left="3403" w:right="0" w:hanging="0"/>
                          <w:jc w:val="left"/>
                          <w:rPr/>
                        </w:pPr>
                        <w:r>
                          <w:rPr>
                            <w:sz w:val="20"/>
                            <w:b/>
                            <w:szCs w:val="22"/>
                            <w:rFonts w:ascii="Calibri" w:hAnsi="Calibri" w:eastAsia="Times New Roman" w:cs="Times New Roman"/>
                            <w:color w:val="auto"/>
                            <w:lang w:eastAsia="zh-CN" w:val="es-ES" w:bidi="ar-SA"/>
                          </w:rPr>
                          <w:t>4. CONFIRMACIÓN DE LA AMENAZA</w:t>
                        </w:r>
                      </w:p>
                    </w:txbxContent>
                  </v:textbox>
                  <w10:wrap type="square"/>
                  <v:fill o:detectmouseclick="t" on="false"/>
                  <v:stroke color="#3465a4" joinstyle="round" endcap="flat"/>
                </v:shape>
              </v:group>
            </w:pict>
          </mc:Fallback>
        </mc:AlternateContent>
      </w:r>
    </w:p>
    <w:p>
      <w:pPr>
        <w:pStyle w:val="Normal"/>
        <w:spacing w:lineRule="auto" w:line="240"/>
        <w:ind w:left="662" w:right="0" w:firstLine="709"/>
        <w:jc w:val="left"/>
        <w:rPr>
          <w:rFonts w:ascii="Verdana" w:hAnsi="Verdana" w:cs="Verdana"/>
        </w:rPr>
      </w:pPr>
      <w:r>
        <w:rPr>
          <w:rFonts w:cs="Verdana" w:ascii="Verdana" w:hAnsi="Verdana"/>
        </w:rPr>
        <w:t>El Jefe de Emergencia procederá a valorar la veracidad de la amenaza.</w:t>
      </w:r>
    </w:p>
    <w:p>
      <w:pPr>
        <w:pStyle w:val="Cuerpodetexto"/>
        <w:ind w:left="0" w:right="0" w:firstLine="709"/>
        <w:jc w:val="left"/>
        <w:rPr>
          <w:rFonts w:ascii="Verdana" w:hAnsi="Verdana" w:cs="Verdana"/>
        </w:rPr>
      </w:pPr>
      <w:r>
        <w:rPr>
          <w:rFonts w:cs="Verdana" w:ascii="Verdana" w:hAnsi="Verdana"/>
        </w:rPr>
      </w:r>
    </w:p>
    <w:p>
      <w:pPr>
        <w:pStyle w:val="Cuerpodetexto"/>
        <w:spacing w:before="5"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83">
                <wp:simplePos x="0" y="0"/>
                <wp:positionH relativeFrom="page">
                  <wp:posOffset>1412875</wp:posOffset>
                </wp:positionH>
                <wp:positionV relativeFrom="paragraph">
                  <wp:posOffset>120650</wp:posOffset>
                </wp:positionV>
                <wp:extent cx="5594985" cy="194945"/>
                <wp:effectExtent l="0" t="0" r="0" b="0"/>
                <wp:wrapTopAndBottom/>
                <wp:docPr id="173" name=""/>
                <a:graphic xmlns:a="http://schemas.openxmlformats.org/drawingml/2006/main">
                  <a:graphicData uri="http://schemas.microsoft.com/office/word/2010/wordprocessingGroup">
                    <wpg:wgp>
                      <wpg:cNvGrpSpPr/>
                      <wpg:grpSpPr>
                        <a:xfrm>
                          <a:off x="0" y="0"/>
                          <a:ext cx="5594400" cy="194400"/>
                        </a:xfrm>
                      </wpg:grpSpPr>
                      <wps:wsp>
                        <wps:cNvSpPr txBox="1"/>
                        <wps:spPr>
                          <a:xfrm>
                            <a:off x="0" y="0"/>
                            <a:ext cx="5594400" cy="193680"/>
                          </a:xfrm>
                          <a:prstGeom prst="rect">
                            <a:avLst/>
                          </a:prstGeom>
                          <a:noFill/>
                          <a:ln>
                            <a:noFill/>
                          </a:ln>
                        </wps:spPr>
                        <wps:txbx>
                          <w:txbxContent>
                            <w:p>
                              <w:pPr>
                                <w:bidi w:val="0"/>
                                <w:spacing w:before="30" w:after="200" w:lineRule="auto" w:line="276"/>
                                <w:ind w:left="3369" w:right="3371" w:hanging="0"/>
                                <w:jc w:val="center"/>
                                <w:rPr/>
                              </w:pPr>
                              <w:r>
                                <w:rPr>
                                  <w:sz w:val="20"/>
                                  <w:b/>
                                  <w:szCs w:val="22"/>
                                  <w:rFonts w:ascii="Calibri" w:hAnsi="Calibri" w:eastAsia="Times New Roman" w:cs="Times New Roman"/>
                                  <w:color w:val="auto"/>
                                  <w:lang w:eastAsia="zh-CN" w:val="es-ES" w:bidi="ar-SA"/>
                                </w:rPr>
                                <w:t>NO EXISTE</w:t>
                              </w:r>
                              <w:r>
                                <w:rPr>
                                  <w:sz w:val="20"/>
                                  <w:b/>
                                  <w:szCs w:val="22"/>
                                  <w:spacing w:val="-1"/>
                                  <w:rFonts w:ascii="Calibri" w:hAnsi="Calibri" w:eastAsia="Times New Roman" w:cs="Times New Roman"/>
                                  <w:color w:val="auto"/>
                                  <w:lang w:eastAsia="zh-CN" w:val="es-ES" w:bidi="ar-SA"/>
                                </w:rPr>
                                <w:t xml:space="preserve"> </w:t>
                              </w:r>
                              <w:r>
                                <w:rPr>
                                  <w:sz w:val="20"/>
                                  <w:b/>
                                  <w:szCs w:val="22"/>
                                  <w:rFonts w:ascii="Calibri" w:hAnsi="Calibri" w:eastAsia="Times New Roman" w:cs="Times New Roman"/>
                                  <w:color w:val="auto"/>
                                  <w:lang w:eastAsia="zh-CN" w:val="es-ES" w:bidi="ar-SA"/>
                                </w:rPr>
                                <w:t>EMERGENCIA</w:t>
                              </w:r>
                            </w:p>
                          </w:txbxContent>
                        </wps:txbx>
                        <wps:bodyPr wrap="square" lIns="0" rIns="0" tIns="0" bIns="0">
                          <a:noAutofit/>
                        </wps:bodyPr>
                      </wps:wsp>
                    </wpg:wgp>
                  </a:graphicData>
                </a:graphic>
              </wp:anchor>
            </w:drawing>
          </mc:Choice>
          <mc:Fallback>
            <w:pict>
              <v:group id="shape_0" style="position:absolute;margin-left:111.25pt;margin-top:9.5pt;width:440.5pt;height:15.3pt" coordorigin="2225,190" coordsize="8810,306">
                <v:shape id="shape_0" stroked="f" style="position:absolute;left:2225;top:191;width:8809;height:304;mso-position-horizontal-relative:page" type="shapetype_75">
                  <w10:wrap type="none"/>
                  <v:fill o:detectmouseclick="t" on="false"/>
                  <v:stroke color="#3465a4" joinstyle="round" endcap="flat"/>
                </v:shape>
                <v:shape id="shape_0" stroked="f" style="position:absolute;left:2225;top:190;width:8809;height:304;mso-position-horizontal-relative:page" type="shapetype_202">
                  <v:textbox>
                    <w:txbxContent>
                      <w:p>
                        <w:pPr>
                          <w:bidi w:val="0"/>
                          <w:spacing w:before="30" w:after="200" w:lineRule="auto" w:line="276"/>
                          <w:ind w:left="3369" w:right="3371" w:hanging="0"/>
                          <w:jc w:val="center"/>
                          <w:rPr/>
                        </w:pPr>
                        <w:r>
                          <w:rPr>
                            <w:sz w:val="20"/>
                            <w:b/>
                            <w:szCs w:val="22"/>
                            <w:rFonts w:ascii="Calibri" w:hAnsi="Calibri" w:eastAsia="Times New Roman" w:cs="Times New Roman"/>
                            <w:color w:val="auto"/>
                            <w:lang w:eastAsia="zh-CN" w:val="es-ES" w:bidi="ar-SA"/>
                          </w:rPr>
                          <w:t>NO EXISTE</w:t>
                        </w:r>
                        <w:r>
                          <w:rPr>
                            <w:sz w:val="20"/>
                            <w:b/>
                            <w:szCs w:val="22"/>
                            <w:spacing w:val="-1"/>
                            <w:rFonts w:ascii="Calibri" w:hAnsi="Calibri" w:eastAsia="Times New Roman" w:cs="Times New Roman"/>
                            <w:color w:val="auto"/>
                            <w:lang w:eastAsia="zh-CN" w:val="es-ES" w:bidi="ar-SA"/>
                          </w:rPr>
                          <w:t xml:space="preserve"> </w:t>
                        </w:r>
                        <w:r>
                          <w:rPr>
                            <w:sz w:val="20"/>
                            <w:b/>
                            <w:szCs w:val="22"/>
                            <w:rFonts w:ascii="Calibri" w:hAnsi="Calibri" w:eastAsia="Times New Roman" w:cs="Times New Roman"/>
                            <w:color w:val="auto"/>
                            <w:lang w:eastAsia="zh-CN" w:val="es-ES" w:bidi="ar-SA"/>
                          </w:rPr>
                          <w:t>EMERGENCIA</w:t>
                        </w:r>
                      </w:p>
                    </w:txbxContent>
                  </v:textbox>
                  <w10:wrap type="square"/>
                  <v:fill o:detectmouseclick="t" on="false"/>
                  <v:stroke color="#3465a4" joinstyle="round" endcap="flat"/>
                </v:shape>
              </v:group>
            </w:pict>
          </mc:Fallback>
        </mc:AlternateContent>
      </w:r>
    </w:p>
    <w:p>
      <w:pPr>
        <w:pStyle w:val="Normal"/>
        <w:spacing w:lineRule="auto" w:line="240"/>
        <w:ind w:left="2195" w:right="0" w:firstLine="709"/>
        <w:jc w:val="left"/>
        <w:rPr>
          <w:rFonts w:ascii="Verdana" w:hAnsi="Verdana" w:cs="Verdana"/>
        </w:rPr>
      </w:pPr>
      <w:r>
        <w:rPr>
          <w:rFonts w:cs="Verdana" w:ascii="Verdana" w:hAnsi="Verdana"/>
        </w:rPr>
        <w:t>Se estima que la amenaza de bomba carece de fundamento, de esta forma se da por finalizada la emergencia.</w:t>
      </w:r>
    </w:p>
    <w:p>
      <w:pPr>
        <w:pStyle w:val="Cuerpodetexto"/>
        <w:spacing w:before="8"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84">
                <wp:simplePos x="0" y="0"/>
                <wp:positionH relativeFrom="page">
                  <wp:posOffset>1412875</wp:posOffset>
                </wp:positionH>
                <wp:positionV relativeFrom="paragraph">
                  <wp:posOffset>231775</wp:posOffset>
                </wp:positionV>
                <wp:extent cx="5594985" cy="194945"/>
                <wp:effectExtent l="0" t="0" r="0" b="0"/>
                <wp:wrapTopAndBottom/>
                <wp:docPr id="174" name=""/>
                <a:graphic xmlns:a="http://schemas.openxmlformats.org/drawingml/2006/main">
                  <a:graphicData uri="http://schemas.microsoft.com/office/word/2010/wordprocessingGroup">
                    <wpg:wgp>
                      <wpg:cNvGrpSpPr/>
                      <wpg:grpSpPr>
                        <a:xfrm>
                          <a:off x="0" y="0"/>
                          <a:ext cx="5594400" cy="194400"/>
                        </a:xfrm>
                      </wpg:grpSpPr>
                      <wps:wsp>
                        <wps:cNvSpPr txBox="1"/>
                        <wps:spPr>
                          <a:xfrm>
                            <a:off x="0" y="0"/>
                            <a:ext cx="5594400" cy="193680"/>
                          </a:xfrm>
                          <a:prstGeom prst="rect">
                            <a:avLst/>
                          </a:prstGeom>
                          <a:noFill/>
                          <a:ln>
                            <a:noFill/>
                          </a:ln>
                        </wps:spPr>
                        <wps:txbx>
                          <w:txbxContent>
                            <w:p>
                              <w:pPr>
                                <w:bidi w:val="0"/>
                                <w:spacing w:before="30" w:after="200" w:lineRule="auto" w:line="276"/>
                                <w:ind w:left="3367" w:right="3371" w:hanging="0"/>
                                <w:jc w:val="center"/>
                                <w:rPr/>
                              </w:pPr>
                              <w:r>
                                <w:rPr>
                                  <w:sz w:val="20"/>
                                  <w:b/>
                                  <w:szCs w:val="22"/>
                                  <w:rFonts w:ascii="Calibri" w:hAnsi="Calibri" w:eastAsia="Times New Roman" w:cs="Times New Roman"/>
                                  <w:color w:val="FFFFFF"/>
                                  <w:lang w:eastAsia="zh-CN" w:val="es-ES" w:bidi="ar-SA"/>
                                </w:rPr>
                                <w:t>EXISTE EMERGENCIA</w:t>
                              </w:r>
                            </w:p>
                          </w:txbxContent>
                        </wps:txbx>
                        <wps:bodyPr wrap="square" lIns="0" rIns="0" tIns="0" bIns="0">
                          <a:noAutofit/>
                        </wps:bodyPr>
                      </wps:wsp>
                    </wpg:wgp>
                  </a:graphicData>
                </a:graphic>
              </wp:anchor>
            </w:drawing>
          </mc:Choice>
          <mc:Fallback>
            <w:pict>
              <v:group id="shape_0" style="position:absolute;margin-left:111.25pt;margin-top:18.25pt;width:440.5pt;height:15.3pt" coordorigin="2225,365" coordsize="8810,306">
                <v:shape id="shape_0" stroked="f" style="position:absolute;left:2225;top:366;width:8809;height:304;mso-position-horizontal-relative:page" type="shapetype_75">
                  <w10:wrap type="none"/>
                  <v:fill o:detectmouseclick="t" on="false"/>
                  <v:stroke color="#3465a4" joinstyle="round" endcap="flat"/>
                </v:shape>
                <v:shape id="shape_0" stroked="f" style="position:absolute;left:2225;top:365;width:8809;height:304;mso-position-horizontal-relative:page" type="shapetype_202">
                  <v:textbox>
                    <w:txbxContent>
                      <w:p>
                        <w:pPr>
                          <w:bidi w:val="0"/>
                          <w:spacing w:before="30" w:after="200" w:lineRule="auto" w:line="276"/>
                          <w:ind w:left="3367" w:right="3371" w:hanging="0"/>
                          <w:jc w:val="center"/>
                          <w:rPr/>
                        </w:pPr>
                        <w:r>
                          <w:rPr>
                            <w:sz w:val="20"/>
                            <w:b/>
                            <w:szCs w:val="22"/>
                            <w:rFonts w:ascii="Calibri" w:hAnsi="Calibri" w:eastAsia="Times New Roman" w:cs="Times New Roman"/>
                            <w:color w:val="FFFFFF"/>
                            <w:lang w:eastAsia="zh-CN" w:val="es-ES" w:bidi="ar-SA"/>
                          </w:rPr>
                          <w:t>EXISTE EMERGENCIA</w:t>
                        </w:r>
                      </w:p>
                    </w:txbxContent>
                  </v:textbox>
                  <w10:wrap type="square"/>
                  <v:fill o:detectmouseclick="t" on="false"/>
                  <v:stroke color="#3465a4" joinstyle="round" endcap="flat"/>
                </v:shape>
              </v:group>
            </w:pict>
          </mc:Fallback>
        </mc:AlternateContent>
      </w:r>
    </w:p>
    <w:p>
      <w:pPr>
        <w:pStyle w:val="Normal"/>
        <w:spacing w:lineRule="auto" w:line="240"/>
        <w:ind w:left="710" w:right="806" w:firstLine="709"/>
        <w:jc w:val="left"/>
        <w:rPr>
          <w:rFonts w:ascii="Verdana" w:hAnsi="Verdana" w:cs="Verdana"/>
        </w:rPr>
      </w:pPr>
      <w:r>
        <w:rPr>
          <w:rFonts w:cs="Verdana" w:ascii="Verdana" w:hAnsi="Verdana"/>
        </w:rPr>
        <w:t>El Jefe de Emergencia estima que la amenaza de bomba puede ser veraz, por lo que se procederá personalmente, o a través de</w:t>
      </w:r>
    </w:p>
    <w:p>
      <w:pPr>
        <w:pStyle w:val="Normal"/>
        <w:spacing w:lineRule="auto" w:line="240"/>
        <w:ind w:left="710" w:right="802" w:firstLine="709"/>
        <w:jc w:val="left"/>
        <w:rPr>
          <w:rFonts w:ascii="Verdana" w:hAnsi="Verdana" w:cs="Verdana"/>
        </w:rPr>
      </w:pPr>
      <w:r>
        <w:rPr>
          <w:rFonts w:cs="Verdana" w:ascii="Verdana" w:hAnsi="Verdana"/>
        </w:rPr>
        <w:t>una persona asignada por él, a avisar a los Servicios Externos (policía local, guardia civíl, etc.).</w:t>
      </w:r>
    </w:p>
    <w:p>
      <w:pPr>
        <w:pStyle w:val="Cuerpodetexto"/>
        <w:spacing w:before="11"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85">
                <wp:simplePos x="0" y="0"/>
                <wp:positionH relativeFrom="page">
                  <wp:posOffset>1816735</wp:posOffset>
                </wp:positionH>
                <wp:positionV relativeFrom="paragraph">
                  <wp:posOffset>125095</wp:posOffset>
                </wp:positionV>
                <wp:extent cx="4741545" cy="194945"/>
                <wp:effectExtent l="0" t="0" r="0" b="0"/>
                <wp:wrapTopAndBottom/>
                <wp:docPr id="175" name=""/>
                <a:graphic xmlns:a="http://schemas.openxmlformats.org/drawingml/2006/main">
                  <a:graphicData uri="http://schemas.microsoft.com/office/word/2010/wordprocessingGroup">
                    <wpg:wgp>
                      <wpg:cNvGrpSpPr/>
                      <wpg:grpSpPr>
                        <a:xfrm>
                          <a:off x="0" y="0"/>
                          <a:ext cx="4740840" cy="194400"/>
                        </a:xfrm>
                      </wpg:grpSpPr>
                      <wps:wsp>
                        <wps:cNvSpPr txBox="1"/>
                        <wps:spPr>
                          <a:xfrm>
                            <a:off x="0" y="0"/>
                            <a:ext cx="4740840" cy="194400"/>
                          </a:xfrm>
                          <a:prstGeom prst="rect">
                            <a:avLst/>
                          </a:prstGeom>
                          <a:noFill/>
                          <a:ln>
                            <a:noFill/>
                          </a:ln>
                        </wps:spPr>
                        <wps:txbx>
                          <w:txbxContent>
                            <w:p>
                              <w:pPr>
                                <w:bidi w:val="0"/>
                                <w:spacing w:before="30" w:after="200" w:lineRule="auto" w:line="276"/>
                                <w:ind w:left="1887" w:right="0" w:hanging="0"/>
                                <w:jc w:val="left"/>
                                <w:rPr/>
                              </w:pPr>
                              <w:r>
                                <w:rPr>
                                  <w:sz w:val="20"/>
                                  <w:b/>
                                  <w:szCs w:val="22"/>
                                  <w:rFonts w:ascii="Calibri" w:hAnsi="Calibri" w:eastAsia="Times New Roman" w:cs="Times New Roman"/>
                                  <w:color w:val="FFFFFF"/>
                                  <w:lang w:eastAsia="zh-CN" w:val="es-ES" w:bidi="ar-SA"/>
                                </w:rPr>
                                <w:t>1. RECEPCIÓN DE LOS SERVICIOS EXTERNOS</w:t>
                              </w:r>
                            </w:p>
                          </w:txbxContent>
                        </wps:txbx>
                        <wps:bodyPr wrap="square" lIns="0" rIns="0" tIns="0" bIns="0">
                          <a:noAutofit/>
                        </wps:bodyPr>
                      </wps:wsp>
                    </wpg:wgp>
                  </a:graphicData>
                </a:graphic>
              </wp:anchor>
            </w:drawing>
          </mc:Choice>
          <mc:Fallback>
            <w:pict>
              <v:group id="shape_0" style="position:absolute;margin-left:143.05pt;margin-top:9.85pt;width:373.3pt;height:15.3pt" coordorigin="2861,197" coordsize="7466,306">
                <v:shape id="shape_0" stroked="f" style="position:absolute;left:2861;top:197;width:7465;height:305;mso-position-horizontal-relative:page" type="shapetype_75">
                  <w10:wrap type="none"/>
                  <v:fill o:detectmouseclick="t" on="false"/>
                  <v:stroke color="#3465a4" joinstyle="round" endcap="flat"/>
                </v:shape>
                <v:shape id="shape_0" stroked="f" style="position:absolute;left:2861;top:197;width:7465;height:305;mso-position-horizontal-relative:page" type="shapetype_202">
                  <v:textbox>
                    <w:txbxContent>
                      <w:p>
                        <w:pPr>
                          <w:bidi w:val="0"/>
                          <w:spacing w:before="30" w:after="200" w:lineRule="auto" w:line="276"/>
                          <w:ind w:left="1887" w:right="0" w:hanging="0"/>
                          <w:jc w:val="left"/>
                          <w:rPr/>
                        </w:pPr>
                        <w:r>
                          <w:rPr>
                            <w:sz w:val="20"/>
                            <w:b/>
                            <w:szCs w:val="22"/>
                            <w:rFonts w:ascii="Calibri" w:hAnsi="Calibri" w:eastAsia="Times New Roman" w:cs="Times New Roman"/>
                            <w:color w:val="FFFFFF"/>
                            <w:lang w:eastAsia="zh-CN" w:val="es-ES" w:bidi="ar-SA"/>
                          </w:rPr>
                          <w:t>1. RECEPCIÓN DE LOS SERVICIOS EXTERNOS</w:t>
                        </w:r>
                      </w:p>
                    </w:txbxContent>
                  </v:textbox>
                  <w10:wrap type="square"/>
                  <v:fill o:detectmouseclick="t" on="false"/>
                  <v:stroke color="#3465a4" joinstyle="round" endcap="flat"/>
                </v:shape>
              </v:group>
            </w:pict>
          </mc:Fallback>
        </mc:AlternateContent>
      </w:r>
    </w:p>
    <w:p>
      <w:pPr>
        <w:pStyle w:val="Normal"/>
        <w:spacing w:lineRule="auto" w:line="240"/>
        <w:ind w:left="710" w:right="807" w:firstLine="709"/>
        <w:jc w:val="left"/>
        <w:rPr>
          <w:rFonts w:ascii="Verdana" w:hAnsi="Verdana" w:cs="Verdana"/>
        </w:rPr>
      </w:pPr>
      <w:r>
        <w:rPr>
          <w:rFonts w:cs="Verdana" w:ascii="Verdana" w:hAnsi="Verdana"/>
        </w:rPr>
        <w:t>A la llegada de los servicios externos, se les recibirá e informará de la situación, tomando por parte de esta</w:t>
      </w:r>
    </w:p>
    <w:p>
      <w:pPr>
        <w:pStyle w:val="Normal"/>
        <w:spacing w:lineRule="auto" w:line="240"/>
        <w:ind w:left="2185" w:right="2278" w:firstLine="709"/>
        <w:jc w:val="left"/>
        <w:rPr/>
      </w:pPr>
      <w:r>
        <w:rPr>
          <w:rFonts w:cs="Verdana" w:ascii="Verdana" w:hAnsi="Verdana"/>
        </w:rPr>
        <w:t>el</w:t>
      </w:r>
      <w:r>
        <w:rPr>
          <w:rFonts w:cs="Verdana" w:ascii="Verdana" w:hAnsi="Verdana"/>
          <w:spacing w:val="-3"/>
        </w:rPr>
        <w:t xml:space="preserve"> </w:t>
      </w:r>
      <w:r>
        <w:rPr>
          <w:rFonts w:cs="Verdana" w:ascii="Verdana" w:hAnsi="Verdana"/>
        </w:rPr>
        <w:t>mando</w:t>
      </w:r>
      <w:r>
        <w:rPr>
          <w:rFonts w:cs="Verdana" w:ascii="Verdana" w:hAnsi="Verdana"/>
          <w:spacing w:val="-3"/>
        </w:rPr>
        <w:t xml:space="preserve"> </w:t>
      </w:r>
      <w:r>
        <w:rPr>
          <w:rFonts w:cs="Verdana" w:ascii="Verdana" w:hAnsi="Verdana"/>
        </w:rPr>
        <w:t>de</w:t>
      </w:r>
      <w:r>
        <w:rPr>
          <w:rFonts w:cs="Verdana" w:ascii="Verdana" w:hAnsi="Verdana"/>
          <w:spacing w:val="-2"/>
        </w:rPr>
        <w:t xml:space="preserve"> </w:t>
      </w:r>
      <w:r>
        <w:rPr>
          <w:rFonts w:cs="Verdana" w:ascii="Verdana" w:hAnsi="Verdana"/>
        </w:rPr>
        <w:t>la</w:t>
      </w:r>
      <w:r>
        <w:rPr>
          <w:rFonts w:cs="Verdana" w:ascii="Verdana" w:hAnsi="Verdana"/>
          <w:spacing w:val="-2"/>
        </w:rPr>
        <w:t xml:space="preserve"> </w:t>
      </w:r>
      <w:r>
        <w:rPr>
          <w:rFonts w:cs="Verdana" w:ascii="Verdana" w:hAnsi="Verdana"/>
        </w:rPr>
        <w:t>emergencia</w:t>
      </w:r>
      <w:r>
        <w:rPr>
          <w:rFonts w:cs="Verdana" w:ascii="Verdana" w:hAnsi="Verdana"/>
          <w:spacing w:val="-2"/>
        </w:rPr>
        <w:t xml:space="preserve"> </w:t>
      </w:r>
      <w:r>
        <w:rPr>
          <w:rFonts w:cs="Verdana" w:ascii="Verdana" w:hAnsi="Verdana"/>
        </w:rPr>
        <w:t>desde</w:t>
      </w:r>
      <w:r>
        <w:rPr>
          <w:rFonts w:cs="Verdana" w:ascii="Verdana" w:hAnsi="Verdana"/>
          <w:spacing w:val="-3"/>
        </w:rPr>
        <w:t xml:space="preserve"> </w:t>
      </w:r>
      <w:r>
        <w:rPr>
          <w:rFonts w:cs="Verdana" w:ascii="Verdana" w:hAnsi="Verdana"/>
        </w:rPr>
        <w:t>ese momento.</w:t>
      </w:r>
      <w:r>
        <w:rPr>
          <w:rFonts w:cs="Verdana" w:ascii="Verdana" w:hAnsi="Verdana"/>
          <w:spacing w:val="-1"/>
        </w:rPr>
        <w:t xml:space="preserve"> </w:t>
      </w:r>
      <w:r>
        <w:rPr>
          <w:rFonts w:cs="Verdana" w:ascii="Verdana" w:hAnsi="Verdana"/>
        </w:rPr>
        <w:t>El</w:t>
      </w:r>
      <w:r>
        <w:rPr>
          <w:rFonts w:cs="Verdana" w:ascii="Verdana" w:hAnsi="Verdana"/>
          <w:spacing w:val="-2"/>
        </w:rPr>
        <w:t xml:space="preserve"> </w:t>
      </w:r>
      <w:r>
        <w:rPr>
          <w:rFonts w:cs="Verdana" w:ascii="Verdana" w:hAnsi="Verdana"/>
        </w:rPr>
        <w:t>Jefe</w:t>
      </w:r>
      <w:r>
        <w:rPr>
          <w:rFonts w:cs="Verdana" w:ascii="Verdana" w:hAnsi="Verdana"/>
          <w:spacing w:val="-3"/>
        </w:rPr>
        <w:t xml:space="preserve"> </w:t>
      </w:r>
      <w:r>
        <w:rPr>
          <w:rFonts w:cs="Verdana" w:ascii="Verdana" w:hAnsi="Verdana"/>
        </w:rPr>
        <w:t>de</w:t>
      </w:r>
      <w:r>
        <w:rPr>
          <w:rFonts w:cs="Verdana" w:ascii="Verdana" w:hAnsi="Verdana"/>
          <w:spacing w:val="-2"/>
        </w:rPr>
        <w:t xml:space="preserve"> </w:t>
      </w:r>
      <w:r>
        <w:rPr>
          <w:rFonts w:cs="Verdana" w:ascii="Verdana" w:hAnsi="Verdana"/>
        </w:rPr>
        <w:t>emergencia</w:t>
      </w:r>
      <w:r>
        <w:rPr>
          <w:rFonts w:cs="Verdana" w:ascii="Verdana" w:hAnsi="Verdana"/>
          <w:spacing w:val="-2"/>
        </w:rPr>
        <w:t xml:space="preserve"> </w:t>
      </w:r>
      <w:r>
        <w:rPr>
          <w:rFonts w:cs="Verdana" w:ascii="Verdana" w:hAnsi="Verdana"/>
        </w:rPr>
        <w:t>y</w:t>
      </w:r>
      <w:r>
        <w:rPr>
          <w:rFonts w:cs="Verdana" w:ascii="Verdana" w:hAnsi="Verdana"/>
          <w:spacing w:val="-2"/>
        </w:rPr>
        <w:t xml:space="preserve"> </w:t>
      </w:r>
      <w:r>
        <w:rPr>
          <w:rFonts w:cs="Verdana" w:ascii="Verdana" w:hAnsi="Verdana"/>
        </w:rPr>
        <w:t>el</w:t>
      </w:r>
      <w:r>
        <w:rPr>
          <w:rFonts w:cs="Verdana" w:ascii="Verdana" w:hAnsi="Verdana"/>
          <w:spacing w:val="-1"/>
        </w:rPr>
        <w:t xml:space="preserve"> </w:t>
      </w:r>
      <w:r>
        <w:rPr>
          <w:rFonts w:cs="Verdana" w:ascii="Verdana" w:hAnsi="Verdana"/>
        </w:rPr>
        <w:t>resto</w:t>
      </w:r>
      <w:r>
        <w:rPr>
          <w:rFonts w:cs="Verdana" w:ascii="Verdana" w:hAnsi="Verdana"/>
          <w:spacing w:val="-2"/>
        </w:rPr>
        <w:t xml:space="preserve"> </w:t>
      </w:r>
      <w:r>
        <w:rPr>
          <w:rFonts w:cs="Verdana" w:ascii="Verdana" w:hAnsi="Verdana"/>
        </w:rPr>
        <w:t>de</w:t>
      </w:r>
      <w:r>
        <w:rPr>
          <w:rFonts w:cs="Verdana" w:ascii="Verdana" w:hAnsi="Verdana"/>
          <w:spacing w:val="-2"/>
        </w:rPr>
        <w:t xml:space="preserve"> </w:t>
      </w:r>
      <w:r>
        <w:rPr>
          <w:rFonts w:cs="Verdana" w:ascii="Verdana" w:hAnsi="Verdana"/>
        </w:rPr>
        <w:t>miembros</w:t>
      </w:r>
      <w:r>
        <w:rPr>
          <w:rFonts w:cs="Verdana" w:ascii="Verdana" w:hAnsi="Verdana"/>
          <w:spacing w:val="-2"/>
        </w:rPr>
        <w:t xml:space="preserve"> </w:t>
      </w:r>
      <w:r>
        <w:rPr>
          <w:rFonts w:cs="Verdana" w:ascii="Verdana" w:hAnsi="Verdana"/>
        </w:rPr>
        <w:t>de</w:t>
      </w:r>
      <w:r>
        <w:rPr>
          <w:rFonts w:cs="Verdana" w:ascii="Verdana" w:hAnsi="Verdana"/>
          <w:spacing w:val="-1"/>
        </w:rPr>
        <w:t xml:space="preserve"> </w:t>
      </w:r>
      <w:r>
        <w:rPr>
          <w:rFonts w:cs="Verdana" w:ascii="Verdana" w:hAnsi="Verdana"/>
        </w:rPr>
        <w:t>los equipos de emergencia quedan a su disposición para todo lo que sea</w:t>
      </w:r>
      <w:r>
        <w:rPr>
          <w:rFonts w:cs="Verdana" w:ascii="Verdana" w:hAnsi="Verdana"/>
          <w:spacing w:val="-16"/>
        </w:rPr>
        <w:t xml:space="preserve"> </w:t>
      </w:r>
      <w:r>
        <w:rPr>
          <w:rFonts w:cs="Verdana" w:ascii="Verdana" w:hAnsi="Verdana"/>
        </w:rPr>
        <w:t>requerido.</w:t>
      </w:r>
    </w:p>
    <w:p>
      <w:pPr>
        <w:pStyle w:val="Cuerpodetexto"/>
        <w:spacing w:before="11"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86">
                <wp:simplePos x="0" y="0"/>
                <wp:positionH relativeFrom="page">
                  <wp:posOffset>1816735</wp:posOffset>
                </wp:positionH>
                <wp:positionV relativeFrom="paragraph">
                  <wp:posOffset>156210</wp:posOffset>
                </wp:positionV>
                <wp:extent cx="4741545" cy="193675"/>
                <wp:effectExtent l="0" t="0" r="0" b="0"/>
                <wp:wrapTopAndBottom/>
                <wp:docPr id="176" name=""/>
                <a:graphic xmlns:a="http://schemas.openxmlformats.org/drawingml/2006/main">
                  <a:graphicData uri="http://schemas.microsoft.com/office/word/2010/wordprocessingGroup">
                    <wpg:wgp>
                      <wpg:cNvGrpSpPr/>
                      <wpg:grpSpPr>
                        <a:xfrm>
                          <a:off x="0" y="0"/>
                          <a:ext cx="4740840" cy="192960"/>
                        </a:xfrm>
                      </wpg:grpSpPr>
                      <wps:wsp>
                        <wps:cNvSpPr txBox="1"/>
                        <wps:spPr>
                          <a:xfrm>
                            <a:off x="0" y="0"/>
                            <a:ext cx="4740840" cy="192240"/>
                          </a:xfrm>
                          <a:prstGeom prst="rect">
                            <a:avLst/>
                          </a:prstGeom>
                          <a:noFill/>
                          <a:ln>
                            <a:noFill/>
                          </a:ln>
                        </wps:spPr>
                        <wps:txbx>
                          <w:txbxContent>
                            <w:p>
                              <w:pPr>
                                <w:bidi w:val="0"/>
                                <w:spacing w:before="30" w:after="200" w:lineRule="auto" w:line="276"/>
                                <w:ind w:left="1553" w:right="0" w:hanging="0"/>
                                <w:jc w:val="left"/>
                                <w:rPr/>
                              </w:pPr>
                              <w:r>
                                <w:rPr>
                                  <w:sz w:val="20"/>
                                  <w:b/>
                                  <w:szCs w:val="22"/>
                                  <w:rFonts w:ascii="Calibri" w:hAnsi="Calibri" w:eastAsia="Times New Roman" w:cs="Times New Roman"/>
                                  <w:color w:val="FFFFFF"/>
                                  <w:lang w:eastAsia="zh-CN" w:val="es-ES" w:bidi="ar-SA"/>
                                </w:rPr>
                                <w:t>2. EVACUACIÓN Y TRASLADO AL PUNTO DE REUNIÓN</w:t>
                              </w:r>
                            </w:p>
                          </w:txbxContent>
                        </wps:txbx>
                        <wps:bodyPr wrap="square" lIns="0" rIns="0" tIns="0" bIns="0">
                          <a:noAutofit/>
                        </wps:bodyPr>
                      </wps:wsp>
                    </wpg:wgp>
                  </a:graphicData>
                </a:graphic>
              </wp:anchor>
            </w:drawing>
          </mc:Choice>
          <mc:Fallback>
            <w:pict>
              <v:group id="shape_0" style="position:absolute;margin-left:143.05pt;margin-top:12.3pt;width:373.3pt;height:15.2pt" coordorigin="2861,246" coordsize="7466,304">
                <v:shape id="shape_0" stroked="f" style="position:absolute;left:2861;top:247;width:7465;height:302;mso-position-horizontal-relative:page" type="shapetype_75">
                  <w10:wrap type="none"/>
                  <v:fill o:detectmouseclick="t" on="false"/>
                  <v:stroke color="#3465a4" joinstyle="round" endcap="flat"/>
                </v:shape>
                <v:shape id="shape_0" stroked="f" style="position:absolute;left:2861;top:246;width:7465;height:302;mso-position-horizontal-relative:page" type="shapetype_202">
                  <v:textbox>
                    <w:txbxContent>
                      <w:p>
                        <w:pPr>
                          <w:bidi w:val="0"/>
                          <w:spacing w:before="30" w:after="200" w:lineRule="auto" w:line="276"/>
                          <w:ind w:left="1553" w:right="0" w:hanging="0"/>
                          <w:jc w:val="left"/>
                          <w:rPr/>
                        </w:pPr>
                        <w:r>
                          <w:rPr>
                            <w:sz w:val="20"/>
                            <w:b/>
                            <w:szCs w:val="22"/>
                            <w:rFonts w:ascii="Calibri" w:hAnsi="Calibri" w:eastAsia="Times New Roman" w:cs="Times New Roman"/>
                            <w:color w:val="FFFFFF"/>
                            <w:lang w:eastAsia="zh-CN" w:val="es-ES" w:bidi="ar-SA"/>
                          </w:rPr>
                          <w:t>2. EVACUACIÓN Y TRASLADO AL PUNTO DE REUNIÓN</w:t>
                        </w:r>
                      </w:p>
                    </w:txbxContent>
                  </v:textbox>
                  <w10:wrap type="square"/>
                  <v:fill o:detectmouseclick="t" on="false"/>
                  <v:stroke color="#3465a4" joinstyle="round" endcap="flat"/>
                </v:shape>
              </v:group>
            </w:pict>
          </mc:Fallback>
        </mc:AlternateContent>
      </w:r>
    </w:p>
    <w:p>
      <w:pPr>
        <w:pStyle w:val="Normal"/>
        <w:spacing w:lineRule="auto" w:line="240"/>
        <w:ind w:left="710" w:right="802" w:firstLine="709"/>
        <w:jc w:val="left"/>
        <w:rPr/>
      </w:pPr>
      <w:r>
        <w:rPr>
          <w:rFonts w:cs="Verdana" w:ascii="Verdana" w:hAnsi="Verdana"/>
        </w:rPr>
        <w:t>Valorada</w:t>
      </w:r>
      <w:r>
        <w:rPr>
          <w:rFonts w:cs="Verdana" w:ascii="Verdana" w:hAnsi="Verdana"/>
          <w:spacing w:val="-3"/>
        </w:rPr>
        <w:t xml:space="preserve"> </w:t>
      </w:r>
      <w:r>
        <w:rPr>
          <w:rFonts w:cs="Verdana" w:ascii="Verdana" w:hAnsi="Verdana"/>
        </w:rPr>
        <w:t>la</w:t>
      </w:r>
      <w:r>
        <w:rPr>
          <w:rFonts w:cs="Verdana" w:ascii="Verdana" w:hAnsi="Verdana"/>
          <w:spacing w:val="-3"/>
        </w:rPr>
        <w:t xml:space="preserve"> </w:t>
      </w:r>
      <w:r>
        <w:rPr>
          <w:rFonts w:cs="Verdana" w:ascii="Verdana" w:hAnsi="Verdana"/>
        </w:rPr>
        <w:t>situación</w:t>
      </w:r>
      <w:r>
        <w:rPr>
          <w:rFonts w:cs="Verdana" w:ascii="Verdana" w:hAnsi="Verdana"/>
          <w:spacing w:val="-3"/>
        </w:rPr>
        <w:t xml:space="preserve"> </w:t>
      </w:r>
      <w:r>
        <w:rPr>
          <w:rFonts w:cs="Verdana" w:ascii="Verdana" w:hAnsi="Verdana"/>
        </w:rPr>
        <w:t>y</w:t>
      </w:r>
      <w:r>
        <w:rPr>
          <w:rFonts w:cs="Verdana" w:ascii="Verdana" w:hAnsi="Verdana"/>
          <w:spacing w:val="-1"/>
        </w:rPr>
        <w:t xml:space="preserve"> </w:t>
      </w:r>
      <w:r>
        <w:rPr>
          <w:rFonts w:cs="Verdana" w:ascii="Verdana" w:hAnsi="Verdana"/>
        </w:rPr>
        <w:t>en</w:t>
      </w:r>
      <w:r>
        <w:rPr>
          <w:rFonts w:cs="Verdana" w:ascii="Verdana" w:hAnsi="Verdana"/>
          <w:spacing w:val="-3"/>
        </w:rPr>
        <w:t xml:space="preserve"> </w:t>
      </w:r>
      <w:r>
        <w:rPr>
          <w:rFonts w:cs="Verdana" w:ascii="Verdana" w:hAnsi="Verdana"/>
        </w:rPr>
        <w:t>el</w:t>
      </w:r>
      <w:r>
        <w:rPr>
          <w:rFonts w:cs="Verdana" w:ascii="Verdana" w:hAnsi="Verdana"/>
          <w:spacing w:val="-2"/>
        </w:rPr>
        <w:t xml:space="preserve"> </w:t>
      </w:r>
      <w:r>
        <w:rPr>
          <w:rFonts w:cs="Verdana" w:ascii="Verdana" w:hAnsi="Verdana"/>
        </w:rPr>
        <w:t>momento</w:t>
      </w:r>
      <w:r>
        <w:rPr>
          <w:rFonts w:cs="Verdana" w:ascii="Verdana" w:hAnsi="Verdana"/>
          <w:spacing w:val="-3"/>
        </w:rPr>
        <w:t xml:space="preserve"> </w:t>
      </w:r>
      <w:r>
        <w:rPr>
          <w:rFonts w:cs="Verdana" w:ascii="Verdana" w:hAnsi="Verdana"/>
        </w:rPr>
        <w:t>de</w:t>
      </w:r>
      <w:r>
        <w:rPr>
          <w:rFonts w:cs="Verdana" w:ascii="Verdana" w:hAnsi="Verdana"/>
          <w:spacing w:val="-3"/>
        </w:rPr>
        <w:t xml:space="preserve"> </w:t>
      </w:r>
      <w:r>
        <w:rPr>
          <w:rFonts w:cs="Verdana" w:ascii="Verdana" w:hAnsi="Verdana"/>
        </w:rPr>
        <w:t>comunicar</w:t>
      </w:r>
      <w:r>
        <w:rPr>
          <w:rFonts w:cs="Verdana" w:ascii="Verdana" w:hAnsi="Verdana"/>
          <w:spacing w:val="-3"/>
        </w:rPr>
        <w:t xml:space="preserve"> </w:t>
      </w:r>
      <w:r>
        <w:rPr>
          <w:rFonts w:cs="Verdana" w:ascii="Verdana" w:hAnsi="Verdana"/>
        </w:rPr>
        <w:t>con</w:t>
      </w:r>
      <w:r>
        <w:rPr>
          <w:rFonts w:cs="Verdana" w:ascii="Verdana" w:hAnsi="Verdana"/>
          <w:spacing w:val="-1"/>
        </w:rPr>
        <w:t xml:space="preserve"> </w:t>
      </w:r>
      <w:r>
        <w:rPr>
          <w:rFonts w:cs="Verdana" w:ascii="Verdana" w:hAnsi="Verdana"/>
        </w:rPr>
        <w:t>los</w:t>
      </w:r>
      <w:r>
        <w:rPr>
          <w:rFonts w:cs="Verdana" w:ascii="Verdana" w:hAnsi="Verdana"/>
          <w:spacing w:val="-2"/>
        </w:rPr>
        <w:t xml:space="preserve"> </w:t>
      </w:r>
      <w:r>
        <w:rPr>
          <w:rFonts w:cs="Verdana" w:ascii="Verdana" w:hAnsi="Verdana"/>
        </w:rPr>
        <w:t>Servicios</w:t>
      </w:r>
      <w:r>
        <w:rPr>
          <w:rFonts w:cs="Verdana" w:ascii="Verdana" w:hAnsi="Verdana"/>
          <w:spacing w:val="-3"/>
        </w:rPr>
        <w:t xml:space="preserve"> </w:t>
      </w:r>
      <w:r>
        <w:rPr>
          <w:rFonts w:cs="Verdana" w:ascii="Verdana" w:hAnsi="Verdana"/>
        </w:rPr>
        <w:t>Externos</w:t>
      </w:r>
    </w:p>
    <w:p>
      <w:pPr>
        <w:pStyle w:val="Normal"/>
        <w:spacing w:lineRule="auto" w:line="240" w:before="1" w:after="200"/>
        <w:ind w:left="2171" w:right="2265" w:firstLine="709"/>
        <w:jc w:val="left"/>
        <w:rPr/>
      </w:pPr>
      <w:r>
        <w:rPr>
          <w:rFonts w:cs="Verdana" w:ascii="Verdana" w:hAnsi="Verdana"/>
        </w:rPr>
        <w:t>(Si el Jefe de Emergencia lo cree oportuno), se procederá a la evacuación total, mediante el sistema establecido.</w:t>
      </w:r>
      <w:r>
        <w:rPr>
          <w:rFonts w:cs="Verdana" w:ascii="Verdana" w:hAnsi="Verdana"/>
          <w:spacing w:val="-3"/>
        </w:rPr>
        <w:t xml:space="preserve"> </w:t>
      </w:r>
      <w:r>
        <w:rPr>
          <w:rFonts w:cs="Verdana" w:ascii="Verdana" w:hAnsi="Verdana"/>
        </w:rPr>
        <w:t>El</w:t>
      </w:r>
      <w:r>
        <w:rPr>
          <w:rFonts w:cs="Verdana" w:ascii="Verdana" w:hAnsi="Verdana"/>
          <w:spacing w:val="-3"/>
        </w:rPr>
        <w:t xml:space="preserve"> </w:t>
      </w:r>
      <w:r>
        <w:rPr>
          <w:rFonts w:cs="Verdana" w:ascii="Verdana" w:hAnsi="Verdana"/>
        </w:rPr>
        <w:t>resto</w:t>
      </w:r>
      <w:r>
        <w:rPr>
          <w:rFonts w:cs="Verdana" w:ascii="Verdana" w:hAnsi="Verdana"/>
          <w:spacing w:val="-3"/>
        </w:rPr>
        <w:t xml:space="preserve"> </w:t>
      </w:r>
      <w:r>
        <w:rPr>
          <w:rFonts w:cs="Verdana" w:ascii="Verdana" w:hAnsi="Verdana"/>
        </w:rPr>
        <w:t>de</w:t>
      </w:r>
      <w:r>
        <w:rPr>
          <w:rFonts w:cs="Verdana" w:ascii="Verdana" w:hAnsi="Verdana"/>
          <w:spacing w:val="-3"/>
        </w:rPr>
        <w:t xml:space="preserve"> </w:t>
      </w:r>
      <w:r>
        <w:rPr>
          <w:rFonts w:cs="Verdana" w:ascii="Verdana" w:hAnsi="Verdana"/>
        </w:rPr>
        <w:t>miembros</w:t>
      </w:r>
      <w:r>
        <w:rPr>
          <w:rFonts w:cs="Verdana" w:ascii="Verdana" w:hAnsi="Verdana"/>
          <w:spacing w:val="-3"/>
        </w:rPr>
        <w:t xml:space="preserve"> </w:t>
      </w:r>
      <w:r>
        <w:rPr>
          <w:rFonts w:cs="Verdana" w:ascii="Verdana" w:hAnsi="Verdana"/>
        </w:rPr>
        <w:t>de</w:t>
      </w:r>
      <w:r>
        <w:rPr>
          <w:rFonts w:cs="Verdana" w:ascii="Verdana" w:hAnsi="Verdana"/>
          <w:spacing w:val="-2"/>
        </w:rPr>
        <w:t xml:space="preserve"> </w:t>
      </w:r>
      <w:r>
        <w:rPr>
          <w:rFonts w:cs="Verdana" w:ascii="Verdana" w:hAnsi="Verdana"/>
        </w:rPr>
        <w:t>los</w:t>
      </w:r>
      <w:r>
        <w:rPr>
          <w:rFonts w:cs="Verdana" w:ascii="Verdana" w:hAnsi="Verdana"/>
          <w:spacing w:val="-3"/>
        </w:rPr>
        <w:t xml:space="preserve"> </w:t>
      </w:r>
      <w:r>
        <w:rPr>
          <w:rFonts w:cs="Verdana" w:ascii="Verdana" w:hAnsi="Verdana"/>
        </w:rPr>
        <w:t>equipos</w:t>
      </w:r>
      <w:r>
        <w:rPr>
          <w:rFonts w:cs="Verdana" w:ascii="Verdana" w:hAnsi="Verdana"/>
          <w:spacing w:val="-1"/>
        </w:rPr>
        <w:t xml:space="preserve"> </w:t>
      </w:r>
      <w:r>
        <w:rPr>
          <w:rFonts w:cs="Verdana" w:ascii="Verdana" w:hAnsi="Verdana"/>
        </w:rPr>
        <w:t>de</w:t>
      </w:r>
      <w:r>
        <w:rPr>
          <w:rFonts w:cs="Verdana" w:ascii="Verdana" w:hAnsi="Verdana"/>
          <w:spacing w:val="-4"/>
        </w:rPr>
        <w:t xml:space="preserve"> </w:t>
      </w:r>
      <w:r>
        <w:rPr>
          <w:rFonts w:cs="Verdana" w:ascii="Verdana" w:hAnsi="Verdana"/>
        </w:rPr>
        <w:t>actuación</w:t>
      </w:r>
      <w:r>
        <w:rPr>
          <w:rFonts w:cs="Verdana" w:ascii="Verdana" w:hAnsi="Verdana"/>
          <w:spacing w:val="-4"/>
        </w:rPr>
        <w:t xml:space="preserve"> </w:t>
      </w:r>
      <w:r>
        <w:rPr>
          <w:rFonts w:cs="Verdana" w:ascii="Verdana" w:hAnsi="Verdana"/>
        </w:rPr>
        <w:t>procederán</w:t>
      </w:r>
      <w:r>
        <w:rPr>
          <w:rFonts w:cs="Verdana" w:ascii="Verdana" w:hAnsi="Verdana"/>
          <w:spacing w:val="-1"/>
        </w:rPr>
        <w:t xml:space="preserve"> </w:t>
      </w:r>
      <w:r>
        <w:rPr>
          <w:rFonts w:cs="Verdana" w:ascii="Verdana" w:hAnsi="Verdana"/>
        </w:rPr>
        <w:t>para</w:t>
      </w:r>
      <w:r>
        <w:rPr>
          <w:rFonts w:cs="Verdana" w:ascii="Verdana" w:hAnsi="Verdana"/>
          <w:spacing w:val="-3"/>
        </w:rPr>
        <w:t xml:space="preserve"> </w:t>
      </w:r>
      <w:r>
        <w:rPr>
          <w:rFonts w:cs="Verdana" w:ascii="Verdana" w:hAnsi="Verdana"/>
        </w:rPr>
        <w:t>el</w:t>
      </w:r>
      <w:r>
        <w:rPr>
          <w:rFonts w:cs="Verdana" w:ascii="Verdana" w:hAnsi="Verdana"/>
          <w:spacing w:val="-3"/>
        </w:rPr>
        <w:t xml:space="preserve"> </w:t>
      </w:r>
      <w:r>
        <w:rPr>
          <w:rFonts w:cs="Verdana" w:ascii="Verdana" w:hAnsi="Verdana"/>
        </w:rPr>
        <w:t>control</w:t>
      </w:r>
      <w:r>
        <w:rPr>
          <w:rFonts w:cs="Verdana" w:ascii="Verdana" w:hAnsi="Verdana"/>
          <w:spacing w:val="-3"/>
        </w:rPr>
        <w:t xml:space="preserve"> </w:t>
      </w:r>
      <w:r>
        <w:rPr>
          <w:rFonts w:cs="Verdana" w:ascii="Verdana" w:hAnsi="Verdana"/>
        </w:rPr>
        <w:t>y</w:t>
      </w:r>
      <w:r>
        <w:rPr>
          <w:rFonts w:cs="Verdana" w:ascii="Verdana" w:hAnsi="Verdana"/>
          <w:spacing w:val="-1"/>
        </w:rPr>
        <w:t xml:space="preserve"> </w:t>
      </w:r>
      <w:r>
        <w:rPr>
          <w:rFonts w:cs="Verdana" w:ascii="Verdana" w:hAnsi="Verdana"/>
        </w:rPr>
        <w:t>seguimiento de la</w:t>
      </w:r>
      <w:r>
        <w:rPr>
          <w:rFonts w:cs="Verdana" w:ascii="Verdana" w:hAnsi="Verdana"/>
          <w:spacing w:val="-4"/>
        </w:rPr>
        <w:t xml:space="preserve"> </w:t>
      </w:r>
      <w:r>
        <w:rPr>
          <w:rFonts w:cs="Verdana" w:ascii="Verdana" w:hAnsi="Verdana"/>
        </w:rPr>
        <w:t>evacuación.</w:t>
      </w:r>
    </w:p>
    <w:p>
      <w:pPr>
        <w:pStyle w:val="Cuerpodetexto"/>
        <w:spacing w:before="11" w:after="120"/>
        <w:ind w:left="0" w:right="0" w:firstLine="709"/>
        <w:jc w:val="left"/>
        <w:rPr>
          <w:rFonts w:ascii="Verdana" w:hAnsi="Verdana" w:cs="Verdana"/>
        </w:rPr>
      </w:pPr>
      <w:r>
        <w:rPr>
          <w:rFonts w:cs="Verdana" w:ascii="Verdana" w:hAnsi="Verdana"/>
        </w:rPr>
      </w:r>
    </w:p>
    <w:p>
      <w:pPr>
        <w:pStyle w:val="Normal"/>
        <w:spacing w:lineRule="auto" w:line="240"/>
        <w:ind w:left="2476" w:right="2569" w:firstLine="709"/>
        <w:jc w:val="left"/>
        <w:rPr>
          <w:rFonts w:ascii="Verdana" w:hAnsi="Verdana" w:cs="Verdana"/>
        </w:rPr>
      </w:pPr>
      <w:r>
        <w:rPr>
          <w:rFonts w:cs="Verdana" w:ascii="Verdana" w:hAnsi="Verdana"/>
        </w:rPr>
        <w:t>Una vez ordenada la evacuación, todo el personal del centro se trasladará al punto de reunión, De forma ordenada y siguiendo las instrucciones definidas.</w:t>
      </w:r>
    </w:p>
    <w:p>
      <w:pPr>
        <w:pStyle w:val="Cuerpodetexto"/>
        <w:spacing w:before="2" w:after="120"/>
        <w:ind w:left="0" w:right="0" w:firstLine="709"/>
        <w:jc w:val="left"/>
        <w:rPr>
          <w:rFonts w:ascii="Verdana" w:hAnsi="Verdana" w:cs="Verdana"/>
        </w:rPr>
      </w:pPr>
      <w:r>
        <w:rPr>
          <w:rFonts w:cs="Verdana" w:ascii="Verdana" w:hAnsi="Verdana"/>
        </w:rPr>
      </w:r>
    </w:p>
    <w:p>
      <w:pPr>
        <w:pStyle w:val="Normal"/>
        <w:spacing w:lineRule="auto" w:line="240"/>
        <w:ind w:left="710" w:right="804" w:firstLine="709"/>
        <w:jc w:val="left"/>
        <w:rPr>
          <w:rFonts w:ascii="Verdana" w:hAnsi="Verdana" w:cs="Verdana"/>
        </w:rPr>
      </w:pPr>
      <w:r>
        <w:rPr>
          <w:rFonts w:cs="Verdana" w:ascii="Verdana" w:hAnsi="Verdana"/>
        </w:rPr>
        <w:t>Punto de reunión ubicado en el recinto junto a la zona de la ORGANIZACIÓN.</w:t>
      </w:r>
    </w:p>
    <w:p>
      <w:pPr>
        <w:pStyle w:val="Cuerpodetexto"/>
        <w:ind w:left="0" w:right="0" w:firstLine="709"/>
        <w:jc w:val="left"/>
        <w:rPr>
          <w:rFonts w:ascii="Verdana" w:hAnsi="Verdana" w:cs="Verdana"/>
        </w:rPr>
      </w:pPr>
      <w:r>
        <w:rPr>
          <w:rFonts w:cs="Verdana" w:ascii="Verdana" w:hAnsi="Verdana"/>
        </w:rPr>
      </w:r>
    </w:p>
    <w:p>
      <w:pPr>
        <w:pStyle w:val="Normal"/>
        <w:spacing w:lineRule="auto" w:line="240" w:before="1" w:after="200"/>
        <w:ind w:left="2186" w:right="2278" w:firstLine="709"/>
        <w:jc w:val="left"/>
        <w:rPr>
          <w:rFonts w:ascii="Verdana" w:hAnsi="Verdana" w:cs="Verdana"/>
        </w:rPr>
      </w:pPr>
      <w:r>
        <w:rPr>
          <w:rFonts w:cs="Verdana" w:ascii="Verdana" w:hAnsi="Verdana"/>
        </w:rPr>
        <w:t>Una vez en el punto de reunión se procederá al control de ausencias, avisando al Jefe de Emergencia de cualquier ausencia de personal, que pudiera permanecer aún en la zona.</w:t>
      </w:r>
    </w:p>
    <w:p>
      <w:pPr>
        <w:pStyle w:val="Cuerpodetexto"/>
        <w:spacing w:before="9" w:after="120"/>
        <w:ind w:left="0" w:right="0" w:firstLine="709"/>
        <w:jc w:val="left"/>
        <w:rPr>
          <w:rFonts w:ascii="Verdana" w:hAnsi="Verdana" w:cs="Verdana"/>
          <w:lang w:bidi="es-ES"/>
        </w:rPr>
      </w:pPr>
      <w:r>
        <w:rPr>
          <w:rFonts w:cs="Verdana" w:ascii="Verdana" w:hAnsi="Verdana"/>
          <w:lang w:bidi="es-ES"/>
        </w:rPr>
        <mc:AlternateContent>
          <mc:Choice Requires="wpg">
            <w:drawing>
              <wp:anchor behindDoc="1" distT="0" distB="0" distL="114935" distR="114935" simplePos="0" locked="0" layoutInCell="1" allowOverlap="1" relativeHeight="187">
                <wp:simplePos x="0" y="0"/>
                <wp:positionH relativeFrom="page">
                  <wp:posOffset>1811020</wp:posOffset>
                </wp:positionH>
                <wp:positionV relativeFrom="paragraph">
                  <wp:posOffset>154940</wp:posOffset>
                </wp:positionV>
                <wp:extent cx="4754245" cy="206375"/>
                <wp:effectExtent l="0" t="0" r="0" b="0"/>
                <wp:wrapTopAndBottom/>
                <wp:docPr id="177" name=""/>
                <a:graphic xmlns:a="http://schemas.openxmlformats.org/drawingml/2006/main">
                  <a:graphicData uri="http://schemas.microsoft.com/office/word/2010/wordprocessingGroup">
                    <wpg:wgp>
                      <wpg:cNvGrpSpPr/>
                      <wpg:grpSpPr>
                        <a:xfrm>
                          <a:off x="0" y="0"/>
                          <a:ext cx="4753440" cy="205920"/>
                        </a:xfrm>
                      </wpg:grpSpPr>
                      <wps:wsp>
                        <wps:cNvSpPr txBox="1"/>
                        <wps:spPr>
                          <a:xfrm>
                            <a:off x="0" y="0"/>
                            <a:ext cx="4753440" cy="205920"/>
                          </a:xfrm>
                          <a:prstGeom prst="rect">
                            <a:avLst/>
                          </a:prstGeom>
                          <a:noFill/>
                          <a:ln>
                            <a:noFill/>
                          </a:ln>
                        </wps:spPr>
                        <wps:txbx>
                          <w:txbxContent>
                            <w:p>
                              <w:pPr>
                                <w:bidi w:val="0"/>
                                <w:spacing w:before="42" w:after="200" w:lineRule="auto" w:line="276"/>
                                <w:ind w:left="2691" w:right="0" w:hanging="0"/>
                                <w:jc w:val="left"/>
                                <w:rPr/>
                              </w:pPr>
                              <w:r>
                                <w:rPr>
                                  <w:sz w:val="20"/>
                                  <w:b/>
                                  <w:szCs w:val="22"/>
                                  <w:rFonts w:ascii="Calibri" w:hAnsi="Calibri" w:eastAsia="Times New Roman" w:cs="Times New Roman"/>
                                  <w:color w:val="FFFFFF"/>
                                  <w:lang w:eastAsia="zh-CN" w:val="es-ES" w:bidi="ar-SA"/>
                                </w:rPr>
                                <w:t>3. FIN DE LA EMERGENCIA</w:t>
                              </w:r>
                            </w:p>
                          </w:txbxContent>
                        </wps:txbx>
                        <wps:bodyPr wrap="square" lIns="0" rIns="0" tIns="0" bIns="0">
                          <a:noAutofit/>
                        </wps:bodyPr>
                      </wps:wsp>
                    </wpg:wgp>
                  </a:graphicData>
                </a:graphic>
              </wp:anchor>
            </w:drawing>
          </mc:Choice>
          <mc:Fallback>
            <w:pict>
              <v:group id="shape_0" style="position:absolute;margin-left:142.6pt;margin-top:12.2pt;width:374.3pt;height:16.2pt" coordorigin="2852,244" coordsize="7486,324">
                <v:shape id="shape_0" stroked="f" style="position:absolute;left:2852;top:244;width:7485;height:323;mso-position-horizontal-relative:page" type="shapetype_75">
                  <w10:wrap type="none"/>
                  <v:fill o:detectmouseclick="t" on="false"/>
                  <v:stroke color="#3465a4" joinstyle="round" endcap="flat"/>
                </v:shape>
                <v:shape id="shape_0" stroked="f" style="position:absolute;left:2852;top:244;width:7485;height:323;mso-position-horizontal-relative:page" type="shapetype_202">
                  <v:textbox>
                    <w:txbxContent>
                      <w:p>
                        <w:pPr>
                          <w:bidi w:val="0"/>
                          <w:spacing w:before="42" w:after="200" w:lineRule="auto" w:line="276"/>
                          <w:ind w:left="2691" w:right="0" w:hanging="0"/>
                          <w:jc w:val="left"/>
                          <w:rPr/>
                        </w:pPr>
                        <w:r>
                          <w:rPr>
                            <w:sz w:val="20"/>
                            <w:b/>
                            <w:szCs w:val="22"/>
                            <w:rFonts w:ascii="Calibri" w:hAnsi="Calibri" w:eastAsia="Times New Roman" w:cs="Times New Roman"/>
                            <w:color w:val="FFFFFF"/>
                            <w:lang w:eastAsia="zh-CN" w:val="es-ES" w:bidi="ar-SA"/>
                          </w:rPr>
                          <w:t>3. FIN DE LA EMERGENCIA</w:t>
                        </w:r>
                      </w:p>
                    </w:txbxContent>
                  </v:textbox>
                  <w10:wrap type="square"/>
                  <v:fill o:detectmouseclick="t" on="false"/>
                  <v:stroke color="#3465a4" joinstyle="round" endcap="flat"/>
                </v:shape>
              </v:group>
            </w:pict>
          </mc:Fallback>
        </mc:AlternateContent>
      </w:r>
    </w:p>
    <w:p>
      <w:pPr>
        <w:pStyle w:val="Cuerpodetexto"/>
        <w:spacing w:before="12" w:after="120"/>
        <w:ind w:left="0" w:right="0" w:firstLine="709"/>
        <w:jc w:val="left"/>
        <w:rPr>
          <w:rFonts w:ascii="Verdana" w:hAnsi="Verdana" w:cs="Verdana"/>
        </w:rPr>
      </w:pPr>
      <w:r>
        <w:rPr>
          <w:rFonts w:cs="Verdana" w:ascii="Verdana" w:hAnsi="Verdana"/>
        </w:rPr>
      </w:r>
    </w:p>
    <w:p>
      <w:pPr>
        <w:pStyle w:val="Normal"/>
        <w:spacing w:lineRule="auto" w:line="240" w:before="68" w:after="200"/>
        <w:ind w:left="2080" w:right="0" w:firstLine="709"/>
        <w:jc w:val="left"/>
        <w:rPr>
          <w:rFonts w:ascii="Verdana" w:hAnsi="Verdana" w:cs="Verdana"/>
        </w:rPr>
      </w:pPr>
      <w:r>
        <w:rPr>
          <w:rFonts w:cs="Verdana" w:ascii="Verdana" w:hAnsi="Verdana"/>
        </w:rPr>
        <w:t>Una vez controlada la situación, los Servicios externos determinarán el fin de la emergencia.</w: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sectPr>
          <w:headerReference w:type="default" r:id="rId123"/>
          <w:footerReference w:type="default" r:id="rId124"/>
          <w:type w:val="nextPage"/>
          <w:pgSz w:w="12240" w:h="15840"/>
          <w:pgMar w:left="1040" w:right="0" w:header="142" w:top="660" w:footer="1120" w:bottom="1380" w:gutter="0"/>
          <w:pgNumType w:fmt="decimal"/>
          <w:formProt w:val="false"/>
          <w:textDirection w:val="lrTb"/>
          <w:docGrid w:type="default" w:linePitch="360" w:charSpace="4294963199"/>
        </w:sectPr>
        <w:pStyle w:val="Normal"/>
        <w:spacing w:lineRule="auto" w:line="240" w:before="143" w:after="200"/>
        <w:ind w:left="5098" w:right="0" w:firstLine="709"/>
        <w:jc w:val="left"/>
        <w:rPr>
          <w:rFonts w:ascii="Verdana" w:hAnsi="Verdana" w:cs="Verdana"/>
        </w:rPr>
      </w:pPr>
      <w:r>
        <w:rPr>
          <w:rFonts w:cs="Verdana" w:ascii="Verdana" w:hAnsi="Verdana"/>
        </w:rPr>
        <w:t>Se adjunta en Anexo Cronograma de actuación en caso de amenaza de bomba.</w:t>
      </w:r>
    </w:p>
    <w:p>
      <w:pPr>
        <w:pStyle w:val="Cuerpodetexto"/>
        <w:spacing w:before="4" w:after="120"/>
        <w:ind w:left="0" w:right="0" w:firstLine="709"/>
        <w:jc w:val="left"/>
        <w:rPr>
          <w:rFonts w:ascii="Verdana" w:hAnsi="Verdana" w:cs="Verdana"/>
        </w:rPr>
      </w:pPr>
      <w:r>
        <w:rPr>
          <w:rFonts w:cs="Verdana" w:ascii="Verdana" w:hAnsi="Verdana"/>
        </w:rPr>
      </w:r>
    </w:p>
    <w:p>
      <w:pPr>
        <w:pStyle w:val="Heading1"/>
        <w:spacing w:before="51" w:after="23"/>
        <w:ind w:left="431" w:right="0" w:firstLine="709"/>
        <w:jc w:val="left"/>
        <w:rPr>
          <w:rFonts w:ascii="Verdana" w:hAnsi="Verdana" w:cs="Verdana"/>
          <w:sz w:val="22"/>
          <w:szCs w:val="22"/>
        </w:rPr>
      </w:pPr>
      <w:r>
        <w:rPr>
          <w:rFonts w:cs="Verdana" w:ascii="Verdana" w:hAnsi="Verdana"/>
          <w:sz w:val="22"/>
          <w:szCs w:val="22"/>
        </w:rPr>
        <w:t>FICHA DE RECOGIDA DE DATOS</w:t>
      </w:r>
    </w:p>
    <w:p>
      <w:pPr>
        <w:pStyle w:val="Cuerpodetexto"/>
        <w:ind w:left="345"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338570" cy="18415"/>
                <wp:effectExtent l="0" t="0" r="0" b="0"/>
                <wp:docPr id="179" name=""/>
                <a:graphic xmlns:a="http://schemas.openxmlformats.org/drawingml/2006/main">
                  <a:graphicData uri="http://schemas.microsoft.com/office/word/2010/wordprocessingGroup">
                    <wpg:wgp>
                      <wpg:cNvGrpSpPr/>
                      <wpg:grpSpPr>
                        <a:xfrm>
                          <a:off x="0" y="0"/>
                          <a:ext cx="6337800" cy="17640"/>
                        </a:xfrm>
                      </wpg:grpSpPr>
                      <wps:wsp>
                        <wps:cNvSpPr/>
                        <wps:spPr>
                          <a:xfrm>
                            <a:off x="0" y="17640"/>
                            <a:ext cx="6337800" cy="0"/>
                          </a:xfrm>
                          <a:prstGeom prst="line">
                            <a:avLst/>
                          </a:prstGeom>
                          <a:ln w="6480">
                            <a:solidFill>
                              <a:srgbClr val="000000"/>
                            </a:solidFill>
                            <a:miter/>
                          </a:ln>
                        </wps:spPr>
                        <wps:style>
                          <a:lnRef idx="0"/>
                          <a:fillRef idx="0"/>
                          <a:effectRef idx="0"/>
                          <a:fontRef idx="minor"/>
                        </wps:style>
                        <wps:bodyPr/>
                      </wps:wsp>
                      <wps:wsp>
                        <wps:cNvSpPr/>
                        <wps:spPr>
                          <a:xfrm>
                            <a:off x="0" y="0"/>
                            <a:ext cx="633780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99pt;height:1.35pt" coordorigin="0,0" coordsize="9980,27">
                <v:line id="shape_0" from="0,28" to="9980,28" stroked="t" style="position:absolute;mso-position-horizontal-relative:char">
                  <v:stroke color="black" weight="6480" joinstyle="miter" endcap="flat"/>
                  <v:fill o:detectmouseclick="t" on="false"/>
                </v:line>
                <v:line id="shape_0" from="0,0" to="9980,0" stroked="t" style="position:absolute;mso-position-horizontal-relative:char">
                  <v:stroke color="black" weight="6480" joinstyle="miter" endcap="flat"/>
                  <v:fill o:detectmouseclick="t" on="false"/>
                </v:line>
              </v:group>
            </w:pict>
          </mc:Fallback>
        </mc:AlternateContent>
      </w:r>
    </w:p>
    <w:p>
      <w:pPr>
        <w:pStyle w:val="Cuerpodetexto"/>
        <w:spacing w:before="3" w:after="120"/>
        <w:ind w:left="0" w:right="0" w:firstLine="709"/>
        <w:jc w:val="left"/>
        <w:rPr>
          <w:rFonts w:ascii="Verdana" w:hAnsi="Verdana" w:cs="Verdana"/>
        </w:rPr>
      </w:pPr>
      <w:r>
        <w:rPr>
          <w:rFonts w:cs="Verdana" w:ascii="Verdana" w:hAnsi="Verdana"/>
        </w:rPr>
      </w:r>
    </w:p>
    <w:tbl>
      <w:tblPr>
        <w:tblW w:w="9418" w:type="dxa"/>
        <w:jc w:val="left"/>
        <w:tblInd w:w="554" w:type="dxa"/>
        <w:tblCellMar>
          <w:top w:w="0" w:type="dxa"/>
          <w:left w:w="0" w:type="dxa"/>
          <w:bottom w:w="0" w:type="dxa"/>
          <w:right w:w="0" w:type="dxa"/>
        </w:tblCellMar>
      </w:tblPr>
      <w:tblGrid>
        <w:gridCol w:w="530"/>
        <w:gridCol w:w="1974"/>
        <w:gridCol w:w="1038"/>
        <w:gridCol w:w="1079"/>
        <w:gridCol w:w="4797"/>
      </w:tblGrid>
      <w:tr>
        <w:trPr>
          <w:trHeight w:val="871" w:hRule="atLeast"/>
        </w:trPr>
        <w:tc>
          <w:tcPr>
            <w:tcW w:w="9418" w:type="dxa"/>
            <w:gridSpan w:val="5"/>
            <w:tcBorders/>
            <w:shd w:fill="000000" w:val="clear"/>
          </w:tcPr>
          <w:p>
            <w:pPr>
              <w:pStyle w:val="TableParagraph"/>
              <w:spacing w:before="55" w:after="0"/>
              <w:ind w:left="4128" w:right="0" w:firstLine="709"/>
              <w:jc w:val="left"/>
              <w:rPr/>
            </w:pPr>
            <w:r>
              <w:rPr/>
              <w:t>MODELO - FICHA RECOGIDA DE DATOS POR AMENAZA DE BOMBA</w:t>
            </w:r>
          </w:p>
        </w:tc>
      </w:tr>
      <w:tr>
        <w:trPr>
          <w:trHeight w:val="412" w:hRule="atLeast"/>
        </w:trPr>
        <w:tc>
          <w:tcPr>
            <w:tcW w:w="530" w:type="dxa"/>
            <w:tcBorders>
              <w:left w:val="single" w:sz="6" w:space="0" w:color="000000"/>
              <w:bottom w:val="single" w:sz="6" w:space="0" w:color="000000"/>
            </w:tcBorders>
            <w:shd w:fill="FFFF00" w:val="clear"/>
          </w:tcPr>
          <w:p>
            <w:pPr>
              <w:pStyle w:val="TableParagraph"/>
              <w:spacing w:before="59" w:after="0"/>
              <w:ind w:left="203" w:right="0" w:firstLine="709"/>
              <w:jc w:val="left"/>
              <w:rPr/>
            </w:pPr>
            <w:r>
              <w:rPr/>
              <w:t>1</w:t>
            </w:r>
          </w:p>
        </w:tc>
        <w:tc>
          <w:tcPr>
            <w:tcW w:w="8888" w:type="dxa"/>
            <w:gridSpan w:val="4"/>
            <w:tcBorders>
              <w:left w:val="single" w:sz="6" w:space="0" w:color="000000"/>
              <w:bottom w:val="single" w:sz="6" w:space="0" w:color="000000"/>
              <w:right w:val="single" w:sz="6" w:space="0" w:color="000000"/>
            </w:tcBorders>
          </w:tcPr>
          <w:p>
            <w:pPr>
              <w:pStyle w:val="TableParagraph"/>
              <w:spacing w:before="116" w:after="0"/>
              <w:ind w:left="108" w:right="0" w:firstLine="709"/>
              <w:jc w:val="left"/>
              <w:rPr/>
            </w:pPr>
            <w:r>
              <w:rPr/>
              <w:t>Permanezca tranquilo.</w:t>
            </w:r>
          </w:p>
        </w:tc>
      </w:tr>
      <w:tr>
        <w:trPr>
          <w:trHeight w:val="412" w:hRule="atLeast"/>
        </w:trPr>
        <w:tc>
          <w:tcPr>
            <w:tcW w:w="530" w:type="dxa"/>
            <w:tcBorders>
              <w:top w:val="single" w:sz="6" w:space="0" w:color="000000"/>
              <w:left w:val="single" w:sz="6" w:space="0" w:color="000000"/>
              <w:bottom w:val="single" w:sz="6" w:space="0" w:color="000000"/>
            </w:tcBorders>
            <w:shd w:fill="FFFF00" w:val="clear"/>
          </w:tcPr>
          <w:p>
            <w:pPr>
              <w:pStyle w:val="TableParagraph"/>
              <w:spacing w:before="59" w:after="0"/>
              <w:ind w:left="203" w:right="0" w:firstLine="709"/>
              <w:jc w:val="left"/>
              <w:rPr/>
            </w:pPr>
            <w:r>
              <w:rPr/>
              <w:t>2</w:t>
            </w:r>
          </w:p>
        </w:tc>
        <w:tc>
          <w:tcPr>
            <w:tcW w:w="8888" w:type="dxa"/>
            <w:gridSpan w:val="4"/>
            <w:tcBorders>
              <w:top w:val="single" w:sz="6" w:space="0" w:color="000000"/>
              <w:left w:val="single" w:sz="6" w:space="0" w:color="000000"/>
              <w:bottom w:val="single" w:sz="6" w:space="0" w:color="000000"/>
              <w:right w:val="single" w:sz="6" w:space="0" w:color="000000"/>
            </w:tcBorders>
          </w:tcPr>
          <w:p>
            <w:pPr>
              <w:pStyle w:val="TableParagraph"/>
              <w:spacing w:before="58" w:after="0"/>
              <w:ind w:left="108" w:right="0" w:firstLine="709"/>
              <w:jc w:val="left"/>
              <w:rPr/>
            </w:pPr>
            <w:r>
              <w:rPr/>
              <w:t>Atienda la llamada como cualquier otra, prestando la máxima atención a todos los detalles.</w:t>
            </w:r>
          </w:p>
        </w:tc>
      </w:tr>
      <w:tr>
        <w:trPr>
          <w:trHeight w:val="414" w:hRule="atLeast"/>
        </w:trPr>
        <w:tc>
          <w:tcPr>
            <w:tcW w:w="530" w:type="dxa"/>
            <w:tcBorders>
              <w:top w:val="single" w:sz="6" w:space="0" w:color="000000"/>
              <w:left w:val="single" w:sz="6" w:space="0" w:color="000000"/>
              <w:bottom w:val="single" w:sz="6" w:space="0" w:color="000000"/>
            </w:tcBorders>
            <w:shd w:fill="FFFF00" w:val="clear"/>
          </w:tcPr>
          <w:p>
            <w:pPr>
              <w:pStyle w:val="TableParagraph"/>
              <w:spacing w:before="59" w:after="0"/>
              <w:ind w:left="203" w:right="0" w:firstLine="709"/>
              <w:jc w:val="left"/>
              <w:rPr/>
            </w:pPr>
            <w:r>
              <w:rPr/>
              <w:t>3</w:t>
            </w:r>
          </w:p>
        </w:tc>
        <w:tc>
          <w:tcPr>
            <w:tcW w:w="8888" w:type="dxa"/>
            <w:gridSpan w:val="4"/>
            <w:tcBorders>
              <w:top w:val="single" w:sz="6" w:space="0" w:color="000000"/>
              <w:left w:val="single" w:sz="6" w:space="0" w:color="000000"/>
              <w:bottom w:val="single" w:sz="6" w:space="0" w:color="000000"/>
              <w:right w:val="single" w:sz="6" w:space="0" w:color="000000"/>
            </w:tcBorders>
          </w:tcPr>
          <w:p>
            <w:pPr>
              <w:pStyle w:val="TableParagraph"/>
              <w:spacing w:before="58" w:after="0"/>
              <w:ind w:left="108" w:right="0" w:firstLine="709"/>
              <w:jc w:val="left"/>
              <w:rPr/>
            </w:pPr>
            <w:r>
              <w:rPr/>
              <w:t>Intente alargar lo más posible la conversación y estimule a hablar, con el fin de recibir el mayor número de datos.</w:t>
            </w:r>
          </w:p>
        </w:tc>
      </w:tr>
      <w:tr>
        <w:trPr>
          <w:trHeight w:val="400" w:hRule="atLeast"/>
        </w:trPr>
        <w:tc>
          <w:tcPr>
            <w:tcW w:w="9418" w:type="dxa"/>
            <w:gridSpan w:val="5"/>
            <w:tcBorders>
              <w:top w:val="single" w:sz="6" w:space="0" w:color="000000"/>
              <w:left w:val="single" w:sz="6" w:space="0" w:color="000000"/>
              <w:bottom w:val="single" w:sz="6" w:space="0" w:color="000000"/>
              <w:right w:val="single" w:sz="6" w:space="0" w:color="000000"/>
            </w:tcBorders>
            <w:shd w:fill="FFFF00" w:val="clear"/>
          </w:tcPr>
          <w:p>
            <w:pPr>
              <w:pStyle w:val="TableParagraph"/>
              <w:spacing w:before="59" w:after="0"/>
              <w:ind w:left="3049" w:right="3043" w:firstLine="709"/>
              <w:jc w:val="left"/>
              <w:rPr/>
            </w:pPr>
            <w:r>
              <w:rPr/>
              <w:t>IMPRESIONES SOBRE EL INTERLOCUTOR</w:t>
            </w:r>
          </w:p>
        </w:tc>
      </w:tr>
      <w:tr>
        <w:trPr>
          <w:trHeight w:val="400" w:hRule="atLeast"/>
        </w:trPr>
        <w:tc>
          <w:tcPr>
            <w:tcW w:w="4621" w:type="dxa"/>
            <w:gridSpan w:val="4"/>
            <w:tcBorders>
              <w:top w:val="single" w:sz="6" w:space="0" w:color="000000"/>
              <w:left w:val="single" w:sz="6" w:space="0" w:color="000000"/>
              <w:bottom w:val="single" w:sz="6" w:space="0" w:color="000000"/>
            </w:tcBorders>
          </w:tcPr>
          <w:p>
            <w:pPr>
              <w:pStyle w:val="TableParagraph"/>
              <w:spacing w:before="59" w:after="0"/>
              <w:ind w:left="107" w:right="0" w:firstLine="709"/>
              <w:jc w:val="left"/>
              <w:rPr/>
            </w:pPr>
            <w:r>
              <w:rPr/>
              <w:t>Sexo:</w:t>
            </w:r>
          </w:p>
        </w:tc>
        <w:tc>
          <w:tcPr>
            <w:tcW w:w="4797" w:type="dxa"/>
            <w:tcBorders>
              <w:top w:val="single" w:sz="6" w:space="0" w:color="000000"/>
              <w:left w:val="single" w:sz="6" w:space="0" w:color="000000"/>
              <w:bottom w:val="single" w:sz="6" w:space="0" w:color="000000"/>
              <w:right w:val="single" w:sz="6" w:space="0" w:color="000000"/>
            </w:tcBorders>
          </w:tcPr>
          <w:p>
            <w:pPr>
              <w:pStyle w:val="TableParagraph"/>
              <w:spacing w:before="59" w:after="0"/>
              <w:ind w:left="105" w:right="0" w:firstLine="709"/>
              <w:jc w:val="left"/>
              <w:rPr/>
            </w:pPr>
            <w:r>
              <w:rPr/>
              <w:t>Edad estimada</w:t>
            </w:r>
          </w:p>
        </w:tc>
      </w:tr>
      <w:tr>
        <w:trPr>
          <w:trHeight w:val="1163" w:hRule="atLeast"/>
        </w:trPr>
        <w:tc>
          <w:tcPr>
            <w:tcW w:w="9418" w:type="dxa"/>
            <w:gridSpan w:val="5"/>
            <w:tcBorders>
              <w:top w:val="single" w:sz="6" w:space="0" w:color="000000"/>
              <w:left w:val="single" w:sz="6" w:space="0" w:color="000000"/>
              <w:bottom w:val="single" w:sz="6" w:space="0" w:color="000000"/>
              <w:right w:val="single" w:sz="6" w:space="0" w:color="000000"/>
            </w:tcBorders>
          </w:tcPr>
          <w:p>
            <w:pPr>
              <w:pStyle w:val="TableParagraph"/>
              <w:spacing w:before="59" w:after="0"/>
              <w:ind w:left="107" w:right="0" w:firstLine="709"/>
              <w:jc w:val="left"/>
              <w:rPr/>
            </w:pPr>
            <w:r>
              <w:rPr/>
              <w:t>Características de la voz (ej. Tranquila, Nerviosa, miedosa, bromista, seria, etc.):</w:t>
            </w:r>
          </w:p>
        </w:tc>
      </w:tr>
      <w:tr>
        <w:trPr>
          <w:trHeight w:val="400" w:hRule="atLeast"/>
        </w:trPr>
        <w:tc>
          <w:tcPr>
            <w:tcW w:w="9418" w:type="dxa"/>
            <w:gridSpan w:val="5"/>
            <w:tcBorders>
              <w:top w:val="single" w:sz="6" w:space="0" w:color="000000"/>
              <w:left w:val="single" w:sz="6" w:space="0" w:color="000000"/>
              <w:bottom w:val="single" w:sz="6" w:space="0" w:color="000000"/>
              <w:right w:val="single" w:sz="6" w:space="0" w:color="000000"/>
            </w:tcBorders>
            <w:shd w:fill="FFFF00" w:val="clear"/>
          </w:tcPr>
          <w:p>
            <w:pPr>
              <w:pStyle w:val="TableParagraph"/>
              <w:spacing w:before="59" w:after="0"/>
              <w:ind w:left="3049" w:right="3040" w:firstLine="709"/>
              <w:jc w:val="left"/>
              <w:rPr/>
            </w:pPr>
            <w:r>
              <w:rPr/>
              <w:t>PREGUNTAS</w:t>
            </w:r>
          </w:p>
        </w:tc>
      </w:tr>
      <w:tr>
        <w:trPr>
          <w:trHeight w:val="400" w:hRule="atLeast"/>
        </w:trPr>
        <w:tc>
          <w:tcPr>
            <w:tcW w:w="2504" w:type="dxa"/>
            <w:gridSpan w:val="2"/>
            <w:tcBorders>
              <w:top w:val="single" w:sz="6" w:space="0" w:color="000000"/>
              <w:left w:val="single" w:sz="6" w:space="0" w:color="000000"/>
              <w:bottom w:val="single" w:sz="6" w:space="0" w:color="000000"/>
            </w:tcBorders>
          </w:tcPr>
          <w:p>
            <w:pPr>
              <w:pStyle w:val="TableParagraph"/>
              <w:spacing w:before="59" w:after="0"/>
              <w:ind w:left="107" w:right="0" w:firstLine="709"/>
              <w:jc w:val="left"/>
              <w:rPr/>
            </w:pPr>
            <w:r>
              <w:rPr/>
              <w:t>¿Cómo es?</w:t>
            </w:r>
          </w:p>
        </w:tc>
        <w:tc>
          <w:tcPr>
            <w:tcW w:w="6914" w:type="dxa"/>
            <w:gridSpan w:val="3"/>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2" w:hRule="atLeast"/>
        </w:trPr>
        <w:tc>
          <w:tcPr>
            <w:tcW w:w="2504" w:type="dxa"/>
            <w:gridSpan w:val="2"/>
            <w:tcBorders>
              <w:top w:val="single" w:sz="6" w:space="0" w:color="000000"/>
              <w:left w:val="single" w:sz="6" w:space="0" w:color="000000"/>
              <w:bottom w:val="single" w:sz="6" w:space="0" w:color="000000"/>
            </w:tcBorders>
          </w:tcPr>
          <w:p>
            <w:pPr>
              <w:pStyle w:val="TableParagraph"/>
              <w:spacing w:before="61" w:after="0"/>
              <w:ind w:left="107" w:right="0" w:firstLine="709"/>
              <w:jc w:val="left"/>
              <w:rPr/>
            </w:pPr>
            <w:r>
              <w:rPr/>
              <w:t>¿Cuándo hará explosión?</w:t>
            </w:r>
          </w:p>
        </w:tc>
        <w:tc>
          <w:tcPr>
            <w:tcW w:w="6914" w:type="dxa"/>
            <w:gridSpan w:val="3"/>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0" w:hRule="atLeast"/>
        </w:trPr>
        <w:tc>
          <w:tcPr>
            <w:tcW w:w="2504" w:type="dxa"/>
            <w:gridSpan w:val="2"/>
            <w:tcBorders>
              <w:top w:val="single" w:sz="6" w:space="0" w:color="000000"/>
              <w:left w:val="single" w:sz="6" w:space="0" w:color="000000"/>
              <w:bottom w:val="single" w:sz="6" w:space="0" w:color="000000"/>
            </w:tcBorders>
          </w:tcPr>
          <w:p>
            <w:pPr>
              <w:pStyle w:val="TableParagraph"/>
              <w:spacing w:before="59" w:after="0"/>
              <w:ind w:left="107" w:right="0" w:firstLine="709"/>
              <w:jc w:val="left"/>
              <w:rPr/>
            </w:pPr>
            <w:r>
              <w:rPr/>
              <w:t>¿Dónde hará explosión?</w:t>
            </w:r>
          </w:p>
        </w:tc>
        <w:tc>
          <w:tcPr>
            <w:tcW w:w="6914" w:type="dxa"/>
            <w:gridSpan w:val="3"/>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0" w:hRule="atLeast"/>
        </w:trPr>
        <w:tc>
          <w:tcPr>
            <w:tcW w:w="2504" w:type="dxa"/>
            <w:gridSpan w:val="2"/>
            <w:tcBorders>
              <w:top w:val="single" w:sz="6" w:space="0" w:color="000000"/>
              <w:left w:val="single" w:sz="6" w:space="0" w:color="000000"/>
              <w:bottom w:val="single" w:sz="6" w:space="0" w:color="000000"/>
            </w:tcBorders>
          </w:tcPr>
          <w:p>
            <w:pPr>
              <w:pStyle w:val="TableParagraph"/>
              <w:spacing w:before="59" w:after="0"/>
              <w:ind w:left="107" w:right="0" w:firstLine="709"/>
              <w:jc w:val="left"/>
              <w:rPr/>
            </w:pPr>
            <w:r>
              <w:rPr/>
              <w:t>¿Qué tipo de artefacto es?</w:t>
            </w:r>
          </w:p>
        </w:tc>
        <w:tc>
          <w:tcPr>
            <w:tcW w:w="6914" w:type="dxa"/>
            <w:gridSpan w:val="3"/>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0" w:hRule="atLeast"/>
        </w:trPr>
        <w:tc>
          <w:tcPr>
            <w:tcW w:w="9418" w:type="dxa"/>
            <w:gridSpan w:val="5"/>
            <w:tcBorders>
              <w:top w:val="single" w:sz="6" w:space="0" w:color="000000"/>
              <w:left w:val="single" w:sz="6" w:space="0" w:color="000000"/>
              <w:bottom w:val="single" w:sz="6" w:space="0" w:color="000000"/>
              <w:right w:val="single" w:sz="6" w:space="0" w:color="000000"/>
            </w:tcBorders>
            <w:shd w:fill="FFFF00" w:val="clear"/>
          </w:tcPr>
          <w:p>
            <w:pPr>
              <w:pStyle w:val="TableParagraph"/>
              <w:spacing w:before="59" w:after="0"/>
              <w:ind w:left="3049" w:right="3041" w:firstLine="709"/>
              <w:jc w:val="left"/>
              <w:rPr/>
            </w:pPr>
            <w:r>
              <w:rPr/>
              <w:t>PALABRAS EXACTAS DE LA AMENAZA:</w:t>
            </w:r>
          </w:p>
        </w:tc>
      </w:tr>
      <w:tr>
        <w:trPr>
          <w:trHeight w:val="400" w:hRule="atLeast"/>
        </w:trPr>
        <w:tc>
          <w:tcPr>
            <w:tcW w:w="3542" w:type="dxa"/>
            <w:gridSpan w:val="3"/>
            <w:tcBorders>
              <w:top w:val="single" w:sz="6" w:space="0" w:color="000000"/>
              <w:left w:val="single" w:sz="6" w:space="0" w:color="000000"/>
              <w:bottom w:val="single" w:sz="6" w:space="0" w:color="000000"/>
            </w:tcBorders>
          </w:tcPr>
          <w:p>
            <w:pPr>
              <w:pStyle w:val="TableParagraph"/>
              <w:spacing w:before="59" w:after="0"/>
              <w:ind w:left="107" w:right="0" w:firstLine="709"/>
              <w:jc w:val="left"/>
              <w:rPr/>
            </w:pPr>
            <w:r>
              <w:rPr/>
              <w:t>Fecha de la llamada:</w:t>
            </w:r>
          </w:p>
        </w:tc>
        <w:tc>
          <w:tcPr>
            <w:tcW w:w="5876" w:type="dxa"/>
            <w:gridSpan w:val="2"/>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2" w:hRule="atLeast"/>
        </w:trPr>
        <w:tc>
          <w:tcPr>
            <w:tcW w:w="3542" w:type="dxa"/>
            <w:gridSpan w:val="3"/>
            <w:tcBorders>
              <w:top w:val="single" w:sz="6" w:space="0" w:color="000000"/>
              <w:left w:val="single" w:sz="6" w:space="0" w:color="000000"/>
              <w:bottom w:val="single" w:sz="6" w:space="0" w:color="000000"/>
            </w:tcBorders>
          </w:tcPr>
          <w:p>
            <w:pPr>
              <w:pStyle w:val="TableParagraph"/>
              <w:spacing w:before="61" w:after="0"/>
              <w:ind w:left="107" w:right="0" w:firstLine="709"/>
              <w:jc w:val="left"/>
              <w:rPr/>
            </w:pPr>
            <w:r>
              <w:rPr/>
              <w:t>Hora de la llamada:</w:t>
            </w:r>
          </w:p>
        </w:tc>
        <w:tc>
          <w:tcPr>
            <w:tcW w:w="5876" w:type="dxa"/>
            <w:gridSpan w:val="2"/>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0" w:hRule="atLeast"/>
        </w:trPr>
        <w:tc>
          <w:tcPr>
            <w:tcW w:w="3542" w:type="dxa"/>
            <w:gridSpan w:val="3"/>
            <w:tcBorders>
              <w:top w:val="single" w:sz="6" w:space="0" w:color="000000"/>
              <w:left w:val="single" w:sz="6" w:space="0" w:color="000000"/>
              <w:bottom w:val="single" w:sz="6" w:space="0" w:color="000000"/>
            </w:tcBorders>
          </w:tcPr>
          <w:p>
            <w:pPr>
              <w:pStyle w:val="TableParagraph"/>
              <w:spacing w:before="59" w:after="0"/>
              <w:ind w:left="107" w:right="0" w:firstLine="709"/>
              <w:jc w:val="left"/>
              <w:rPr/>
            </w:pPr>
            <w:r>
              <w:rPr/>
              <w:t>Tiempo de duración de la llamada:</w:t>
            </w:r>
          </w:p>
        </w:tc>
        <w:tc>
          <w:tcPr>
            <w:tcW w:w="5876" w:type="dxa"/>
            <w:gridSpan w:val="2"/>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0" w:hRule="atLeast"/>
        </w:trPr>
        <w:tc>
          <w:tcPr>
            <w:tcW w:w="3542" w:type="dxa"/>
            <w:gridSpan w:val="3"/>
            <w:tcBorders>
              <w:top w:val="single" w:sz="6" w:space="0" w:color="000000"/>
              <w:left w:val="single" w:sz="6" w:space="0" w:color="000000"/>
              <w:bottom w:val="single" w:sz="6" w:space="0" w:color="000000"/>
            </w:tcBorders>
          </w:tcPr>
          <w:p>
            <w:pPr>
              <w:pStyle w:val="TableParagraph"/>
              <w:spacing w:before="59" w:after="0"/>
              <w:ind w:left="107" w:right="0" w:firstLine="709"/>
              <w:jc w:val="left"/>
              <w:rPr/>
            </w:pPr>
            <w:r>
              <w:rPr/>
              <w:t>Teléfono público o privado:</w:t>
            </w:r>
          </w:p>
        </w:tc>
        <w:tc>
          <w:tcPr>
            <w:tcW w:w="5876" w:type="dxa"/>
            <w:gridSpan w:val="2"/>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0" w:hRule="atLeast"/>
        </w:trPr>
        <w:tc>
          <w:tcPr>
            <w:tcW w:w="3542" w:type="dxa"/>
            <w:gridSpan w:val="3"/>
            <w:tcBorders>
              <w:top w:val="single" w:sz="6" w:space="0" w:color="000000"/>
              <w:left w:val="single" w:sz="6" w:space="0" w:color="000000"/>
              <w:bottom w:val="single" w:sz="6" w:space="0" w:color="000000"/>
            </w:tcBorders>
          </w:tcPr>
          <w:p>
            <w:pPr>
              <w:pStyle w:val="TableParagraph"/>
              <w:spacing w:before="59" w:after="0"/>
              <w:ind w:left="107" w:right="0" w:firstLine="709"/>
              <w:jc w:val="left"/>
              <w:rPr/>
            </w:pPr>
            <w:r>
              <w:rPr/>
              <w:t>Zona urbana/interurbana:</w:t>
            </w:r>
          </w:p>
        </w:tc>
        <w:tc>
          <w:tcPr>
            <w:tcW w:w="5876" w:type="dxa"/>
            <w:gridSpan w:val="2"/>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3" w:hRule="atLeast"/>
        </w:trPr>
        <w:tc>
          <w:tcPr>
            <w:tcW w:w="3542" w:type="dxa"/>
            <w:gridSpan w:val="3"/>
            <w:tcBorders>
              <w:top w:val="single" w:sz="6" w:space="0" w:color="000000"/>
              <w:left w:val="single" w:sz="6" w:space="0" w:color="000000"/>
              <w:bottom w:val="single" w:sz="6" w:space="0" w:color="000000"/>
            </w:tcBorders>
          </w:tcPr>
          <w:p>
            <w:pPr>
              <w:pStyle w:val="TableParagraph"/>
              <w:spacing w:before="62" w:after="0"/>
              <w:ind w:left="107" w:right="0" w:firstLine="709"/>
              <w:jc w:val="left"/>
              <w:rPr/>
            </w:pPr>
            <w:r>
              <w:rPr/>
              <w:t>Ruidos de fondo:</w:t>
            </w:r>
          </w:p>
        </w:tc>
        <w:tc>
          <w:tcPr>
            <w:tcW w:w="5876" w:type="dxa"/>
            <w:gridSpan w:val="2"/>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400" w:hRule="atLeast"/>
        </w:trPr>
        <w:tc>
          <w:tcPr>
            <w:tcW w:w="3542" w:type="dxa"/>
            <w:gridSpan w:val="3"/>
            <w:tcBorders>
              <w:top w:val="single" w:sz="6" w:space="0" w:color="000000"/>
              <w:left w:val="single" w:sz="6" w:space="0" w:color="000000"/>
              <w:bottom w:val="single" w:sz="6" w:space="0" w:color="000000"/>
            </w:tcBorders>
          </w:tcPr>
          <w:p>
            <w:pPr>
              <w:pStyle w:val="TableParagraph"/>
              <w:spacing w:before="59" w:after="0"/>
              <w:ind w:left="107" w:right="0" w:firstLine="709"/>
              <w:jc w:val="left"/>
              <w:rPr/>
            </w:pPr>
            <w:r>
              <w:rPr/>
              <w:t>Receptor de la llamada:</w:t>
            </w:r>
          </w:p>
        </w:tc>
        <w:tc>
          <w:tcPr>
            <w:tcW w:w="5876" w:type="dxa"/>
            <w:gridSpan w:val="2"/>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2786" w:hRule="atLeast"/>
        </w:trPr>
        <w:tc>
          <w:tcPr>
            <w:tcW w:w="9418" w:type="dxa"/>
            <w:gridSpan w:val="5"/>
            <w:tcBorders>
              <w:top w:val="single" w:sz="6" w:space="0" w:color="000000"/>
              <w:left w:val="single" w:sz="6" w:space="0" w:color="000000"/>
              <w:bottom w:val="single" w:sz="6" w:space="0" w:color="000000"/>
              <w:right w:val="single" w:sz="6" w:space="0" w:color="000000"/>
            </w:tcBorders>
          </w:tcPr>
          <w:p>
            <w:pPr>
              <w:pStyle w:val="TableParagraph"/>
              <w:spacing w:before="59" w:after="0"/>
              <w:ind w:left="107" w:right="0" w:firstLine="709"/>
              <w:jc w:val="left"/>
              <w:rPr/>
            </w:pPr>
            <w:r>
              <w:rPr/>
              <w:t>Otras consideraciones atener en cuanta:</w:t>
            </w:r>
          </w:p>
        </w:tc>
      </w:tr>
    </w:tbl>
    <w:p>
      <w:pPr>
        <w:sectPr>
          <w:headerReference w:type="default" r:id="rId125"/>
          <w:footerReference w:type="default" r:id="rId126"/>
          <w:type w:val="nextPage"/>
          <w:pgSz w:w="12240" w:h="15840"/>
          <w:pgMar w:left="1040" w:right="0" w:header="142" w:top="660" w:footer="1120" w:bottom="1300" w:gutter="0"/>
          <w:pgNumType w:fmt="decimal"/>
          <w:formProt w:val="false"/>
          <w:textDirection w:val="lrTb"/>
          <w:docGrid w:type="default" w:linePitch="360" w:charSpace="4294963199"/>
        </w:sectPr>
      </w:pPr>
    </w:p>
    <w:p>
      <w:pPr>
        <w:pStyle w:val="Cuerpodetexto"/>
        <w:spacing w:before="8" w:after="120"/>
        <w:ind w:left="0" w:right="0" w:firstLine="709"/>
        <w:jc w:val="left"/>
        <w:rPr>
          <w:rFonts w:ascii="Verdana" w:hAnsi="Verdana" w:cs="Verdana"/>
        </w:rPr>
      </w:pPr>
      <w:r>
        <w:rPr>
          <w:rFonts w:cs="Verdana" w:ascii="Verdana" w:hAnsi="Verdana"/>
        </w:rPr>
      </w:r>
    </w:p>
    <w:p>
      <w:pPr>
        <w:pStyle w:val="Heading4"/>
        <w:ind w:left="599" w:right="948" w:firstLine="709"/>
        <w:jc w:val="left"/>
        <w:rPr>
          <w:rFonts w:ascii="Verdana" w:hAnsi="Verdana" w:cs="Verdana"/>
          <w:b w:val="false"/>
          <w:b w:val="false"/>
          <w:sz w:val="22"/>
          <w:szCs w:val="22"/>
        </w:rPr>
      </w:pPr>
      <w:r>
        <w:rPr>
          <w:rFonts w:cs="Verdana" w:ascii="Verdana" w:hAnsi="Verdana"/>
          <w:b w:val="false"/>
          <w:sz w:val="22"/>
          <w:szCs w:val="22"/>
        </w:rPr>
        <w:t>ACTUACIÓN ANTE LAS SITUACIONES DE INSEGURIDAD Y EMERGENCIA.</w:t>
      </w:r>
    </w:p>
    <w:p>
      <w:pPr>
        <w:pStyle w:val="Cuerpodetexto"/>
        <w:ind w:left="534"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200140" cy="20320"/>
                <wp:effectExtent l="0" t="0" r="0" b="0"/>
                <wp:docPr id="181" name=""/>
                <a:graphic xmlns:a="http://schemas.openxmlformats.org/drawingml/2006/main">
                  <a:graphicData uri="http://schemas.microsoft.com/office/word/2010/wordprocessingGroup">
                    <wpg:wgp>
                      <wpg:cNvGrpSpPr/>
                      <wpg:grpSpPr>
                        <a:xfrm>
                          <a:off x="0" y="0"/>
                          <a:ext cx="6199560" cy="19800"/>
                        </a:xfrm>
                      </wpg:grpSpPr>
                      <wps:wsp>
                        <wps:cNvSpPr/>
                        <wps:spPr>
                          <a:xfrm>
                            <a:off x="9000" y="0"/>
                            <a:ext cx="6190560" cy="0"/>
                          </a:xfrm>
                          <a:prstGeom prst="line">
                            <a:avLst/>
                          </a:prstGeom>
                          <a:ln w="1440">
                            <a:solidFill>
                              <a:srgbClr val="ffff00"/>
                            </a:solidFill>
                            <a:miter/>
                          </a:ln>
                        </wps:spPr>
                        <wps:style>
                          <a:lnRef idx="0"/>
                          <a:fillRef idx="0"/>
                          <a:effectRef idx="0"/>
                          <a:fontRef idx="minor"/>
                        </wps:style>
                        <wps:bodyPr/>
                      </wps:wsp>
                      <wps:wsp>
                        <wps:cNvSpPr/>
                        <wps:spPr>
                          <a:xfrm>
                            <a:off x="0" y="19800"/>
                            <a:ext cx="6199560" cy="0"/>
                          </a:xfrm>
                          <a:prstGeom prst="line">
                            <a:avLst/>
                          </a:prstGeom>
                          <a:ln w="6480">
                            <a:solidFill>
                              <a:srgbClr val="000000"/>
                            </a:solidFill>
                            <a:miter/>
                          </a:ln>
                        </wps:spPr>
                        <wps:style>
                          <a:lnRef idx="0"/>
                          <a:fillRef idx="0"/>
                          <a:effectRef idx="0"/>
                          <a:fontRef idx="minor"/>
                        </wps:style>
                        <wps:bodyPr/>
                      </wps:wsp>
                      <wps:wsp>
                        <wps:cNvSpPr/>
                        <wps:spPr>
                          <a:xfrm>
                            <a:off x="0" y="4320"/>
                            <a:ext cx="61995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8.1pt;height:1.5pt" coordorigin="0,0" coordsize="9762,30">
                <v:line id="shape_0" from="14,0" to="9762,0" stroked="t" style="position:absolute;mso-position-horizontal-relative:char">
                  <v:stroke color="yellow" weight="1440" joinstyle="miter" endcap="flat"/>
                  <v:fill o:detectmouseclick="t" on="false"/>
                </v:line>
                <v:line id="shape_0" from="0,31" to="9762,31" stroked="t" style="position:absolute;mso-position-horizontal-relative:char">
                  <v:stroke color="black" weight="6480" joinstyle="miter" endcap="flat"/>
                  <v:fill o:detectmouseclick="t" on="false"/>
                </v:line>
                <v:line id="shape_0" from="0,7" to="9762,7" stroked="t" style="position:absolute;mso-position-horizontal-relative:char">
                  <v:stroke color="black" weight="6480" joinstyle="miter" endcap="flat"/>
                  <v:fill o:detectmouseclick="t" on="false"/>
                </v:line>
              </v:group>
            </w:pict>
          </mc:Fallback>
        </mc:AlternateContent>
      </w:r>
    </w:p>
    <w:p>
      <w:pPr>
        <w:pStyle w:val="Cuerpodetexto"/>
        <w:spacing w:before="76" w:after="120"/>
        <w:ind w:left="662" w:right="900" w:firstLine="709"/>
        <w:jc w:val="left"/>
        <w:rPr>
          <w:rFonts w:ascii="Verdana" w:hAnsi="Verdana" w:cs="Verdana"/>
        </w:rPr>
      </w:pPr>
      <w:r>
        <w:rPr>
          <w:rFonts w:cs="Verdana" w:ascii="Verdana" w:hAnsi="Verdana"/>
        </w:rPr>
        <w:t>El presente Plan de Seguridad y Salvamento prevé la organización de la respuesta ante situaciones de emergencias clasificadas, las medidas de protección e intervención a adoptar, y los procedimientos y secuencia de actuación para dar respuesta a las posibles emergencias. Para ello tenemos que tener en cuenta las siguientes consideraciones:</w:t>
      </w:r>
    </w:p>
    <w:p>
      <w:pPr>
        <w:pStyle w:val="Heading4"/>
        <w:numPr>
          <w:ilvl w:val="0"/>
          <w:numId w:val="84"/>
        </w:numPr>
        <w:tabs>
          <w:tab w:val="clear" w:pos="709"/>
          <w:tab w:val="left" w:pos="1514" w:leader="none"/>
        </w:tabs>
        <w:spacing w:before="1" w:after="0"/>
        <w:ind w:left="1514" w:right="0" w:firstLine="709"/>
        <w:jc w:val="left"/>
        <w:rPr>
          <w:rFonts w:ascii="Verdana" w:hAnsi="Verdana" w:cs="Verdana"/>
          <w:b w:val="false"/>
          <w:b w:val="false"/>
          <w:sz w:val="22"/>
          <w:szCs w:val="22"/>
        </w:rPr>
      </w:pPr>
      <w:r>
        <w:rPr>
          <w:rFonts w:cs="Verdana" w:ascii="Verdana" w:hAnsi="Verdana"/>
          <w:b w:val="false"/>
          <w:sz w:val="22"/>
          <w:szCs w:val="22"/>
        </w:rPr>
        <w:t>Coordinación:</w:t>
      </w:r>
    </w:p>
    <w:p>
      <w:pPr>
        <w:pStyle w:val="Normal"/>
        <w:spacing w:lineRule="auto" w:line="240" w:before="75" w:after="200"/>
        <w:ind w:left="1514" w:right="903" w:firstLine="709"/>
        <w:jc w:val="left"/>
        <w:rPr>
          <w:rFonts w:ascii="Verdana" w:hAnsi="Verdana" w:cs="Verdana"/>
        </w:rPr>
      </w:pPr>
      <w:r>
        <w:rPr>
          <w:rFonts w:cs="Verdana" w:ascii="Verdana" w:hAnsi="Verdana"/>
        </w:rPr>
        <w:t>A efectos de coordinación, control y estadística, toda actuación que los integrantes de los distintos servicios de seguridad y emergencias realicen, deberán ser comunicadas al departamento competente.</w:t>
      </w:r>
    </w:p>
    <w:p>
      <w:pPr>
        <w:pStyle w:val="Heading4"/>
        <w:numPr>
          <w:ilvl w:val="0"/>
          <w:numId w:val="84"/>
        </w:numPr>
        <w:tabs>
          <w:tab w:val="clear" w:pos="709"/>
          <w:tab w:val="left" w:pos="1514" w:leader="none"/>
        </w:tabs>
        <w:spacing w:before="1" w:after="0"/>
        <w:ind w:left="1514" w:right="0" w:firstLine="709"/>
        <w:jc w:val="left"/>
        <w:rPr/>
      </w:pPr>
      <w:r>
        <w:rPr>
          <w:rFonts w:cs="Verdana" w:ascii="Verdana" w:hAnsi="Verdana"/>
          <w:b w:val="false"/>
          <w:sz w:val="22"/>
          <w:szCs w:val="22"/>
        </w:rPr>
        <w:t>El personal de la</w:t>
      </w:r>
      <w:r>
        <w:rPr>
          <w:rFonts w:cs="Verdana" w:ascii="Verdana" w:hAnsi="Verdana"/>
          <w:b w:val="false"/>
          <w:spacing w:val="-6"/>
          <w:sz w:val="22"/>
          <w:szCs w:val="22"/>
        </w:rPr>
        <w:t xml:space="preserve"> </w:t>
      </w:r>
      <w:r>
        <w:rPr>
          <w:rFonts w:cs="Verdana" w:ascii="Verdana" w:hAnsi="Verdana"/>
          <w:b w:val="false"/>
          <w:sz w:val="22"/>
          <w:szCs w:val="22"/>
        </w:rPr>
        <w:t>evacuación:</w:t>
      </w:r>
    </w:p>
    <w:p>
      <w:pPr>
        <w:pStyle w:val="Cuerpodetexto"/>
        <w:spacing w:before="75" w:after="120"/>
        <w:ind w:left="1514" w:right="899" w:firstLine="709"/>
        <w:jc w:val="left"/>
        <w:rPr>
          <w:rFonts w:ascii="Verdana" w:hAnsi="Verdana" w:cs="Verdana"/>
        </w:rPr>
      </w:pPr>
      <w:r>
        <w:rPr>
          <w:rFonts w:cs="Verdana" w:ascii="Verdana" w:hAnsi="Verdana"/>
        </w:rPr>
        <w:t>Estará formado por un grupo de personas pertenecientes al personal de organización que han de ser instruidas en materia de prevención y actuación en caso de emergencia.</w:t>
      </w:r>
    </w:p>
    <w:p>
      <w:pPr>
        <w:pStyle w:val="Heading4"/>
        <w:numPr>
          <w:ilvl w:val="0"/>
          <w:numId w:val="84"/>
        </w:numPr>
        <w:tabs>
          <w:tab w:val="clear" w:pos="709"/>
          <w:tab w:val="left" w:pos="1514" w:leader="none"/>
        </w:tabs>
        <w:spacing w:before="1" w:after="0"/>
        <w:ind w:left="1514" w:right="0" w:firstLine="709"/>
        <w:jc w:val="left"/>
        <w:rPr>
          <w:rFonts w:ascii="Verdana" w:hAnsi="Verdana" w:cs="Verdana"/>
          <w:b w:val="false"/>
          <w:b w:val="false"/>
          <w:sz w:val="22"/>
          <w:szCs w:val="22"/>
        </w:rPr>
      </w:pPr>
      <w:r>
        <w:rPr>
          <w:rFonts w:cs="Verdana" w:ascii="Verdana" w:hAnsi="Verdana"/>
          <w:b w:val="false"/>
          <w:sz w:val="22"/>
          <w:szCs w:val="22"/>
        </w:rPr>
        <w:t>Actuaciones:</w:t>
      </w:r>
    </w:p>
    <w:p>
      <w:pPr>
        <w:pStyle w:val="Cuerpodetexto"/>
        <w:spacing w:before="76" w:after="120"/>
        <w:ind w:left="1514" w:right="894" w:firstLine="709"/>
        <w:jc w:val="left"/>
        <w:rPr/>
      </w:pPr>
      <w:r>
        <w:rPr>
          <w:rFonts w:cs="Verdana" w:ascii="Verdana" w:hAnsi="Verdana"/>
        </w:rPr>
        <w:t>Las acciones que se plasman en el Plan de Actuación surgen de los documentos anteriores, tras conocer los riesgos, su localización, los medios técnicos y humanos disponibles han de organizarse para contrarrestar las situaciones que emergencias que puedan</w:t>
      </w:r>
      <w:r>
        <w:rPr>
          <w:rFonts w:cs="Verdana" w:ascii="Verdana" w:hAnsi="Verdana"/>
          <w:spacing w:val="-6"/>
        </w:rPr>
        <w:t xml:space="preserve"> </w:t>
      </w:r>
      <w:r>
        <w:rPr>
          <w:rFonts w:cs="Verdana" w:ascii="Verdana" w:hAnsi="Verdana"/>
        </w:rPr>
        <w:t>surgir.</w:t>
      </w:r>
    </w:p>
    <w:p>
      <w:pPr>
        <w:pStyle w:val="Cuerpodetexto"/>
        <w:ind w:left="662" w:right="0" w:firstLine="709"/>
        <w:jc w:val="left"/>
        <w:rPr>
          <w:rFonts w:ascii="Verdana" w:hAnsi="Verdana" w:cs="Verdana"/>
        </w:rPr>
      </w:pPr>
      <w:r>
        <w:rPr>
          <w:rFonts w:cs="Verdana" w:ascii="Verdana" w:hAnsi="Verdana"/>
        </w:rPr>
        <w:t>Para ser operativo el Plan de Actuación debe responder de forma clara, concreta y concisa a las siguientes preguntas:</w:t>
      </w:r>
    </w:p>
    <w:p>
      <w:pPr>
        <w:pStyle w:val="Prrafodelista"/>
        <w:widowControl w:val="false"/>
        <w:numPr>
          <w:ilvl w:val="0"/>
          <w:numId w:val="85"/>
        </w:numPr>
        <w:tabs>
          <w:tab w:val="clear" w:pos="709"/>
          <w:tab w:val="left" w:pos="1382" w:leader="none"/>
        </w:tabs>
        <w:autoSpaceDE w:val="false"/>
        <w:spacing w:lineRule="auto" w:line="240" w:before="65" w:after="0"/>
        <w:ind w:left="1382" w:right="0" w:firstLine="709"/>
        <w:jc w:val="left"/>
        <w:rPr/>
      </w:pPr>
      <w:r>
        <w:rPr>
          <w:rFonts w:cs="Verdana" w:ascii="Verdana" w:hAnsi="Verdana"/>
        </w:rPr>
        <w:t>¿qué se</w:t>
      </w:r>
      <w:r>
        <w:rPr>
          <w:rFonts w:cs="Verdana" w:ascii="Verdana" w:hAnsi="Verdana"/>
          <w:spacing w:val="-3"/>
        </w:rPr>
        <w:t xml:space="preserve"> </w:t>
      </w:r>
      <w:r>
        <w:rPr>
          <w:rFonts w:cs="Verdana" w:ascii="Verdana" w:hAnsi="Verdana"/>
        </w:rPr>
        <w:t>hará?</w:t>
      </w:r>
    </w:p>
    <w:p>
      <w:pPr>
        <w:pStyle w:val="Prrafodelista"/>
        <w:widowControl w:val="false"/>
        <w:numPr>
          <w:ilvl w:val="0"/>
          <w:numId w:val="85"/>
        </w:numPr>
        <w:tabs>
          <w:tab w:val="clear" w:pos="709"/>
          <w:tab w:val="left" w:pos="1382" w:leader="none"/>
        </w:tabs>
        <w:autoSpaceDE w:val="false"/>
        <w:spacing w:lineRule="auto" w:line="240" w:before="66" w:after="0"/>
        <w:ind w:left="1382" w:right="0" w:firstLine="709"/>
        <w:jc w:val="left"/>
        <w:rPr/>
      </w:pPr>
      <w:r>
        <w:rPr>
          <w:rFonts w:cs="Verdana" w:ascii="Verdana" w:hAnsi="Verdana"/>
        </w:rPr>
        <w:t>¿quién lo</w:t>
      </w:r>
      <w:r>
        <w:rPr>
          <w:rFonts w:cs="Verdana" w:ascii="Verdana" w:hAnsi="Verdana"/>
          <w:spacing w:val="-1"/>
        </w:rPr>
        <w:t xml:space="preserve"> </w:t>
      </w:r>
      <w:r>
        <w:rPr>
          <w:rFonts w:cs="Verdana" w:ascii="Verdana" w:hAnsi="Verdana"/>
        </w:rPr>
        <w:t>hará?</w:t>
      </w:r>
    </w:p>
    <w:p>
      <w:pPr>
        <w:pStyle w:val="Prrafodelista"/>
        <w:widowControl w:val="false"/>
        <w:numPr>
          <w:ilvl w:val="0"/>
          <w:numId w:val="85"/>
        </w:numPr>
        <w:tabs>
          <w:tab w:val="clear" w:pos="709"/>
          <w:tab w:val="left" w:pos="1382" w:leader="none"/>
        </w:tabs>
        <w:autoSpaceDE w:val="false"/>
        <w:spacing w:lineRule="auto" w:line="240" w:before="65" w:after="0"/>
        <w:ind w:left="1382" w:right="0" w:firstLine="709"/>
        <w:jc w:val="left"/>
        <w:rPr>
          <w:rFonts w:ascii="Verdana" w:hAnsi="Verdana" w:cs="Verdana"/>
        </w:rPr>
      </w:pPr>
      <w:r>
        <w:rPr>
          <w:rFonts w:cs="Verdana" w:ascii="Verdana" w:hAnsi="Verdana"/>
        </w:rPr>
        <w:t>¿cuándo?</w:t>
      </w:r>
    </w:p>
    <w:p>
      <w:pPr>
        <w:pStyle w:val="Prrafodelista"/>
        <w:widowControl w:val="false"/>
        <w:numPr>
          <w:ilvl w:val="0"/>
          <w:numId w:val="85"/>
        </w:numPr>
        <w:tabs>
          <w:tab w:val="clear" w:pos="709"/>
          <w:tab w:val="left" w:pos="1382" w:leader="none"/>
        </w:tabs>
        <w:autoSpaceDE w:val="false"/>
        <w:spacing w:lineRule="auto" w:line="240" w:before="64" w:after="0"/>
        <w:ind w:left="1382" w:right="0" w:firstLine="709"/>
        <w:jc w:val="left"/>
        <w:rPr>
          <w:rFonts w:ascii="Verdana" w:hAnsi="Verdana" w:cs="Verdana"/>
        </w:rPr>
      </w:pPr>
      <w:r>
        <w:rPr>
          <w:rFonts w:cs="Verdana" w:ascii="Verdana" w:hAnsi="Verdana"/>
        </w:rPr>
        <w:t>¿cómo?</w:t>
      </w:r>
    </w:p>
    <w:p>
      <w:pPr>
        <w:pStyle w:val="Prrafodelista"/>
        <w:widowControl w:val="false"/>
        <w:numPr>
          <w:ilvl w:val="0"/>
          <w:numId w:val="85"/>
        </w:numPr>
        <w:tabs>
          <w:tab w:val="clear" w:pos="709"/>
          <w:tab w:val="left" w:pos="1382" w:leader="none"/>
        </w:tabs>
        <w:autoSpaceDE w:val="false"/>
        <w:spacing w:lineRule="auto" w:line="240" w:before="67" w:after="0"/>
        <w:ind w:left="1382" w:right="0" w:firstLine="709"/>
        <w:jc w:val="left"/>
        <w:rPr/>
      </w:pPr>
      <w:r>
        <w:rPr>
          <w:rFonts w:cs="Verdana" w:ascii="Verdana" w:hAnsi="Verdana"/>
        </w:rPr>
        <w:t>¿dónde se</w:t>
      </w:r>
      <w:r>
        <w:rPr>
          <w:rFonts w:cs="Verdana" w:ascii="Verdana" w:hAnsi="Verdana"/>
          <w:spacing w:val="-4"/>
        </w:rPr>
        <w:t xml:space="preserve"> </w:t>
      </w:r>
      <w:r>
        <w:rPr>
          <w:rFonts w:cs="Verdana" w:ascii="Verdana" w:hAnsi="Verdana"/>
        </w:rPr>
        <w:t>hará?</w:t>
      </w:r>
    </w:p>
    <w:p>
      <w:pPr>
        <w:pStyle w:val="Cuerpodetexto"/>
        <w:spacing w:before="76" w:after="120"/>
        <w:ind w:left="662" w:right="899" w:firstLine="709"/>
        <w:jc w:val="left"/>
        <w:rPr>
          <w:rFonts w:ascii="Verdana" w:hAnsi="Verdana" w:cs="Verdana"/>
        </w:rPr>
      </w:pPr>
      <w:r>
        <w:rPr>
          <w:rFonts w:cs="Verdana" w:ascii="Verdana" w:hAnsi="Verdana"/>
        </w:rPr>
        <w:t>Coordinando la organización humana con los medios que la posibiliten. Para ello, se contemplarán e incluirán los siguientes aspectos:</w:t>
      </w:r>
    </w:p>
    <w:p>
      <w:pPr>
        <w:pStyle w:val="Heading4"/>
        <w:numPr>
          <w:ilvl w:val="0"/>
          <w:numId w:val="85"/>
        </w:numPr>
        <w:tabs>
          <w:tab w:val="clear" w:pos="709"/>
          <w:tab w:val="left" w:pos="1382" w:leader="none"/>
        </w:tabs>
        <w:spacing w:before="0" w:after="0"/>
        <w:ind w:left="1382" w:right="0" w:firstLine="709"/>
        <w:jc w:val="left"/>
        <w:rPr/>
      </w:pPr>
      <w:r>
        <w:rPr>
          <w:rFonts w:cs="Verdana" w:ascii="Verdana" w:hAnsi="Verdana"/>
          <w:b w:val="false"/>
          <w:sz w:val="22"/>
          <w:szCs w:val="22"/>
        </w:rPr>
        <w:t>Identificación y clasificación de las</w:t>
      </w:r>
      <w:r>
        <w:rPr>
          <w:rFonts w:cs="Verdana" w:ascii="Verdana" w:hAnsi="Verdana"/>
          <w:b w:val="false"/>
          <w:spacing w:val="4"/>
          <w:sz w:val="22"/>
          <w:szCs w:val="22"/>
        </w:rPr>
        <w:t xml:space="preserve"> </w:t>
      </w:r>
      <w:r>
        <w:rPr>
          <w:rFonts w:cs="Verdana" w:ascii="Verdana" w:hAnsi="Verdana"/>
          <w:b w:val="false"/>
          <w:sz w:val="22"/>
          <w:szCs w:val="22"/>
        </w:rPr>
        <w:t>emergencias:</w:t>
      </w:r>
    </w:p>
    <w:p>
      <w:pPr>
        <w:pStyle w:val="Prrafodelista"/>
        <w:widowControl w:val="false"/>
        <w:numPr>
          <w:ilvl w:val="1"/>
          <w:numId w:val="85"/>
        </w:numPr>
        <w:tabs>
          <w:tab w:val="clear" w:pos="709"/>
          <w:tab w:val="left" w:pos="1656" w:leader="none"/>
        </w:tabs>
        <w:autoSpaceDE w:val="false"/>
        <w:spacing w:lineRule="auto" w:line="240" w:before="75" w:after="0"/>
        <w:ind w:left="1655" w:right="0" w:firstLine="709"/>
        <w:jc w:val="left"/>
        <w:rPr/>
      </w:pPr>
      <w:r>
        <w:rPr>
          <w:rFonts w:cs="Verdana" w:ascii="Verdana" w:hAnsi="Verdana"/>
        </w:rPr>
        <w:t>En función del tipo de</w:t>
      </w:r>
      <w:r>
        <w:rPr>
          <w:rFonts w:cs="Verdana" w:ascii="Verdana" w:hAnsi="Verdana"/>
          <w:spacing w:val="-1"/>
        </w:rPr>
        <w:t xml:space="preserve"> </w:t>
      </w:r>
      <w:r>
        <w:rPr>
          <w:rFonts w:cs="Verdana" w:ascii="Verdana" w:hAnsi="Verdana"/>
        </w:rPr>
        <w:t>riesgo.</w:t>
      </w:r>
    </w:p>
    <w:p>
      <w:pPr>
        <w:pStyle w:val="Prrafodelista"/>
        <w:widowControl w:val="false"/>
        <w:numPr>
          <w:ilvl w:val="1"/>
          <w:numId w:val="85"/>
        </w:numPr>
        <w:tabs>
          <w:tab w:val="clear" w:pos="709"/>
          <w:tab w:val="left" w:pos="1656" w:leader="none"/>
        </w:tabs>
        <w:autoSpaceDE w:val="false"/>
        <w:spacing w:lineRule="auto" w:line="240" w:before="68" w:after="0"/>
        <w:ind w:left="1655" w:right="0" w:firstLine="709"/>
        <w:jc w:val="left"/>
        <w:rPr/>
      </w:pPr>
      <w:r>
        <w:rPr>
          <w:rFonts w:cs="Verdana" w:ascii="Verdana" w:hAnsi="Verdana"/>
        </w:rPr>
        <w:t>En función de la</w:t>
      </w:r>
      <w:r>
        <w:rPr>
          <w:rFonts w:cs="Verdana" w:ascii="Verdana" w:hAnsi="Verdana"/>
          <w:spacing w:val="1"/>
        </w:rPr>
        <w:t xml:space="preserve"> </w:t>
      </w:r>
      <w:r>
        <w:rPr>
          <w:rFonts w:cs="Verdana" w:ascii="Verdana" w:hAnsi="Verdana"/>
        </w:rPr>
        <w:t>gravedad.</w:t>
      </w:r>
    </w:p>
    <w:p>
      <w:pPr>
        <w:sectPr>
          <w:headerReference w:type="default" r:id="rId127"/>
          <w:footerReference w:type="default" r:id="rId128"/>
          <w:type w:val="nextPage"/>
          <w:pgSz w:w="12240" w:h="15840"/>
          <w:pgMar w:left="1040" w:right="0" w:header="142" w:top="660" w:footer="1120" w:bottom="1300" w:gutter="0"/>
          <w:pgNumType w:fmt="decimal"/>
          <w:formProt w:val="false"/>
          <w:textDirection w:val="lrTb"/>
          <w:docGrid w:type="default" w:linePitch="360" w:charSpace="4294963199"/>
        </w:sectPr>
        <w:pStyle w:val="Prrafodelista"/>
        <w:widowControl w:val="false"/>
        <w:numPr>
          <w:ilvl w:val="1"/>
          <w:numId w:val="85"/>
        </w:numPr>
        <w:tabs>
          <w:tab w:val="clear" w:pos="709"/>
          <w:tab w:val="left" w:pos="1656" w:leader="none"/>
        </w:tabs>
        <w:autoSpaceDE w:val="false"/>
        <w:spacing w:lineRule="auto" w:line="240" w:before="71" w:after="0"/>
        <w:ind w:left="1655" w:right="0" w:firstLine="709"/>
        <w:jc w:val="left"/>
        <w:rPr/>
      </w:pPr>
      <w:r>
        <w:rPr>
          <w:rFonts w:cs="Verdana" w:ascii="Verdana" w:hAnsi="Verdana"/>
        </w:rPr>
        <w:t>En función de la ocupación y medios</w:t>
      </w:r>
      <w:r>
        <w:rPr>
          <w:rFonts w:cs="Verdana" w:ascii="Verdana" w:hAnsi="Verdana"/>
          <w:spacing w:val="-1"/>
        </w:rPr>
        <w:t xml:space="preserve"> </w:t>
      </w:r>
      <w:r>
        <w:rPr>
          <w:rFonts w:cs="Verdana" w:ascii="Verdana" w:hAnsi="Verdana"/>
        </w:rPr>
        <w:t>humanos.</w:t>
      </w:r>
    </w:p>
    <w:p>
      <w:pPr>
        <w:pStyle w:val="Cuerpodetexto"/>
        <w:spacing w:before="11" w:after="120"/>
        <w:ind w:left="0" w:right="0" w:firstLine="709"/>
        <w:jc w:val="left"/>
        <w:rPr>
          <w:rFonts w:ascii="Verdana" w:hAnsi="Verdana" w:cs="Verdana"/>
        </w:rPr>
      </w:pPr>
      <w:r>
        <w:rPr>
          <w:rFonts w:cs="Verdana" w:ascii="Verdana" w:hAnsi="Verdana"/>
        </w:rPr>
      </w:r>
    </w:p>
    <w:p>
      <w:pPr>
        <w:pStyle w:val="Heading4"/>
        <w:ind w:left="705" w:right="948" w:firstLine="709"/>
        <w:jc w:val="left"/>
        <w:rPr/>
      </w:pPr>
      <w:r>
        <w:rPr>
          <w:rFonts w:cs="Verdana" w:ascii="Verdana" w:hAnsi="Verdana"/>
          <w:b w:val="false"/>
          <w:sz w:val="22"/>
          <w:szCs w:val="22"/>
        </w:rPr>
        <w:t>PERÍMETRO DE ACTUACIÓN EN UNA ZONA DE</w:t>
      </w:r>
      <w:r>
        <w:rPr>
          <w:rFonts w:cs="Verdana" w:ascii="Verdana" w:hAnsi="Verdana"/>
          <w:b w:val="false"/>
          <w:spacing w:val="-29"/>
          <w:sz w:val="22"/>
          <w:szCs w:val="22"/>
        </w:rPr>
        <w:t xml:space="preserve"> </w:t>
      </w:r>
      <w:r>
        <w:rPr>
          <w:rFonts w:cs="Verdana" w:ascii="Verdana" w:hAnsi="Verdana"/>
          <w:b w:val="false"/>
          <w:sz w:val="22"/>
          <w:szCs w:val="22"/>
        </w:rPr>
        <w:t>EMERGENCIA.</w:t>
      </w:r>
    </w:p>
    <w:p>
      <w:pPr>
        <w:pStyle w:val="Cuerpodetexto"/>
        <w:spacing w:before="1" w:after="120"/>
        <w:ind w:left="0" w:right="0" w:firstLine="709"/>
        <w:jc w:val="left"/>
        <w:rPr>
          <w:rFonts w:ascii="Verdana" w:hAnsi="Verdana" w:cs="Verdana"/>
          <w:b/>
          <w:b/>
          <w:sz w:val="22"/>
          <w:szCs w:val="22"/>
        </w:rPr>
      </w:pPr>
      <w:r>
        <w:rPr>
          <w:rFonts w:cs="Verdana" w:ascii="Verdana" w:hAnsi="Verdana"/>
          <w:b/>
          <w:sz w:val="22"/>
          <w:szCs w:val="22"/>
        </w:rPr>
      </w:r>
    </w:p>
    <w:p>
      <w:pPr>
        <w:pStyle w:val="Cuerpodetexto"/>
        <w:spacing w:before="60" w:after="120"/>
        <w:ind w:left="662" w:right="903" w:firstLine="709"/>
        <w:jc w:val="left"/>
        <w:rPr/>
      </w:pPr>
      <w:r>
        <w:rPr>
          <w:rFonts w:cs="Verdana" w:ascii="Verdana" w:hAnsi="Verdana"/>
        </w:rPr>
        <w:t>Estableceremos un protocolo genérico para el acotamiento de las zonas de actuación en las que intervendrán los diferentes recursos de Seguridad y Emergencia. Independientemente del orden de llegada cada equipo ocupará la zona que le corresponde, siempre teniendo como punto de referencia la zona de</w:t>
      </w:r>
      <w:r>
        <w:rPr>
          <w:rFonts w:cs="Verdana" w:ascii="Verdana" w:hAnsi="Verdana"/>
          <w:spacing w:val="-10"/>
        </w:rPr>
        <w:t xml:space="preserve"> </w:t>
      </w:r>
      <w:r>
        <w:rPr>
          <w:rFonts w:cs="Verdana" w:ascii="Verdana" w:hAnsi="Verdana"/>
        </w:rPr>
        <w:t>impacto.</w:t>
      </w:r>
    </w:p>
    <w:p>
      <w:pPr>
        <w:pStyle w:val="Cuerpodetexto"/>
        <w:spacing w:before="6" w:after="120"/>
        <w:ind w:left="0" w:right="0" w:firstLine="709"/>
        <w:jc w:val="left"/>
        <w:rPr>
          <w:rFonts w:ascii="Verdana" w:hAnsi="Verdana" w:cs="Verdana"/>
          <w:bCs/>
          <w:lang w:val="es-ES" w:eastAsia="es-ES"/>
        </w:rPr>
      </w:pPr>
      <w:r>
        <w:rPr>
          <w:rFonts w:cs="Verdana" w:ascii="Verdana" w:hAnsi="Verdana"/>
          <w:bCs/>
          <w:lang w:val="es-ES" w:eastAsia="es-ES"/>
        </w:rPr>
        <w:drawing>
          <wp:anchor behindDoc="0" distT="0" distB="0" distL="0" distR="0" simplePos="0" locked="0" layoutInCell="1" allowOverlap="1" relativeHeight="119">
            <wp:simplePos x="0" y="0"/>
            <wp:positionH relativeFrom="page">
              <wp:posOffset>1099185</wp:posOffset>
            </wp:positionH>
            <wp:positionV relativeFrom="paragraph">
              <wp:posOffset>145415</wp:posOffset>
            </wp:positionV>
            <wp:extent cx="6117590" cy="4178935"/>
            <wp:effectExtent l="0" t="0" r="0" b="0"/>
            <wp:wrapTopAndBottom/>
            <wp:docPr id="183" name="image26.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26.jpeg" descr=""/>
                    <pic:cNvPicPr>
                      <a:picLocks noChangeAspect="1" noChangeArrowheads="1"/>
                    </pic:cNvPicPr>
                  </pic:nvPicPr>
                  <pic:blipFill>
                    <a:blip r:embed="rId129"/>
                    <a:srcRect l="-3" t="-4" r="-3" b="-4"/>
                    <a:stretch>
                      <a:fillRect/>
                    </a:stretch>
                  </pic:blipFill>
                  <pic:spPr bwMode="auto">
                    <a:xfrm>
                      <a:off x="0" y="0"/>
                      <a:ext cx="6117590" cy="4178935"/>
                    </a:xfrm>
                    <a:prstGeom prst="rect">
                      <a:avLst/>
                    </a:prstGeom>
                  </pic:spPr>
                </pic:pic>
              </a:graphicData>
            </a:graphic>
          </wp:anchor>
        </w:drawing>
      </w:r>
    </w:p>
    <w:p>
      <w:pPr>
        <w:pStyle w:val="Cuerpodetexto"/>
        <w:ind w:left="0" w:right="0" w:firstLine="709"/>
        <w:jc w:val="left"/>
        <w:rPr>
          <w:rFonts w:ascii="Verdana" w:hAnsi="Verdana" w:cs="Verdana"/>
        </w:rPr>
      </w:pPr>
      <w:r>
        <w:rPr>
          <w:rFonts w:cs="Verdana" w:ascii="Verdana" w:hAnsi="Verdana"/>
        </w:rPr>
      </w:r>
    </w:p>
    <w:p>
      <w:pPr>
        <w:pStyle w:val="Cuerpodetexto"/>
        <w:ind w:left="1382" w:right="866" w:firstLine="709"/>
        <w:jc w:val="left"/>
        <w:rPr>
          <w:rFonts w:ascii="Verdana" w:hAnsi="Verdana" w:cs="Verdana"/>
        </w:rPr>
      </w:pPr>
      <w:r>
        <w:rPr>
          <w:rFonts w:cs="Verdana" w:ascii="Verdana" w:hAnsi="Verdana"/>
        </w:rPr>
        <w:t>Punto de impacto: Espacio central de la actuación desde donde parte el diseño y despliegue de las distintas zonas de actuación.</w:t>
      </w:r>
    </w:p>
    <w:p>
      <w:pPr>
        <w:pStyle w:val="Normal"/>
        <w:spacing w:lineRule="auto" w:line="240"/>
        <w:ind w:left="1382" w:right="0" w:firstLine="709"/>
        <w:jc w:val="left"/>
        <w:rPr>
          <w:rFonts w:ascii="Verdana" w:hAnsi="Verdana" w:cs="Verdana"/>
        </w:rPr>
      </w:pPr>
      <w:r>
        <w:rPr>
          <w:rFonts w:cs="Verdana" w:ascii="Verdana" w:hAnsi="Verdana"/>
        </w:rPr>
        <w:t>Zona Caliente o Roja: Espacio exclusivo para los Recursos de extinción, Rescate y Salvamento.</w:t>
      </w:r>
    </w:p>
    <w:p>
      <w:pPr>
        <w:pStyle w:val="Normal"/>
        <w:spacing w:lineRule="auto" w:line="240" w:before="76" w:after="200"/>
        <w:ind w:left="1382" w:right="0" w:firstLine="709"/>
        <w:jc w:val="left"/>
        <w:rPr>
          <w:rFonts w:ascii="Verdana" w:hAnsi="Verdana" w:cs="Verdana"/>
        </w:rPr>
      </w:pPr>
      <w:r>
        <w:rPr>
          <w:rFonts w:cs="Verdana" w:ascii="Verdana" w:hAnsi="Verdana"/>
        </w:rPr>
        <w:t>Zona Templada o Amarilla: Espacio para los Recursos de Asistencia Sanitaria.</w:t>
      </w:r>
    </w:p>
    <w:p>
      <w:pPr>
        <w:pStyle w:val="Normal"/>
        <w:spacing w:lineRule="auto" w:line="240" w:before="77" w:after="200"/>
        <w:ind w:left="1382" w:right="0" w:firstLine="709"/>
        <w:jc w:val="left"/>
        <w:rPr>
          <w:rFonts w:ascii="Verdana" w:hAnsi="Verdana" w:cs="Verdana"/>
        </w:rPr>
      </w:pPr>
      <w:r>
        <w:rPr>
          <w:rFonts w:cs="Verdana" w:ascii="Verdana" w:hAnsi="Verdana"/>
        </w:rPr>
        <w:t>Zona fría o Verde: Espacio para los Recursos de Coordinación y Logística.</w:t>
      </w:r>
    </w:p>
    <w:p>
      <w:pPr>
        <w:sectPr>
          <w:headerReference w:type="default" r:id="rId130"/>
          <w:footerReference w:type="default" r:id="rId131"/>
          <w:type w:val="nextPage"/>
          <w:pgSz w:w="12240" w:h="15840"/>
          <w:pgMar w:left="1040" w:right="0" w:header="142" w:top="660" w:footer="1120" w:bottom="1380" w:gutter="0"/>
          <w:pgNumType w:fmt="decimal"/>
          <w:formProt w:val="false"/>
          <w:textDirection w:val="lrTb"/>
          <w:docGrid w:type="default" w:linePitch="360" w:charSpace="4294963199"/>
        </w:sectPr>
        <w:pStyle w:val="Cuerpodetexto"/>
        <w:spacing w:before="75" w:after="120"/>
        <w:ind w:left="1382" w:right="866" w:firstLine="709"/>
        <w:jc w:val="left"/>
        <w:rPr>
          <w:rFonts w:ascii="Verdana" w:hAnsi="Verdana" w:cs="Verdana"/>
        </w:rPr>
      </w:pPr>
      <w:r>
        <w:rPr>
          <w:rFonts w:cs="Verdana" w:ascii="Verdana" w:hAnsi="Verdana"/>
        </w:rPr>
        <w:t>Perímetro de Seguridad: Cordón policial que marca el perímetro del incidente teniendo como objetivo el NO permitir el acceso a personas ajenas a la participación en la gestión de la emergencia.</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33"/>
          <w:footerReference w:type="default" r:id="rId134"/>
          <w:type w:val="nextPage"/>
          <w:pgSz w:w="12240" w:h="15840"/>
          <w:pgMar w:left="1040" w:right="0" w:header="142" w:top="660" w:footer="1120" w:bottom="138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26480" cy="8407400"/>
            <wp:effectExtent l="0" t="0" r="0" b="0"/>
            <wp:docPr id="185" name="image27.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27.jpeg" descr=""/>
                    <pic:cNvPicPr>
                      <a:picLocks noChangeAspect="1" noChangeArrowheads="1"/>
                    </pic:cNvPicPr>
                  </pic:nvPicPr>
                  <pic:blipFill>
                    <a:blip r:embed="rId132"/>
                    <a:srcRect l="-3" t="-2" r="-3" b="-2"/>
                    <a:stretch>
                      <a:fillRect/>
                    </a:stretch>
                  </pic:blipFill>
                  <pic:spPr bwMode="auto">
                    <a:xfrm>
                      <a:off x="0" y="0"/>
                      <a:ext cx="6126480" cy="8407400"/>
                    </a:xfrm>
                    <a:prstGeom prst="rect">
                      <a:avLst/>
                    </a:prstGeom>
                  </pic:spPr>
                </pic:pic>
              </a:graphicData>
            </a:graphic>
          </wp:inline>
        </w:drawing>
      </w:r>
    </w:p>
    <w:p>
      <w:pPr>
        <w:pStyle w:val="Cuerpodetexto"/>
        <w:spacing w:before="6" w:after="120"/>
        <w:ind w:left="0" w:right="0" w:firstLine="709"/>
        <w:jc w:val="left"/>
        <w:rPr>
          <w:rFonts w:ascii="Verdana" w:hAnsi="Verdana" w:cs="Verdana"/>
        </w:rPr>
      </w:pPr>
      <w:r>
        <w:rPr>
          <w:rFonts w:cs="Verdana" w:ascii="Verdana" w:hAnsi="Verdana"/>
        </w:rPr>
      </w:r>
    </w:p>
    <w:p>
      <w:pPr>
        <w:pStyle w:val="Heading4"/>
        <w:tabs>
          <w:tab w:val="clear" w:pos="709"/>
          <w:tab w:val="left" w:pos="10331" w:leader="none"/>
        </w:tabs>
        <w:ind w:left="633" w:right="0" w:firstLine="709"/>
        <w:jc w:val="left"/>
        <w:rPr/>
      </w:pPr>
      <w:r>
        <w:rPr>
          <w:rFonts w:eastAsia="Verdana" w:cs="Verdana" w:ascii="Verdana" w:hAnsi="Verdana"/>
          <w:b w:val="false"/>
          <w:spacing w:val="-17"/>
          <w:w w:val="99"/>
          <w:sz w:val="22"/>
          <w:szCs w:val="22"/>
          <w:highlight w:val="yellow"/>
        </w:rPr>
        <w:t xml:space="preserve"> </w:t>
      </w:r>
      <w:r>
        <w:rPr>
          <w:rFonts w:cs="Verdana" w:ascii="Verdana" w:hAnsi="Verdana"/>
          <w:b w:val="false"/>
          <w:sz w:val="22"/>
          <w:szCs w:val="22"/>
          <w:highlight w:val="yellow"/>
        </w:rPr>
        <w:t>5.3  IDENTIFICACIÓN JEFATURA DE</w:t>
      </w:r>
      <w:r>
        <w:rPr>
          <w:rFonts w:cs="Verdana" w:ascii="Verdana" w:hAnsi="Verdana"/>
          <w:b w:val="false"/>
          <w:spacing w:val="-19"/>
          <w:sz w:val="22"/>
          <w:szCs w:val="22"/>
          <w:highlight w:val="yellow"/>
        </w:rPr>
        <w:t xml:space="preserve"> </w:t>
      </w:r>
      <w:r>
        <w:rPr>
          <w:rFonts w:cs="Verdana" w:ascii="Verdana" w:hAnsi="Verdana"/>
          <w:b w:val="false"/>
          <w:sz w:val="22"/>
          <w:szCs w:val="22"/>
          <w:highlight w:val="yellow"/>
        </w:rPr>
        <w:t>PLAYA</w:t>
        <w:tab/>
      </w:r>
    </w:p>
    <w:p>
      <w:pPr>
        <w:pStyle w:val="Cuerpodetexto"/>
        <w:spacing w:before="11" w:after="120"/>
        <w:ind w:left="0" w:right="0" w:firstLine="709"/>
        <w:jc w:val="left"/>
        <w:rPr>
          <w:rFonts w:ascii="Verdana" w:hAnsi="Verdana" w:cs="Verdana"/>
          <w:b/>
          <w:b/>
          <w:sz w:val="22"/>
          <w:szCs w:val="22"/>
        </w:rPr>
      </w:pPr>
      <w:r>
        <w:rPr>
          <w:rFonts w:cs="Verdana" w:ascii="Verdana" w:hAnsi="Verdana"/>
          <w:b/>
          <w:sz w:val="22"/>
          <w:szCs w:val="22"/>
        </w:rPr>
      </w:r>
    </w:p>
    <w:tbl>
      <w:tblPr>
        <w:tblW w:w="9758" w:type="dxa"/>
        <w:jc w:val="left"/>
        <w:tblInd w:w="549" w:type="dxa"/>
        <w:tblCellMar>
          <w:top w:w="0" w:type="dxa"/>
          <w:left w:w="0" w:type="dxa"/>
          <w:bottom w:w="0" w:type="dxa"/>
          <w:right w:w="0" w:type="dxa"/>
        </w:tblCellMar>
      </w:tblPr>
      <w:tblGrid>
        <w:gridCol w:w="4503"/>
        <w:gridCol w:w="5255"/>
      </w:tblGrid>
      <w:tr>
        <w:trPr>
          <w:trHeight w:val="398" w:hRule="atLeast"/>
        </w:trPr>
        <w:tc>
          <w:tcPr>
            <w:tcW w:w="4503" w:type="dxa"/>
            <w:tcBorders>
              <w:top w:val="single" w:sz="4" w:space="0" w:color="BEBEBE"/>
              <w:left w:val="single" w:sz="4" w:space="0" w:color="BEBEBE"/>
              <w:bottom w:val="single" w:sz="4" w:space="0" w:color="BEBEBE"/>
            </w:tcBorders>
          </w:tcPr>
          <w:p>
            <w:pPr>
              <w:pStyle w:val="TableParagraph"/>
              <w:numPr>
                <w:ilvl w:val="0"/>
                <w:numId w:val="86"/>
              </w:numPr>
              <w:tabs>
                <w:tab w:val="clear" w:pos="709"/>
                <w:tab w:val="left" w:pos="391" w:leader="none"/>
              </w:tabs>
              <w:spacing w:before="144" w:after="0"/>
              <w:ind w:left="391" w:right="0" w:firstLine="709"/>
              <w:jc w:val="left"/>
              <w:rPr/>
            </w:pPr>
            <w:r>
              <w:rPr/>
              <w:t>Nombre y</w:t>
            </w:r>
            <w:r>
              <w:rPr>
                <w:spacing w:val="-2"/>
              </w:rPr>
              <w:t xml:space="preserve"> </w:t>
            </w:r>
            <w:r>
              <w:rPr/>
              <w:t>Apellidos:</w:t>
            </w:r>
          </w:p>
        </w:tc>
        <w:tc>
          <w:tcPr>
            <w:tcW w:w="5255" w:type="dxa"/>
            <w:tcBorders>
              <w:top w:val="single" w:sz="4" w:space="0" w:color="BEBEBE"/>
              <w:left w:val="single" w:sz="4" w:space="0" w:color="BEBEBE"/>
              <w:bottom w:val="single" w:sz="4" w:space="0" w:color="BEBEBE"/>
              <w:right w:val="single" w:sz="4" w:space="0" w:color="BEBEBE"/>
            </w:tcBorders>
          </w:tcPr>
          <w:p>
            <w:pPr>
              <w:pStyle w:val="TableParagraph"/>
              <w:spacing w:before="155" w:after="0"/>
              <w:ind w:left="108" w:right="0" w:firstLine="709"/>
              <w:jc w:val="left"/>
              <w:rPr/>
            </w:pPr>
            <w:r>
              <w:rPr/>
              <w:t>Juani Martel Suárez</w:t>
            </w:r>
          </w:p>
        </w:tc>
      </w:tr>
      <w:tr>
        <w:trPr>
          <w:trHeight w:val="395" w:hRule="atLeast"/>
        </w:trPr>
        <w:tc>
          <w:tcPr>
            <w:tcW w:w="4503" w:type="dxa"/>
            <w:tcBorders>
              <w:top w:val="single" w:sz="4" w:space="0" w:color="BEBEBE"/>
              <w:left w:val="single" w:sz="4" w:space="0" w:color="BEBEBE"/>
              <w:bottom w:val="single" w:sz="4" w:space="0" w:color="BEBEBE"/>
            </w:tcBorders>
          </w:tcPr>
          <w:p>
            <w:pPr>
              <w:pStyle w:val="TableParagraph"/>
              <w:numPr>
                <w:ilvl w:val="0"/>
                <w:numId w:val="87"/>
              </w:numPr>
              <w:tabs>
                <w:tab w:val="clear" w:pos="709"/>
                <w:tab w:val="left" w:pos="391" w:leader="none"/>
              </w:tabs>
              <w:spacing w:before="142" w:after="0"/>
              <w:ind w:left="391" w:right="0" w:firstLine="709"/>
              <w:jc w:val="left"/>
              <w:rPr/>
            </w:pPr>
            <w:r>
              <w:rPr/>
              <w:t>Cargo/Responsabilidad:</w:t>
            </w:r>
          </w:p>
        </w:tc>
        <w:tc>
          <w:tcPr>
            <w:tcW w:w="5255" w:type="dxa"/>
            <w:tcBorders>
              <w:top w:val="single" w:sz="4" w:space="0" w:color="BEBEBE"/>
              <w:left w:val="single" w:sz="4" w:space="0" w:color="BEBEBE"/>
              <w:bottom w:val="single" w:sz="4" w:space="0" w:color="BEBEBE"/>
              <w:right w:val="single" w:sz="4" w:space="0" w:color="BEBEBE"/>
            </w:tcBorders>
          </w:tcPr>
          <w:p>
            <w:pPr>
              <w:pStyle w:val="TableParagraph"/>
              <w:spacing w:before="152" w:after="0"/>
              <w:ind w:left="108" w:right="0" w:firstLine="709"/>
              <w:jc w:val="left"/>
              <w:rPr/>
            </w:pPr>
            <w:r>
              <w:rPr/>
              <w:t>Concejala.</w:t>
            </w:r>
          </w:p>
        </w:tc>
      </w:tr>
      <w:tr>
        <w:trPr>
          <w:trHeight w:val="395" w:hRule="atLeast"/>
        </w:trPr>
        <w:tc>
          <w:tcPr>
            <w:tcW w:w="4503" w:type="dxa"/>
            <w:tcBorders>
              <w:top w:val="single" w:sz="4" w:space="0" w:color="BEBEBE"/>
              <w:left w:val="single" w:sz="4" w:space="0" w:color="BEBEBE"/>
              <w:bottom w:val="single" w:sz="4" w:space="0" w:color="BEBEBE"/>
            </w:tcBorders>
          </w:tcPr>
          <w:p>
            <w:pPr>
              <w:pStyle w:val="TableParagraph"/>
              <w:numPr>
                <w:ilvl w:val="0"/>
                <w:numId w:val="88"/>
              </w:numPr>
              <w:tabs>
                <w:tab w:val="clear" w:pos="709"/>
                <w:tab w:val="left" w:pos="391" w:leader="none"/>
              </w:tabs>
              <w:spacing w:before="142" w:after="0"/>
              <w:ind w:left="391" w:right="0" w:firstLine="709"/>
              <w:jc w:val="left"/>
              <w:rPr/>
            </w:pPr>
            <w:r>
              <w:rPr/>
              <w:t>Dirección:</w:t>
            </w:r>
          </w:p>
        </w:tc>
        <w:tc>
          <w:tcPr>
            <w:tcW w:w="5255" w:type="dxa"/>
            <w:tcBorders>
              <w:top w:val="single" w:sz="4" w:space="0" w:color="BEBEBE"/>
              <w:left w:val="single" w:sz="4" w:space="0" w:color="BEBEBE"/>
              <w:bottom w:val="single" w:sz="4" w:space="0" w:color="BEBEBE"/>
              <w:right w:val="single" w:sz="4" w:space="0" w:color="BEBEBE"/>
            </w:tcBorders>
          </w:tcPr>
          <w:p>
            <w:pPr>
              <w:pStyle w:val="TableParagraph"/>
              <w:spacing w:before="152" w:after="0"/>
              <w:ind w:left="108" w:right="0" w:firstLine="709"/>
              <w:jc w:val="left"/>
              <w:rPr/>
            </w:pPr>
            <w:r>
              <w:rPr/>
              <w:t>C/. Doctor Joaquin Artiles.</w:t>
            </w:r>
          </w:p>
        </w:tc>
      </w:tr>
      <w:tr>
        <w:trPr>
          <w:trHeight w:val="395" w:hRule="atLeast"/>
        </w:trPr>
        <w:tc>
          <w:tcPr>
            <w:tcW w:w="4503" w:type="dxa"/>
            <w:tcBorders>
              <w:top w:val="single" w:sz="4" w:space="0" w:color="BEBEBE"/>
              <w:left w:val="single" w:sz="4" w:space="0" w:color="BEBEBE"/>
              <w:bottom w:val="single" w:sz="4" w:space="0" w:color="BEBEBE"/>
            </w:tcBorders>
          </w:tcPr>
          <w:p>
            <w:pPr>
              <w:pStyle w:val="TableParagraph"/>
              <w:numPr>
                <w:ilvl w:val="0"/>
                <w:numId w:val="37"/>
              </w:numPr>
              <w:tabs>
                <w:tab w:val="clear" w:pos="709"/>
                <w:tab w:val="left" w:pos="391" w:leader="none"/>
              </w:tabs>
              <w:spacing w:before="142" w:after="0"/>
              <w:ind w:left="391" w:right="0" w:firstLine="709"/>
              <w:jc w:val="left"/>
              <w:rPr/>
            </w:pPr>
            <w:r>
              <w:rPr/>
              <w:t>C.P. -</w:t>
            </w:r>
            <w:r>
              <w:rPr>
                <w:spacing w:val="-3"/>
              </w:rPr>
              <w:t xml:space="preserve"> </w:t>
            </w:r>
            <w:r>
              <w:rPr/>
              <w:t>Localidad:</w:t>
            </w:r>
          </w:p>
        </w:tc>
        <w:tc>
          <w:tcPr>
            <w:tcW w:w="5255" w:type="dxa"/>
            <w:tcBorders>
              <w:top w:val="single" w:sz="4" w:space="0" w:color="BEBEBE"/>
              <w:left w:val="single" w:sz="4" w:space="0" w:color="BEBEBE"/>
              <w:bottom w:val="single" w:sz="4" w:space="0" w:color="BEBEBE"/>
              <w:right w:val="single" w:sz="4" w:space="0" w:color="BEBEBE"/>
            </w:tcBorders>
          </w:tcPr>
          <w:p>
            <w:pPr>
              <w:pStyle w:val="TableParagraph"/>
              <w:spacing w:before="152" w:after="0"/>
              <w:ind w:left="108" w:right="0" w:firstLine="709"/>
              <w:jc w:val="left"/>
              <w:rPr/>
            </w:pPr>
            <w:r>
              <w:rPr/>
              <w:t>35.260 Agüimes.</w:t>
            </w:r>
          </w:p>
        </w:tc>
      </w:tr>
      <w:tr>
        <w:trPr>
          <w:trHeight w:val="395" w:hRule="atLeast"/>
        </w:trPr>
        <w:tc>
          <w:tcPr>
            <w:tcW w:w="4503" w:type="dxa"/>
            <w:tcBorders>
              <w:top w:val="single" w:sz="4" w:space="0" w:color="BEBEBE"/>
              <w:left w:val="single" w:sz="4" w:space="0" w:color="BEBEBE"/>
              <w:bottom w:val="single" w:sz="4" w:space="0" w:color="BEBEBE"/>
            </w:tcBorders>
          </w:tcPr>
          <w:p>
            <w:pPr>
              <w:pStyle w:val="TableParagraph"/>
              <w:numPr>
                <w:ilvl w:val="0"/>
                <w:numId w:val="11"/>
              </w:numPr>
              <w:tabs>
                <w:tab w:val="clear" w:pos="709"/>
                <w:tab w:val="left" w:pos="391" w:leader="none"/>
              </w:tabs>
              <w:spacing w:before="142" w:after="0"/>
              <w:ind w:left="391" w:right="0" w:firstLine="709"/>
              <w:jc w:val="left"/>
              <w:rPr/>
            </w:pPr>
            <w:r>
              <w:rPr/>
              <w:t>Provincia -</w:t>
            </w:r>
            <w:r>
              <w:rPr>
                <w:spacing w:val="-1"/>
              </w:rPr>
              <w:t xml:space="preserve"> </w:t>
            </w:r>
            <w:r>
              <w:rPr/>
              <w:t>País:</w:t>
            </w:r>
          </w:p>
        </w:tc>
        <w:tc>
          <w:tcPr>
            <w:tcW w:w="5255" w:type="dxa"/>
            <w:tcBorders>
              <w:top w:val="single" w:sz="4" w:space="0" w:color="BEBEBE"/>
              <w:left w:val="single" w:sz="4" w:space="0" w:color="BEBEBE"/>
              <w:bottom w:val="single" w:sz="4" w:space="0" w:color="BEBEBE"/>
              <w:right w:val="single" w:sz="4" w:space="0" w:color="BEBEBE"/>
            </w:tcBorders>
          </w:tcPr>
          <w:p>
            <w:pPr>
              <w:pStyle w:val="TableParagraph"/>
              <w:spacing w:before="152" w:after="0"/>
              <w:ind w:left="108" w:right="0" w:firstLine="709"/>
              <w:jc w:val="left"/>
              <w:rPr/>
            </w:pPr>
            <w:r>
              <w:rPr/>
              <w:t>Las Palmas · España.</w:t>
            </w:r>
          </w:p>
        </w:tc>
      </w:tr>
      <w:tr>
        <w:trPr>
          <w:trHeight w:val="395" w:hRule="atLeast"/>
        </w:trPr>
        <w:tc>
          <w:tcPr>
            <w:tcW w:w="4503" w:type="dxa"/>
            <w:tcBorders>
              <w:top w:val="single" w:sz="4" w:space="0" w:color="BEBEBE"/>
              <w:left w:val="single" w:sz="4" w:space="0" w:color="BEBEBE"/>
              <w:bottom w:val="single" w:sz="4" w:space="0" w:color="BEBEBE"/>
            </w:tcBorders>
          </w:tcPr>
          <w:p>
            <w:pPr>
              <w:pStyle w:val="TableParagraph"/>
              <w:numPr>
                <w:ilvl w:val="0"/>
                <w:numId w:val="36"/>
              </w:numPr>
              <w:tabs>
                <w:tab w:val="clear" w:pos="709"/>
                <w:tab w:val="left" w:pos="391" w:leader="none"/>
              </w:tabs>
              <w:spacing w:before="142" w:after="0"/>
              <w:ind w:left="391" w:right="0" w:firstLine="709"/>
              <w:jc w:val="left"/>
              <w:rPr/>
            </w:pPr>
            <w:r>
              <w:rPr/>
              <w:t>Teléfono:</w:t>
            </w:r>
          </w:p>
        </w:tc>
        <w:tc>
          <w:tcPr>
            <w:tcW w:w="5255" w:type="dxa"/>
            <w:tcBorders>
              <w:top w:val="single" w:sz="4" w:space="0" w:color="BEBEBE"/>
              <w:left w:val="single" w:sz="4" w:space="0" w:color="BEBEBE"/>
              <w:bottom w:val="single" w:sz="4" w:space="0" w:color="BEBEBE"/>
              <w:right w:val="single" w:sz="4" w:space="0" w:color="BEBEBE"/>
            </w:tcBorders>
          </w:tcPr>
          <w:p>
            <w:pPr>
              <w:pStyle w:val="TableParagraph"/>
              <w:spacing w:before="152" w:after="0"/>
              <w:ind w:left="108" w:right="0" w:firstLine="709"/>
              <w:jc w:val="left"/>
              <w:rPr/>
            </w:pPr>
            <w:r>
              <w:rPr/>
              <w:t>928 789 980.</w:t>
            </w:r>
          </w:p>
        </w:tc>
      </w:tr>
      <w:tr>
        <w:trPr>
          <w:trHeight w:val="398" w:hRule="atLeast"/>
        </w:trPr>
        <w:tc>
          <w:tcPr>
            <w:tcW w:w="4503" w:type="dxa"/>
            <w:tcBorders>
              <w:top w:val="single" w:sz="4" w:space="0" w:color="BEBEBE"/>
              <w:left w:val="single" w:sz="4" w:space="0" w:color="BEBEBE"/>
              <w:bottom w:val="single" w:sz="4" w:space="0" w:color="BEBEBE"/>
            </w:tcBorders>
          </w:tcPr>
          <w:p>
            <w:pPr>
              <w:pStyle w:val="TableParagraph"/>
              <w:numPr>
                <w:ilvl w:val="0"/>
                <w:numId w:val="89"/>
              </w:numPr>
              <w:tabs>
                <w:tab w:val="clear" w:pos="709"/>
                <w:tab w:val="left" w:pos="391" w:leader="none"/>
              </w:tabs>
              <w:spacing w:before="144" w:after="0"/>
              <w:ind w:left="391" w:right="0" w:firstLine="709"/>
              <w:jc w:val="left"/>
              <w:rPr/>
            </w:pPr>
            <w:r>
              <w:rPr/>
              <w:t>Correo</w:t>
            </w:r>
            <w:r>
              <w:rPr>
                <w:spacing w:val="-1"/>
              </w:rPr>
              <w:t xml:space="preserve"> </w:t>
            </w:r>
            <w:r>
              <w:rPr/>
              <w:t>electrónico:</w:t>
            </w:r>
          </w:p>
        </w:tc>
        <w:tc>
          <w:tcPr>
            <w:tcW w:w="5255" w:type="dxa"/>
            <w:tcBorders>
              <w:top w:val="single" w:sz="4" w:space="0" w:color="BEBEBE"/>
              <w:left w:val="single" w:sz="4" w:space="0" w:color="BEBEBE"/>
              <w:bottom w:val="single" w:sz="4" w:space="0" w:color="BEBEBE"/>
              <w:right w:val="single" w:sz="4" w:space="0" w:color="BEBEBE"/>
            </w:tcBorders>
          </w:tcPr>
          <w:p>
            <w:pPr>
              <w:pStyle w:val="TableParagraph"/>
              <w:spacing w:before="155" w:after="0"/>
              <w:ind w:left="108" w:right="0" w:firstLine="709"/>
              <w:jc w:val="left"/>
              <w:rPr/>
            </w:pPr>
            <w:hyperlink r:id="rId135">
              <w:r>
                <w:rPr>
                  <w:rStyle w:val="EnlacedeInternet"/>
                </w:rPr>
                <w:t>jmartel@aguimes.es</w:t>
              </w:r>
            </w:hyperlink>
          </w:p>
        </w:tc>
      </w:tr>
    </w:tbl>
    <w:p>
      <w:pPr>
        <w:pStyle w:val="Cuerpodetexto"/>
        <w:ind w:left="0" w:right="0" w:firstLine="709"/>
        <w:jc w:val="left"/>
        <w:rPr>
          <w:rFonts w:ascii="Verdana" w:hAnsi="Verdana" w:cs="Verdana"/>
        </w:rPr>
      </w:pPr>
      <w:r>
        <w:rPr>
          <w:rFonts w:cs="Verdana" w:ascii="Verdana" w:hAnsi="Verdana"/>
        </w:rPr>
      </w:r>
    </w:p>
    <w:p>
      <w:pPr>
        <w:pStyle w:val="Cuerpodetexto"/>
        <w:spacing w:before="9" w:after="120"/>
        <w:ind w:left="0" w:right="0" w:firstLine="709"/>
        <w:jc w:val="left"/>
        <w:rPr>
          <w:rFonts w:ascii="Verdana" w:hAnsi="Verdana" w:cs="Verdana"/>
        </w:rPr>
      </w:pPr>
      <w:r>
        <w:rPr>
          <w:rFonts w:cs="Verdana" w:ascii="Verdana" w:hAnsi="Verdana"/>
        </w:rPr>
      </w:r>
    </w:p>
    <w:p>
      <w:pPr>
        <w:pStyle w:val="Normal"/>
        <w:tabs>
          <w:tab w:val="clear" w:pos="709"/>
          <w:tab w:val="left" w:pos="10331" w:leader="none"/>
        </w:tabs>
        <w:spacing w:lineRule="auto" w:line="240"/>
        <w:ind w:left="633" w:right="0" w:firstLine="709"/>
        <w:jc w:val="left"/>
        <w:rPr/>
      </w:pPr>
      <w:r>
        <w:rPr>
          <w:rFonts w:eastAsia="Verdana" w:cs="Verdana" w:ascii="Verdana" w:hAnsi="Verdana"/>
          <w:spacing w:val="-17"/>
          <w:w w:val="99"/>
          <w:highlight w:val="yellow"/>
        </w:rPr>
        <w:t xml:space="preserve"> </w:t>
      </w:r>
      <w:r>
        <w:rPr>
          <w:rFonts w:cs="Verdana" w:ascii="Verdana" w:hAnsi="Verdana"/>
          <w:highlight w:val="yellow"/>
        </w:rPr>
        <w:t>5.4 RESPONSABLES PUESTA EN MARCHA DEL PLAN DE ACTUACIÓN ANTE</w:t>
      </w:r>
      <w:r>
        <w:rPr>
          <w:rFonts w:cs="Verdana" w:ascii="Verdana" w:hAnsi="Verdana"/>
          <w:spacing w:val="5"/>
          <w:highlight w:val="yellow"/>
        </w:rPr>
        <w:t xml:space="preserve"> </w:t>
      </w:r>
      <w:r>
        <w:rPr>
          <w:rFonts w:cs="Verdana" w:ascii="Verdana" w:hAnsi="Verdana"/>
          <w:highlight w:val="yellow"/>
        </w:rPr>
        <w:t>EMERGENCIAS</w:t>
        <w:tab/>
      </w:r>
    </w:p>
    <w:p>
      <w:pPr>
        <w:sectPr>
          <w:headerReference w:type="default" r:id="rId137"/>
          <w:footerReference w:type="default" r:id="rId138"/>
          <w:type w:val="nextPage"/>
          <w:pgSz w:w="12240" w:h="15840"/>
          <w:pgMar w:left="1040" w:right="0" w:header="142" w:top="660" w:footer="1120" w:bottom="1380" w:gutter="0"/>
          <w:pgNumType w:fmt="decimal"/>
          <w:formProt w:val="false"/>
          <w:textDirection w:val="lrTb"/>
          <w:docGrid w:type="default" w:linePitch="360" w:charSpace="4294963199"/>
        </w:sectPr>
        <w:pStyle w:val="Cuerpodetexto"/>
        <w:spacing w:before="7" w:after="120"/>
        <w:ind w:left="0" w:right="0" w:firstLine="709"/>
        <w:jc w:val="left"/>
        <w:rPr>
          <w:rFonts w:ascii="Verdana" w:hAnsi="Verdana" w:cs="Verdana"/>
          <w:bCs/>
          <w:lang w:val="es-ES" w:eastAsia="es-ES"/>
        </w:rPr>
      </w:pPr>
      <w:r>
        <w:rPr>
          <w:rFonts w:cs="Verdana" w:ascii="Verdana" w:hAnsi="Verdana"/>
          <w:bCs/>
          <w:lang w:val="es-ES" w:eastAsia="es-ES"/>
        </w:rPr>
        <w:drawing>
          <wp:anchor behindDoc="0" distT="0" distB="0" distL="0" distR="0" simplePos="0" locked="0" layoutInCell="1" allowOverlap="1" relativeHeight="120">
            <wp:simplePos x="0" y="0"/>
            <wp:positionH relativeFrom="page">
              <wp:posOffset>1019810</wp:posOffset>
            </wp:positionH>
            <wp:positionV relativeFrom="paragraph">
              <wp:posOffset>177165</wp:posOffset>
            </wp:positionV>
            <wp:extent cx="5953760" cy="4069080"/>
            <wp:effectExtent l="0" t="0" r="0" b="0"/>
            <wp:wrapTopAndBottom/>
            <wp:docPr id="187" name="image28.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28.jpeg" descr=""/>
                    <pic:cNvPicPr>
                      <a:picLocks noChangeAspect="1" noChangeArrowheads="1"/>
                    </pic:cNvPicPr>
                  </pic:nvPicPr>
                  <pic:blipFill>
                    <a:blip r:embed="rId136"/>
                    <a:srcRect l="-3" t="-4" r="-3" b="-4"/>
                    <a:stretch>
                      <a:fillRect/>
                    </a:stretch>
                  </pic:blipFill>
                  <pic:spPr bwMode="auto">
                    <a:xfrm>
                      <a:off x="0" y="0"/>
                      <a:ext cx="5953760" cy="4069080"/>
                    </a:xfrm>
                    <a:prstGeom prst="rect">
                      <a:avLst/>
                    </a:prstGeom>
                  </pic:spPr>
                </pic:pic>
              </a:graphicData>
            </a:graphic>
          </wp:anchor>
        </w:drawing>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40"/>
          <w:footerReference w:type="default" r:id="rId141"/>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534"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189" name="image29.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29.jpeg" descr=""/>
                    <pic:cNvPicPr>
                      <a:picLocks noChangeAspect="1" noChangeArrowheads="1"/>
                    </pic:cNvPicPr>
                  </pic:nvPicPr>
                  <pic:blipFill>
                    <a:blip r:embed="rId139"/>
                    <a:srcRect l="-3" t="-2" r="-3" b="-2"/>
                    <a:stretch>
                      <a:fillRect/>
                    </a:stretch>
                  </pic:blipFill>
                  <pic:spPr bwMode="auto">
                    <a:xfrm>
                      <a:off x="0" y="0"/>
                      <a:ext cx="6116955" cy="8517255"/>
                    </a:xfrm>
                    <a:prstGeom prst="rect">
                      <a:avLst/>
                    </a:prstGeom>
                  </pic:spPr>
                </pic:pic>
              </a:graphicData>
            </a:graphic>
          </wp:inline>
        </w:drawing>
      </w:r>
    </w:p>
    <w:p>
      <w:pPr>
        <w:pStyle w:val="Cuerpodetexto"/>
        <w:spacing w:before="1" w:after="120"/>
        <w:ind w:left="0" w:right="0" w:firstLine="709"/>
        <w:jc w:val="left"/>
        <w:rPr>
          <w:rFonts w:ascii="Verdana" w:hAnsi="Verdana" w:cs="Verdana"/>
        </w:rPr>
      </w:pPr>
      <w:r>
        <w:rPr>
          <w:rFonts w:cs="Verdana" w:ascii="Verdana" w:hAnsi="Verdana"/>
        </w:rPr>
      </w:r>
    </w:p>
    <w:p>
      <w:pPr>
        <w:pStyle w:val="Normal"/>
        <w:spacing w:lineRule="auto" w:line="240" w:before="54" w:after="22"/>
        <w:ind w:left="710" w:right="944" w:firstLine="709"/>
        <w:jc w:val="left"/>
        <w:rPr>
          <w:rFonts w:ascii="Verdana" w:hAnsi="Verdana" w:cs="Verdana"/>
        </w:rPr>
      </w:pPr>
      <w:r>
        <w:rPr>
          <w:rFonts w:cs="Verdana" w:ascii="Verdana" w:hAnsi="Verdana"/>
        </w:rPr>
        <w:t>CAPÍTULO VI</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191"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ind w:left="710" w:right="946" w:firstLine="709"/>
        <w:jc w:val="left"/>
        <w:rPr>
          <w:rFonts w:ascii="Verdana" w:hAnsi="Verdana" w:cs="Verdana"/>
        </w:rPr>
      </w:pPr>
      <w:r>
        <w:rPr>
          <w:rFonts w:cs="Verdana" w:ascii="Verdana" w:hAnsi="Verdana"/>
        </w:rPr>
        <w:t>INTEGRACIÓN DEL PLAN EN OTRO DE ÁMBITO SUPERIOR</w:t>
      </w:r>
    </w:p>
    <w:p>
      <w:pPr>
        <w:pStyle w:val="Cuerpodetexto"/>
        <w:spacing w:before="9" w:after="120"/>
        <w:ind w:left="0" w:right="0" w:firstLine="709"/>
        <w:jc w:val="left"/>
        <w:rPr>
          <w:rFonts w:ascii="Verdana" w:hAnsi="Verdana" w:cs="Verdana"/>
        </w:rPr>
      </w:pPr>
      <w:r>
        <w:rPr>
          <w:rFonts w:cs="Verdana" w:ascii="Verdana" w:hAnsi="Verdana"/>
        </w:rPr>
      </w:r>
    </w:p>
    <w:p>
      <w:pPr>
        <w:pStyle w:val="Cuerpodetexto"/>
        <w:spacing w:before="1" w:after="120"/>
        <w:ind w:left="662" w:right="895" w:firstLine="709"/>
        <w:jc w:val="left"/>
        <w:rPr>
          <w:rFonts w:ascii="Verdana" w:hAnsi="Verdana" w:cs="Verdana"/>
        </w:rPr>
      </w:pPr>
      <w:r>
        <w:rPr>
          <w:rFonts w:cs="Verdana" w:ascii="Verdana" w:hAnsi="Verdana"/>
        </w:rPr>
        <w:t>En aquellas situaciones de emergencias, ya sean previstas o no, que alteren el normal desarrollo de la actividad por verse afectados un número considerable de usuarios o incluso afectando al resto de la población residente en la zona. Se deberá informar a las Autoridades Locales, Alcalde Presidente del Ayuntamiento de Agüimes a través del Centro Coordinador de Emergencias y Seguridad (CECOES 1-1-2); el cual cumplirá con las funciones que tiene establecidas.</w:t>
      </w:r>
    </w:p>
    <w:p>
      <w:pPr>
        <w:pStyle w:val="Cuerpodetexto"/>
        <w:ind w:left="0" w:right="0" w:firstLine="709"/>
        <w:jc w:val="left"/>
        <w:rPr>
          <w:rFonts w:ascii="Verdana" w:hAnsi="Verdana" w:cs="Verdana"/>
        </w:rPr>
      </w:pPr>
      <w:r>
        <w:rPr>
          <w:rFonts w:cs="Verdana" w:ascii="Verdana" w:hAnsi="Verdana"/>
        </w:rPr>
      </w:r>
    </w:p>
    <w:p>
      <w:pPr>
        <w:pStyle w:val="Cuerpodetexto"/>
        <w:spacing w:before="8"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spacing w:before="0" w:after="0"/>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6.1  NOTIFICACIÓN DE LA EMERGENCIA A LA AUTORIDAD</w:t>
      </w:r>
      <w:r>
        <w:rPr>
          <w:rFonts w:cs="Verdana" w:ascii="Verdana" w:hAnsi="Verdana"/>
          <w:b w:val="false"/>
          <w:spacing w:val="-25"/>
          <w:sz w:val="22"/>
          <w:szCs w:val="22"/>
          <w:highlight w:val="yellow"/>
        </w:rPr>
        <w:t xml:space="preserve"> </w:t>
      </w:r>
      <w:r>
        <w:rPr>
          <w:rFonts w:cs="Verdana" w:ascii="Verdana" w:hAnsi="Verdana"/>
          <w:b w:val="false"/>
          <w:sz w:val="22"/>
          <w:szCs w:val="22"/>
          <w:highlight w:val="yellow"/>
        </w:rPr>
        <w:t>SUPERIOR.</w:t>
        <w:tab/>
      </w:r>
    </w:p>
    <w:p>
      <w:pPr>
        <w:pStyle w:val="Cuerpodetexto"/>
        <w:spacing w:before="76" w:after="120"/>
        <w:ind w:left="662" w:right="897" w:firstLine="709"/>
        <w:jc w:val="left"/>
        <w:rPr>
          <w:rFonts w:ascii="Verdana" w:hAnsi="Verdana" w:cs="Verdana"/>
        </w:rPr>
      </w:pPr>
      <w:r>
        <w:rPr>
          <w:rFonts w:cs="Verdana" w:ascii="Verdana" w:hAnsi="Verdana"/>
        </w:rPr>
        <w:t>Se procederá a informar al (CECOES 1-1-2) Centro Coordinador de Emergencias y Seguridad a través de llamada telefónica al 1-1-2 y se pondrá a su disposición para facilitar las tareas de emergencias para solventar o en su caso minimizar los daños.</w:t>
      </w:r>
    </w:p>
    <w:p>
      <w:pPr>
        <w:pStyle w:val="Cuerpodetexto"/>
        <w:spacing w:before="8" w:after="120"/>
        <w:ind w:left="0" w:right="0" w:firstLine="709"/>
        <w:jc w:val="left"/>
        <w:rPr>
          <w:rFonts w:ascii="Verdana" w:hAnsi="Verdana" w:cs="Verdana"/>
        </w:rPr>
      </w:pPr>
      <w:r>
        <w:rPr>
          <w:rFonts w:cs="Verdana" w:ascii="Verdana" w:hAnsi="Verdana"/>
        </w:rPr>
      </w:r>
    </w:p>
    <w:p>
      <w:pPr>
        <w:pStyle w:val="Heading4"/>
        <w:tabs>
          <w:tab w:val="clear" w:pos="709"/>
          <w:tab w:val="left" w:pos="10331" w:leader="none"/>
        </w:tabs>
        <w:ind w:left="633" w:right="0" w:firstLine="709"/>
        <w:jc w:val="left"/>
        <w:rPr/>
      </w:pPr>
      <w:r>
        <w:rPr>
          <w:rFonts w:eastAsia="Verdana" w:cs="Verdana" w:ascii="Verdana" w:hAnsi="Verdana"/>
          <w:b w:val="false"/>
          <w:spacing w:val="-17"/>
          <w:w w:val="99"/>
          <w:sz w:val="22"/>
          <w:szCs w:val="22"/>
          <w:highlight w:val="yellow"/>
        </w:rPr>
        <w:t xml:space="preserve"> </w:t>
      </w:r>
      <w:r>
        <w:rPr>
          <w:rFonts w:cs="Verdana" w:ascii="Verdana" w:hAnsi="Verdana"/>
          <w:b w:val="false"/>
          <w:sz w:val="22"/>
          <w:szCs w:val="22"/>
          <w:highlight w:val="yellow"/>
        </w:rPr>
        <w:t>6.2   MENSAJE DE NOTIFICACIÓN Y COMUNICACIÓN DE LA</w:t>
      </w:r>
      <w:r>
        <w:rPr>
          <w:rFonts w:cs="Verdana" w:ascii="Verdana" w:hAnsi="Verdana"/>
          <w:b w:val="false"/>
          <w:spacing w:val="-25"/>
          <w:sz w:val="22"/>
          <w:szCs w:val="22"/>
          <w:highlight w:val="yellow"/>
        </w:rPr>
        <w:t xml:space="preserve"> </w:t>
      </w:r>
      <w:r>
        <w:rPr>
          <w:rFonts w:cs="Verdana" w:ascii="Verdana" w:hAnsi="Verdana"/>
          <w:b w:val="false"/>
          <w:sz w:val="22"/>
          <w:szCs w:val="22"/>
          <w:highlight w:val="yellow"/>
        </w:rPr>
        <w:t>EMERGENCIAS</w:t>
        <w:tab/>
      </w:r>
    </w:p>
    <w:p>
      <w:pPr>
        <w:pStyle w:val="Cuerpodetexto"/>
        <w:ind w:left="0" w:right="0" w:firstLine="709"/>
        <w:jc w:val="left"/>
        <w:rPr>
          <w:rFonts w:ascii="Verdana" w:hAnsi="Verdana" w:cs="Verdana"/>
          <w:b/>
          <w:b/>
          <w:sz w:val="22"/>
          <w:szCs w:val="22"/>
        </w:rPr>
      </w:pPr>
      <w:r>
        <w:rPr>
          <w:rFonts w:cs="Verdana" w:ascii="Verdana" w:hAnsi="Verdana"/>
          <w:b/>
          <w:sz w:val="22"/>
          <w:szCs w:val="22"/>
        </w:rPr>
      </w:r>
    </w:p>
    <w:p>
      <w:pPr>
        <w:pStyle w:val="Cuerpodetexto"/>
        <w:ind w:left="1019" w:right="0" w:firstLine="709"/>
        <w:jc w:val="left"/>
        <w:rPr/>
      </w:pPr>
      <w:r>
        <w:rPr>
          <w:rFonts w:cs="Verdana" w:ascii="Verdana" w:hAnsi="Verdana"/>
        </w:rPr>
        <w:t>Debe ser muy conciso e incluirá las siguientes</w:t>
      </w:r>
      <w:r>
        <w:rPr>
          <w:rFonts w:cs="Verdana" w:ascii="Verdana" w:hAnsi="Verdana"/>
          <w:spacing w:val="-27"/>
        </w:rPr>
        <w:t xml:space="preserve"> </w:t>
      </w:r>
      <w:r>
        <w:rPr>
          <w:rFonts w:cs="Verdana" w:ascii="Verdana" w:hAnsi="Verdana"/>
        </w:rPr>
        <w:t>comunicaciones:</w:t>
      </w:r>
    </w:p>
    <w:p>
      <w:pPr>
        <w:pStyle w:val="Prrafodelista"/>
        <w:widowControl w:val="false"/>
        <w:numPr>
          <w:ilvl w:val="0"/>
          <w:numId w:val="40"/>
        </w:numPr>
        <w:tabs>
          <w:tab w:val="clear" w:pos="709"/>
          <w:tab w:val="left" w:pos="1777" w:leader="none"/>
          <w:tab w:val="left" w:pos="1778" w:leader="none"/>
        </w:tabs>
        <w:autoSpaceDE w:val="false"/>
        <w:spacing w:lineRule="auto" w:line="240" w:before="67" w:after="0"/>
        <w:ind w:left="1778" w:right="0" w:firstLine="709"/>
        <w:jc w:val="left"/>
        <w:rPr/>
      </w:pPr>
      <w:r>
        <w:rPr>
          <w:rFonts w:cs="Verdana" w:ascii="Verdana" w:hAnsi="Verdana"/>
        </w:rPr>
        <w:t>Identificación del</w:t>
      </w:r>
      <w:r>
        <w:rPr>
          <w:rFonts w:cs="Verdana" w:ascii="Verdana" w:hAnsi="Verdana"/>
          <w:spacing w:val="-7"/>
        </w:rPr>
        <w:t xml:space="preserve"> </w:t>
      </w:r>
      <w:r>
        <w:rPr>
          <w:rFonts w:cs="Verdana" w:ascii="Verdana" w:hAnsi="Verdana"/>
        </w:rPr>
        <w:t>comunicante.</w:t>
      </w:r>
    </w:p>
    <w:p>
      <w:pPr>
        <w:pStyle w:val="Prrafodelista"/>
        <w:widowControl w:val="false"/>
        <w:numPr>
          <w:ilvl w:val="0"/>
          <w:numId w:val="40"/>
        </w:numPr>
        <w:tabs>
          <w:tab w:val="clear" w:pos="709"/>
          <w:tab w:val="left" w:pos="1777" w:leader="none"/>
          <w:tab w:val="left" w:pos="1778" w:leader="none"/>
        </w:tabs>
        <w:autoSpaceDE w:val="false"/>
        <w:spacing w:lineRule="auto" w:line="240" w:before="64" w:after="0"/>
        <w:ind w:left="1778" w:right="0" w:firstLine="709"/>
        <w:jc w:val="left"/>
        <w:rPr/>
      </w:pPr>
      <w:r>
        <w:rPr>
          <w:rFonts w:cs="Verdana" w:ascii="Verdana" w:hAnsi="Verdana"/>
        </w:rPr>
        <w:t>Localización geográfica del</w:t>
      </w:r>
      <w:r>
        <w:rPr>
          <w:rFonts w:cs="Verdana" w:ascii="Verdana" w:hAnsi="Verdana"/>
          <w:spacing w:val="-1"/>
        </w:rPr>
        <w:t xml:space="preserve"> </w:t>
      </w:r>
      <w:r>
        <w:rPr>
          <w:rFonts w:cs="Verdana" w:ascii="Verdana" w:hAnsi="Verdana"/>
        </w:rPr>
        <w:t>incidente.</w:t>
      </w:r>
    </w:p>
    <w:p>
      <w:pPr>
        <w:pStyle w:val="Prrafodelista"/>
        <w:widowControl w:val="false"/>
        <w:numPr>
          <w:ilvl w:val="0"/>
          <w:numId w:val="40"/>
        </w:numPr>
        <w:tabs>
          <w:tab w:val="clear" w:pos="709"/>
          <w:tab w:val="left" w:pos="1777" w:leader="none"/>
          <w:tab w:val="left" w:pos="1778" w:leader="none"/>
        </w:tabs>
        <w:autoSpaceDE w:val="false"/>
        <w:spacing w:lineRule="auto" w:line="240" w:before="64" w:after="0"/>
        <w:ind w:left="1778" w:right="0" w:firstLine="709"/>
        <w:jc w:val="left"/>
        <w:rPr/>
      </w:pPr>
      <w:r>
        <w:rPr>
          <w:rFonts w:cs="Verdana" w:ascii="Verdana" w:hAnsi="Verdana"/>
        </w:rPr>
        <w:t>Tipo de accidente y descripción del</w:t>
      </w:r>
      <w:r>
        <w:rPr>
          <w:rFonts w:cs="Verdana" w:ascii="Verdana" w:hAnsi="Verdana"/>
          <w:spacing w:val="-3"/>
        </w:rPr>
        <w:t xml:space="preserve"> </w:t>
      </w:r>
      <w:r>
        <w:rPr>
          <w:rFonts w:cs="Verdana" w:ascii="Verdana" w:hAnsi="Verdana"/>
        </w:rPr>
        <w:t>mismo.</w:t>
      </w:r>
    </w:p>
    <w:p>
      <w:pPr>
        <w:pStyle w:val="Prrafodelista"/>
        <w:widowControl w:val="false"/>
        <w:numPr>
          <w:ilvl w:val="0"/>
          <w:numId w:val="40"/>
        </w:numPr>
        <w:tabs>
          <w:tab w:val="clear" w:pos="709"/>
          <w:tab w:val="left" w:pos="1777" w:leader="none"/>
          <w:tab w:val="left" w:pos="1778" w:leader="none"/>
        </w:tabs>
        <w:autoSpaceDE w:val="false"/>
        <w:spacing w:lineRule="auto" w:line="240" w:before="67" w:after="0"/>
        <w:ind w:left="1778" w:right="0" w:firstLine="709"/>
        <w:jc w:val="left"/>
        <w:rPr>
          <w:rFonts w:ascii="Verdana" w:hAnsi="Verdana" w:cs="Verdana"/>
        </w:rPr>
      </w:pPr>
      <w:r>
        <w:rPr>
          <w:rFonts w:cs="Verdana" w:ascii="Verdana" w:hAnsi="Verdana"/>
        </w:rPr>
        <w:t>Tiempo transcurrido desde su inicio.</w:t>
      </w:r>
    </w:p>
    <w:p>
      <w:pPr>
        <w:pStyle w:val="Prrafodelista"/>
        <w:widowControl w:val="false"/>
        <w:numPr>
          <w:ilvl w:val="0"/>
          <w:numId w:val="40"/>
        </w:numPr>
        <w:tabs>
          <w:tab w:val="clear" w:pos="709"/>
          <w:tab w:val="left" w:pos="1777" w:leader="none"/>
          <w:tab w:val="left" w:pos="1778" w:leader="none"/>
        </w:tabs>
        <w:autoSpaceDE w:val="false"/>
        <w:spacing w:lineRule="auto" w:line="240" w:before="65" w:after="0"/>
        <w:ind w:left="1778" w:right="0" w:firstLine="709"/>
        <w:jc w:val="left"/>
        <w:rPr/>
      </w:pPr>
      <w:r>
        <w:rPr>
          <w:rFonts w:cs="Verdana" w:ascii="Verdana" w:hAnsi="Verdana"/>
        </w:rPr>
        <w:t>Acciones que se han tomado hasta el</w:t>
      </w:r>
      <w:r>
        <w:rPr>
          <w:rFonts w:cs="Verdana" w:ascii="Verdana" w:hAnsi="Verdana"/>
          <w:spacing w:val="-3"/>
        </w:rPr>
        <w:t xml:space="preserve"> </w:t>
      </w:r>
      <w:r>
        <w:rPr>
          <w:rFonts w:cs="Verdana" w:ascii="Verdana" w:hAnsi="Verdana"/>
        </w:rPr>
        <w:t>momento.</w:t>
      </w:r>
    </w:p>
    <w:p>
      <w:pPr>
        <w:pStyle w:val="Prrafodelista"/>
        <w:widowControl w:val="false"/>
        <w:numPr>
          <w:ilvl w:val="0"/>
          <w:numId w:val="40"/>
        </w:numPr>
        <w:tabs>
          <w:tab w:val="clear" w:pos="709"/>
          <w:tab w:val="left" w:pos="1777" w:leader="none"/>
          <w:tab w:val="left" w:pos="1778" w:leader="none"/>
        </w:tabs>
        <w:autoSpaceDE w:val="false"/>
        <w:spacing w:lineRule="auto" w:line="240" w:before="64" w:after="0"/>
        <w:ind w:left="1778" w:right="0" w:firstLine="709"/>
        <w:jc w:val="left"/>
        <w:rPr/>
      </w:pPr>
      <w:r>
        <w:rPr>
          <w:rFonts w:cs="Verdana" w:ascii="Verdana" w:hAnsi="Verdana"/>
        </w:rPr>
        <w:t>Las medidas de apoyo que se estiman puedan ser</w:t>
      </w:r>
      <w:r>
        <w:rPr>
          <w:rFonts w:cs="Verdana" w:ascii="Verdana" w:hAnsi="Verdana"/>
          <w:spacing w:val="-5"/>
        </w:rPr>
        <w:t xml:space="preserve"> </w:t>
      </w:r>
      <w:r>
        <w:rPr>
          <w:rFonts w:cs="Verdana" w:ascii="Verdana" w:hAnsi="Verdana"/>
        </w:rPr>
        <w:t>necesarias.</w:t>
      </w:r>
    </w:p>
    <w:p>
      <w:pPr>
        <w:pStyle w:val="Cuerpodetexto"/>
        <w:ind w:left="0" w:right="0" w:firstLine="709"/>
        <w:jc w:val="left"/>
        <w:rPr>
          <w:rFonts w:ascii="Verdana" w:hAnsi="Verdana" w:cs="Verdana"/>
        </w:rPr>
      </w:pPr>
      <w:r>
        <w:rPr>
          <w:rFonts w:cs="Verdana" w:ascii="Verdana" w:hAnsi="Verdana"/>
        </w:rPr>
      </w:r>
    </w:p>
    <w:p>
      <w:pPr>
        <w:pStyle w:val="Cuerpodetexto"/>
        <w:spacing w:before="5" w:after="120"/>
        <w:ind w:left="0" w:right="0" w:firstLine="709"/>
        <w:jc w:val="left"/>
        <w:rPr>
          <w:rFonts w:ascii="Verdana" w:hAnsi="Verdana" w:cs="Verdana"/>
        </w:rPr>
      </w:pPr>
      <w:r>
        <w:rPr>
          <w:rFonts w:cs="Verdana" w:ascii="Verdana" w:hAnsi="Verdana"/>
        </w:rPr>
      </w:r>
    </w:p>
    <w:tbl>
      <w:tblPr>
        <w:tblW w:w="8803" w:type="dxa"/>
        <w:jc w:val="left"/>
        <w:tblInd w:w="1372" w:type="dxa"/>
        <w:tblCellMar>
          <w:top w:w="0" w:type="dxa"/>
          <w:left w:w="0" w:type="dxa"/>
          <w:bottom w:w="0" w:type="dxa"/>
          <w:right w:w="0" w:type="dxa"/>
        </w:tblCellMar>
      </w:tblPr>
      <w:tblGrid>
        <w:gridCol w:w="8803"/>
      </w:tblGrid>
      <w:tr>
        <w:trPr>
          <w:trHeight w:val="295" w:hRule="atLeast"/>
        </w:trPr>
        <w:tc>
          <w:tcPr>
            <w:tcW w:w="8803" w:type="dxa"/>
            <w:tcBorders/>
            <w:shd w:fill="FF0000" w:val="clear"/>
          </w:tcPr>
          <w:p>
            <w:pPr>
              <w:pStyle w:val="TableParagraph"/>
              <w:spacing w:before="42" w:after="0"/>
              <w:ind w:left="3177" w:right="3174" w:firstLine="709"/>
              <w:jc w:val="left"/>
              <w:rPr/>
            </w:pPr>
            <w:r>
              <w:rPr/>
              <w:t>TELÉFONO DE EMERGENCIAS</w:t>
            </w:r>
          </w:p>
        </w:tc>
      </w:tr>
      <w:tr>
        <w:trPr>
          <w:trHeight w:val="1170" w:hRule="atLeast"/>
        </w:trPr>
        <w:tc>
          <w:tcPr>
            <w:tcW w:w="8803" w:type="dxa"/>
            <w:tcBorders>
              <w:left w:val="single" w:sz="4" w:space="0" w:color="FF0000"/>
              <w:bottom w:val="single" w:sz="4" w:space="0" w:color="FF0000"/>
              <w:right w:val="single" w:sz="4" w:space="0" w:color="FF0000"/>
            </w:tcBorders>
          </w:tcPr>
          <w:p>
            <w:pPr>
              <w:pStyle w:val="TableParagraph"/>
              <w:spacing w:before="51" w:after="0"/>
              <w:ind w:left="560" w:right="560" w:firstLine="709"/>
              <w:jc w:val="left"/>
              <w:rPr/>
            </w:pPr>
            <w:r>
              <w:rPr/>
              <w:t>CENTRO DE COORDINACIÓN DE EMERGENCIAS DEL GOBIERNO DE CANARIAS</w:t>
            </w:r>
          </w:p>
          <w:p>
            <w:pPr>
              <w:pStyle w:val="TableParagraph"/>
              <w:ind w:left="560" w:right="553" w:firstLine="709"/>
              <w:jc w:val="left"/>
              <w:rPr/>
            </w:pPr>
            <w:r>
              <w:rPr/>
              <w:t>1-1-2</w:t>
            </w:r>
          </w:p>
        </w:tc>
      </w:tr>
    </w:tbl>
    <w:p>
      <w:pPr>
        <w:sectPr>
          <w:headerReference w:type="default" r:id="rId142"/>
          <w:footerReference w:type="default" r:id="rId143"/>
          <w:type w:val="nextPage"/>
          <w:pgSz w:w="12240" w:h="15840"/>
          <w:pgMar w:left="1040" w:right="0" w:header="142" w:top="660" w:footer="1120" w:bottom="1300" w:gutter="0"/>
          <w:pgNumType w:fmt="decimal"/>
          <w:formProt w:val="false"/>
          <w:textDirection w:val="lrTb"/>
          <w:docGrid w:type="default" w:linePitch="360" w:charSpace="4294963199"/>
        </w:sectPr>
      </w:pP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45"/>
          <w:footerReference w:type="default" r:id="rId146"/>
          <w:type w:val="nextPage"/>
          <w:pgSz w:w="12240" w:h="15840"/>
          <w:pgMar w:left="1040" w:right="0" w:header="142" w:top="660" w:footer="1120" w:bottom="138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193" name="image30.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30.jpeg" descr=""/>
                    <pic:cNvPicPr>
                      <a:picLocks noChangeAspect="1" noChangeArrowheads="1"/>
                    </pic:cNvPicPr>
                  </pic:nvPicPr>
                  <pic:blipFill>
                    <a:blip r:embed="rId144"/>
                    <a:srcRect l="-3" t="-2" r="-3" b="-2"/>
                    <a:stretch>
                      <a:fillRect/>
                    </a:stretch>
                  </pic:blipFill>
                  <pic:spPr bwMode="auto">
                    <a:xfrm>
                      <a:off x="0" y="0"/>
                      <a:ext cx="6116955" cy="8517255"/>
                    </a:xfrm>
                    <a:prstGeom prst="rect">
                      <a:avLst/>
                    </a:prstGeom>
                  </pic:spPr>
                </pic:pic>
              </a:graphicData>
            </a:graphic>
          </wp:inline>
        </w:drawing>
      </w:r>
    </w:p>
    <w:p>
      <w:pPr>
        <w:pStyle w:val="Cuerpodetexto"/>
        <w:spacing w:before="1" w:after="120"/>
        <w:ind w:left="0" w:right="0" w:firstLine="709"/>
        <w:jc w:val="left"/>
        <w:rPr>
          <w:rFonts w:ascii="Verdana" w:hAnsi="Verdana" w:cs="Verdana"/>
        </w:rPr>
      </w:pPr>
      <w:r>
        <w:rPr>
          <w:rFonts w:cs="Verdana" w:ascii="Verdana" w:hAnsi="Verdana"/>
        </w:rPr>
      </w:r>
    </w:p>
    <w:p>
      <w:pPr>
        <w:pStyle w:val="Normal"/>
        <w:spacing w:lineRule="auto" w:line="240" w:before="54" w:after="22"/>
        <w:ind w:left="710" w:right="943" w:firstLine="709"/>
        <w:jc w:val="left"/>
        <w:rPr>
          <w:rFonts w:ascii="Verdana" w:hAnsi="Verdana" w:cs="Verdana"/>
        </w:rPr>
      </w:pPr>
      <w:r>
        <w:rPr>
          <w:rFonts w:cs="Verdana" w:ascii="Verdana" w:hAnsi="Verdana"/>
        </w:rPr>
        <w:t>CAPÍTULO VII</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195"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ind w:left="710" w:right="944" w:firstLine="709"/>
        <w:jc w:val="left"/>
        <w:rPr>
          <w:rFonts w:ascii="Verdana" w:hAnsi="Verdana" w:cs="Verdana"/>
        </w:rPr>
      </w:pPr>
      <w:r>
        <w:rPr>
          <w:rFonts w:cs="Verdana" w:ascii="Verdana" w:hAnsi="Verdana"/>
        </w:rPr>
        <w:t>IMPLANTACIÓN DEL PLAN DE SEGURIDAD Y SALVAMENTO</w:t>
      </w:r>
    </w:p>
    <w:p>
      <w:pPr>
        <w:pStyle w:val="Cuerpodetexto"/>
        <w:spacing w:before="9" w:after="120"/>
        <w:ind w:left="0" w:right="0" w:firstLine="709"/>
        <w:jc w:val="left"/>
        <w:rPr>
          <w:rFonts w:ascii="Verdana" w:hAnsi="Verdana" w:cs="Verdana"/>
        </w:rPr>
      </w:pPr>
      <w:r>
        <w:rPr>
          <w:rFonts w:cs="Verdana" w:ascii="Verdana" w:hAnsi="Verdana"/>
        </w:rPr>
      </w:r>
    </w:p>
    <w:p>
      <w:pPr>
        <w:pStyle w:val="Cuerpodetexto"/>
        <w:spacing w:before="1" w:after="120"/>
        <w:ind w:left="662" w:right="896" w:firstLine="709"/>
        <w:jc w:val="left"/>
        <w:rPr>
          <w:rFonts w:ascii="Verdana" w:hAnsi="Verdana" w:cs="Verdana"/>
        </w:rPr>
      </w:pPr>
      <w:r>
        <w:rPr>
          <w:rFonts w:cs="Verdana" w:ascii="Verdana" w:hAnsi="Verdana"/>
        </w:rPr>
        <w:t>La implantación del presente Plan confiere al conjunto de acciones que se deben llevar a cabo para garantizar que los procedimientos de actuación previstos en el mismo, sean plenamente operativos, y que su actualización y adecuación a modificaciones futuras, sean objeto de planificación.</w:t>
      </w:r>
    </w:p>
    <w:p>
      <w:pPr>
        <w:pStyle w:val="Cuerpodetexto"/>
        <w:ind w:left="0" w:right="0" w:firstLine="709"/>
        <w:jc w:val="left"/>
        <w:rPr>
          <w:rFonts w:ascii="Verdana" w:hAnsi="Verdana" w:cs="Verdana"/>
        </w:rPr>
      </w:pPr>
      <w:r>
        <w:rPr>
          <w:rFonts w:cs="Verdana" w:ascii="Verdana" w:hAnsi="Verdana"/>
        </w:rPr>
      </w:r>
    </w:p>
    <w:p>
      <w:pPr>
        <w:pStyle w:val="Cuerpodetexto"/>
        <w:spacing w:before="4"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spacing w:before="60" w:after="0"/>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7.1 RESPONSABLE DE LA IMPLANTACIÓN DEL PLAN DE</w:t>
      </w:r>
      <w:r>
        <w:rPr>
          <w:rFonts w:cs="Verdana" w:ascii="Verdana" w:hAnsi="Verdana"/>
          <w:b w:val="false"/>
          <w:spacing w:val="9"/>
          <w:sz w:val="22"/>
          <w:szCs w:val="22"/>
          <w:highlight w:val="yellow"/>
        </w:rPr>
        <w:t xml:space="preserve"> </w:t>
      </w:r>
      <w:r>
        <w:rPr>
          <w:rFonts w:cs="Verdana" w:ascii="Verdana" w:hAnsi="Verdana"/>
          <w:b w:val="false"/>
          <w:sz w:val="22"/>
          <w:szCs w:val="22"/>
          <w:highlight w:val="yellow"/>
        </w:rPr>
        <w:t>AUTOPROTECCIÓN.</w:t>
        <w:tab/>
      </w:r>
    </w:p>
    <w:p>
      <w:pPr>
        <w:pStyle w:val="Cuerpodetexto"/>
        <w:spacing w:before="75" w:after="120"/>
        <w:ind w:left="662" w:right="895" w:firstLine="709"/>
        <w:jc w:val="left"/>
        <w:rPr>
          <w:rFonts w:ascii="Verdana" w:hAnsi="Verdana" w:cs="Verdana"/>
        </w:rPr>
      </w:pPr>
      <w:r>
        <w:rPr>
          <w:rFonts w:cs="Verdana" w:ascii="Verdana" w:hAnsi="Verdana"/>
        </w:rPr>
        <w:t>El responsable de la implantación del Análisis · Plan de Seguridad y Salvamento será la Concejalía de Playas o el departamento correspondiente. Tendrá como misión la realización de las actuaciones necesarias para la implantación y mantenimiento del documento. Para ello, deberá comprobar la idoneidad y puesta de los medios y recursos necesarios para la activación del Plan.</w:t>
      </w:r>
    </w:p>
    <w:p>
      <w:pPr>
        <w:pStyle w:val="Cuerpodetexto"/>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7.2  DIFUSIÓN DEL</w:t>
      </w:r>
      <w:r>
        <w:rPr>
          <w:rFonts w:cs="Verdana" w:ascii="Verdana" w:hAnsi="Verdana"/>
          <w:b w:val="false"/>
          <w:spacing w:val="-15"/>
          <w:sz w:val="22"/>
          <w:szCs w:val="22"/>
          <w:highlight w:val="yellow"/>
        </w:rPr>
        <w:t xml:space="preserve"> </w:t>
      </w:r>
      <w:r>
        <w:rPr>
          <w:rFonts w:cs="Verdana" w:ascii="Verdana" w:hAnsi="Verdana"/>
          <w:b w:val="false"/>
          <w:sz w:val="22"/>
          <w:szCs w:val="22"/>
          <w:highlight w:val="yellow"/>
        </w:rPr>
        <w:t>PLAN.</w:t>
        <w:tab/>
      </w:r>
    </w:p>
    <w:p>
      <w:pPr>
        <w:pStyle w:val="Cuerpodetexto"/>
        <w:spacing w:before="75" w:after="120"/>
        <w:ind w:left="662" w:right="866" w:firstLine="709"/>
        <w:jc w:val="left"/>
        <w:rPr>
          <w:rFonts w:ascii="Verdana" w:hAnsi="Verdana" w:cs="Verdana"/>
        </w:rPr>
      </w:pPr>
      <w:r>
        <w:rPr>
          <w:rFonts w:cs="Verdana" w:ascii="Verdana" w:hAnsi="Verdana"/>
        </w:rPr>
        <w:t>El presente documento será difundido con suficiente antelación a los distintos organismos y colectivos que, de una forma u otra intervienen en el mismo. Éste Plan deberá der distribuido a los jefes de los distintos grupos de acción.</w:t>
      </w:r>
    </w:p>
    <w:p>
      <w:pPr>
        <w:pStyle w:val="Cuerpodetexto"/>
        <w:spacing w:before="10"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spacing w:before="60" w:after="0"/>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7.3  MANTENIMIENTO DEL</w:t>
      </w:r>
      <w:r>
        <w:rPr>
          <w:rFonts w:cs="Verdana" w:ascii="Verdana" w:hAnsi="Verdana"/>
          <w:b w:val="false"/>
          <w:spacing w:val="-12"/>
          <w:sz w:val="22"/>
          <w:szCs w:val="22"/>
          <w:highlight w:val="yellow"/>
        </w:rPr>
        <w:t xml:space="preserve"> </w:t>
      </w:r>
      <w:r>
        <w:rPr>
          <w:rFonts w:cs="Verdana" w:ascii="Verdana" w:hAnsi="Verdana"/>
          <w:b w:val="false"/>
          <w:sz w:val="22"/>
          <w:szCs w:val="22"/>
          <w:highlight w:val="yellow"/>
        </w:rPr>
        <w:t>PLAN.</w:t>
        <w:tab/>
      </w:r>
    </w:p>
    <w:p>
      <w:pPr>
        <w:pStyle w:val="Cuerpodetexto"/>
        <w:spacing w:before="75" w:after="120"/>
        <w:ind w:left="662" w:right="897" w:firstLine="709"/>
        <w:jc w:val="left"/>
        <w:rPr>
          <w:rFonts w:ascii="Verdana" w:hAnsi="Verdana" w:cs="Verdana"/>
        </w:rPr>
      </w:pPr>
      <w:r>
        <w:rPr>
          <w:rFonts w:cs="Verdana" w:ascii="Verdana" w:hAnsi="Verdana"/>
        </w:rPr>
        <w:t>Se comprende como conjunto de acciones destinadas a garantizar los procedimientos de actuación previstos en este documento sean operativos y que su actualización y adecuación a modificaciones futuras en el ámbito territorial sean objeto de planificación.</w:t>
      </w:r>
    </w:p>
    <w:p>
      <w:pPr>
        <w:pStyle w:val="Cuerpodetexto"/>
        <w:spacing w:before="2" w:after="120"/>
        <w:ind w:left="0" w:right="0" w:firstLine="709"/>
        <w:jc w:val="left"/>
        <w:rPr>
          <w:rFonts w:ascii="Verdana" w:hAnsi="Verdana" w:cs="Verdana"/>
        </w:rPr>
      </w:pPr>
      <w:r>
        <w:rPr>
          <w:rFonts w:cs="Verdana" w:ascii="Verdana" w:hAnsi="Verdana"/>
        </w:rPr>
      </w:r>
    </w:p>
    <w:p>
      <w:pPr>
        <w:pStyle w:val="Cuerpodetexto"/>
        <w:ind w:left="662" w:right="0" w:firstLine="709"/>
        <w:jc w:val="left"/>
        <w:rPr>
          <w:rFonts w:ascii="Verdana" w:hAnsi="Verdana" w:cs="Verdana"/>
        </w:rPr>
      </w:pPr>
      <w:r>
        <w:rPr>
          <w:rFonts w:cs="Verdana" w:ascii="Verdana" w:hAnsi="Verdana"/>
        </w:rPr>
        <w:t>Las vías para alcanzar dichos objetivos son:</w:t>
      </w:r>
    </w:p>
    <w:p>
      <w:pPr>
        <w:pStyle w:val="Prrafodelista"/>
        <w:widowControl w:val="false"/>
        <w:numPr>
          <w:ilvl w:val="0"/>
          <w:numId w:val="83"/>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Realización de programas de información y</w:t>
      </w:r>
      <w:r>
        <w:rPr>
          <w:rFonts w:cs="Verdana" w:ascii="Verdana" w:hAnsi="Verdana"/>
          <w:spacing w:val="-4"/>
        </w:rPr>
        <w:t xml:space="preserve"> </w:t>
      </w:r>
      <w:r>
        <w:rPr>
          <w:rFonts w:cs="Verdana" w:ascii="Verdana" w:hAnsi="Verdana"/>
        </w:rPr>
        <w:t>capacitación.</w:t>
      </w:r>
    </w:p>
    <w:p>
      <w:pPr>
        <w:pStyle w:val="Prrafodelista"/>
        <w:widowControl w:val="false"/>
        <w:numPr>
          <w:ilvl w:val="0"/>
          <w:numId w:val="83"/>
        </w:numPr>
        <w:tabs>
          <w:tab w:val="clear" w:pos="709"/>
          <w:tab w:val="left" w:pos="1381" w:leader="none"/>
          <w:tab w:val="left" w:pos="1382" w:leader="none"/>
        </w:tabs>
        <w:autoSpaceDE w:val="false"/>
        <w:spacing w:lineRule="auto" w:line="240" w:before="67" w:after="0"/>
        <w:ind w:left="1382" w:right="0" w:firstLine="709"/>
        <w:jc w:val="left"/>
        <w:rPr/>
      </w:pPr>
      <w:r>
        <w:rPr>
          <w:rFonts w:cs="Verdana" w:ascii="Verdana" w:hAnsi="Verdana"/>
        </w:rPr>
        <w:t>Ejercicios de</w:t>
      </w:r>
      <w:r>
        <w:rPr>
          <w:rFonts w:cs="Verdana" w:ascii="Verdana" w:hAnsi="Verdana"/>
          <w:spacing w:val="-4"/>
        </w:rPr>
        <w:t xml:space="preserve"> </w:t>
      </w:r>
      <w:r>
        <w:rPr>
          <w:rFonts w:cs="Verdana" w:ascii="Verdana" w:hAnsi="Verdana"/>
        </w:rPr>
        <w:t>adiestramiento.</w:t>
      </w:r>
    </w:p>
    <w:p>
      <w:pPr>
        <w:pStyle w:val="Prrafodelista"/>
        <w:widowControl w:val="false"/>
        <w:numPr>
          <w:ilvl w:val="0"/>
          <w:numId w:val="83"/>
        </w:numPr>
        <w:tabs>
          <w:tab w:val="clear" w:pos="709"/>
          <w:tab w:val="left" w:pos="1381" w:leader="none"/>
          <w:tab w:val="left" w:pos="1382" w:leader="none"/>
        </w:tabs>
        <w:autoSpaceDE w:val="false"/>
        <w:spacing w:lineRule="auto" w:line="240" w:before="64" w:after="0"/>
        <w:ind w:left="1382" w:right="0" w:firstLine="709"/>
        <w:jc w:val="left"/>
        <w:rPr>
          <w:rFonts w:ascii="Verdana" w:hAnsi="Verdana" w:cs="Verdana"/>
        </w:rPr>
      </w:pPr>
      <w:r>
        <w:rPr>
          <w:rFonts w:cs="Verdana" w:ascii="Verdana" w:hAnsi="Verdana"/>
        </w:rPr>
        <w:t>Simulacros.</w:t>
      </w:r>
    </w:p>
    <w:p>
      <w:pPr>
        <w:pStyle w:val="Prrafodelista"/>
        <w:widowControl w:val="false"/>
        <w:numPr>
          <w:ilvl w:val="0"/>
          <w:numId w:val="83"/>
        </w:numPr>
        <w:tabs>
          <w:tab w:val="clear" w:pos="709"/>
          <w:tab w:val="left" w:pos="1381" w:leader="none"/>
          <w:tab w:val="left" w:pos="1382" w:leader="none"/>
        </w:tabs>
        <w:autoSpaceDE w:val="false"/>
        <w:spacing w:lineRule="auto" w:line="240" w:before="64" w:after="0"/>
        <w:ind w:left="1382" w:right="0" w:firstLine="709"/>
        <w:jc w:val="left"/>
        <w:rPr>
          <w:rFonts w:ascii="Verdana" w:hAnsi="Verdana" w:cs="Verdana"/>
        </w:rPr>
      </w:pPr>
      <w:r>
        <w:rPr>
          <w:rFonts w:cs="Verdana" w:ascii="Verdana" w:hAnsi="Verdana"/>
        </w:rPr>
        <w:t>Actualizaciones.</w:t>
      </w:r>
    </w:p>
    <w:p>
      <w:pPr>
        <w:sectPr>
          <w:headerReference w:type="default" r:id="rId147"/>
          <w:footerReference w:type="default" r:id="rId148"/>
          <w:type w:val="nextPage"/>
          <w:pgSz w:w="12240" w:h="15840"/>
          <w:pgMar w:left="1040" w:right="0" w:header="142" w:top="660" w:footer="1120" w:bottom="1380" w:gutter="0"/>
          <w:pgNumType w:fmt="decimal"/>
          <w:formProt w:val="false"/>
          <w:textDirection w:val="lrTb"/>
          <w:docGrid w:type="default" w:linePitch="360" w:charSpace="4294963199"/>
        </w:sectPr>
        <w:pStyle w:val="Prrafodelista"/>
        <w:widowControl w:val="false"/>
        <w:numPr>
          <w:ilvl w:val="0"/>
          <w:numId w:val="83"/>
        </w:numPr>
        <w:tabs>
          <w:tab w:val="clear" w:pos="709"/>
          <w:tab w:val="left" w:pos="1381" w:leader="none"/>
          <w:tab w:val="left" w:pos="1382" w:leader="none"/>
        </w:tabs>
        <w:autoSpaceDE w:val="false"/>
        <w:spacing w:lineRule="auto" w:line="240" w:before="67" w:after="0"/>
        <w:ind w:left="1382" w:right="0" w:firstLine="709"/>
        <w:jc w:val="left"/>
        <w:rPr/>
      </w:pPr>
      <w:r>
        <w:rPr>
          <w:rFonts w:cs="Verdana" w:ascii="Verdana" w:hAnsi="Verdana"/>
        </w:rPr>
        <w:t>Información a la</w:t>
      </w:r>
      <w:r>
        <w:rPr>
          <w:rFonts w:cs="Verdana" w:ascii="Verdana" w:hAnsi="Verdana"/>
          <w:spacing w:val="-1"/>
        </w:rPr>
        <w:t xml:space="preserve"> </w:t>
      </w:r>
      <w:r>
        <w:rPr>
          <w:rFonts w:cs="Verdana" w:ascii="Verdana" w:hAnsi="Verdana"/>
        </w:rPr>
        <w:t>población.</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50"/>
          <w:footerReference w:type="default" r:id="rId151"/>
          <w:type w:val="nextPage"/>
          <w:pgSz w:w="12240" w:h="15840"/>
          <w:pgMar w:left="1040" w:right="0" w:header="142" w:top="660" w:footer="1120" w:bottom="138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197" name="image31.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31.jpeg" descr=""/>
                    <pic:cNvPicPr>
                      <a:picLocks noChangeAspect="1" noChangeArrowheads="1"/>
                    </pic:cNvPicPr>
                  </pic:nvPicPr>
                  <pic:blipFill>
                    <a:blip r:embed="rId149"/>
                    <a:srcRect l="-3" t="-2" r="-3" b="-2"/>
                    <a:stretch>
                      <a:fillRect/>
                    </a:stretch>
                  </pic:blipFill>
                  <pic:spPr bwMode="auto">
                    <a:xfrm>
                      <a:off x="0" y="0"/>
                      <a:ext cx="6116955" cy="8517255"/>
                    </a:xfrm>
                    <a:prstGeom prst="rect">
                      <a:avLst/>
                    </a:prstGeom>
                  </pic:spPr>
                </pic:pic>
              </a:graphicData>
            </a:graphic>
          </wp:inline>
        </w:drawing>
      </w:r>
    </w:p>
    <w:p>
      <w:pPr>
        <w:pStyle w:val="Cuerpodetexto"/>
        <w:spacing w:before="1" w:after="120"/>
        <w:ind w:left="0" w:right="0" w:firstLine="709"/>
        <w:jc w:val="left"/>
        <w:rPr>
          <w:rFonts w:ascii="Verdana" w:hAnsi="Verdana" w:cs="Verdana"/>
        </w:rPr>
      </w:pPr>
      <w:r>
        <w:rPr>
          <w:rFonts w:cs="Verdana" w:ascii="Verdana" w:hAnsi="Verdana"/>
        </w:rPr>
      </w:r>
    </w:p>
    <w:p>
      <w:pPr>
        <w:pStyle w:val="Heading2"/>
        <w:ind w:left="976" w:right="0" w:firstLine="709"/>
        <w:jc w:val="left"/>
        <w:rPr>
          <w:rFonts w:ascii="Verdana" w:hAnsi="Verdana" w:cs="Verdana"/>
          <w:b w:val="false"/>
          <w:b w:val="false"/>
          <w:sz w:val="22"/>
          <w:szCs w:val="22"/>
        </w:rPr>
      </w:pPr>
      <w:r>
        <w:rPr>
          <w:rFonts w:cs="Verdana" w:ascii="Verdana" w:hAnsi="Verdana"/>
          <w:b w:val="false"/>
          <w:sz w:val="22"/>
          <w:szCs w:val="22"/>
        </w:rPr>
        <w:t>CAPÍTULO VIII</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199"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Normal"/>
        <w:spacing w:lineRule="auto" w:line="240"/>
        <w:ind w:left="710" w:right="947" w:firstLine="709"/>
        <w:jc w:val="left"/>
        <w:rPr>
          <w:rFonts w:ascii="Verdana" w:hAnsi="Verdana" w:cs="Verdana"/>
        </w:rPr>
      </w:pPr>
      <w:r>
        <w:rPr>
          <w:rFonts w:cs="Verdana" w:ascii="Verdana" w:hAnsi="Verdana"/>
        </w:rPr>
        <w:t>MANTENIMIENTO DE LA EFICACIA Y ACTUALIZACIÓN DEL PLAN</w:t>
      </w:r>
    </w:p>
    <w:p>
      <w:pPr>
        <w:pStyle w:val="Cuerpodetexto"/>
        <w:ind w:left="0" w:right="0" w:firstLine="709"/>
        <w:jc w:val="left"/>
        <w:rPr>
          <w:rFonts w:ascii="Verdana" w:hAnsi="Verdana" w:cs="Verdana"/>
        </w:rPr>
      </w:pPr>
      <w:r>
        <w:rPr>
          <w:rFonts w:cs="Verdana" w:ascii="Verdana" w:hAnsi="Verdana"/>
        </w:rPr>
      </w:r>
    </w:p>
    <w:p>
      <w:pPr>
        <w:pStyle w:val="Cuerpodetexto"/>
        <w:spacing w:before="223" w:after="120"/>
        <w:ind w:left="662" w:right="899" w:firstLine="709"/>
        <w:jc w:val="left"/>
        <w:rPr>
          <w:rFonts w:ascii="Verdana" w:hAnsi="Verdana" w:cs="Verdana"/>
        </w:rPr>
      </w:pPr>
      <w:r>
        <w:rPr>
          <w:rFonts w:cs="Verdana" w:ascii="Verdana" w:hAnsi="Verdana"/>
        </w:rPr>
        <w:t>Se comprende como conjunto de acciones destinadas a garantizar los procedimientos de actuación previstos en este documento sean operativos y que su actualización y adecuación a modificaciones futuras en el ámbito territorial sean objeto de planificación.</w:t>
      </w:r>
    </w:p>
    <w:p>
      <w:pPr>
        <w:pStyle w:val="Cuerpodetexto"/>
        <w:spacing w:before="2" w:after="120"/>
        <w:ind w:left="0" w:right="0" w:firstLine="709"/>
        <w:jc w:val="left"/>
        <w:rPr>
          <w:rFonts w:ascii="Verdana" w:hAnsi="Verdana" w:cs="Verdana"/>
        </w:rPr>
      </w:pPr>
      <w:r>
        <w:rPr>
          <w:rFonts w:cs="Verdana" w:ascii="Verdana" w:hAnsi="Verdana"/>
        </w:rPr>
      </w:r>
    </w:p>
    <w:p>
      <w:pPr>
        <w:pStyle w:val="Cuerpodetexto"/>
        <w:ind w:left="662" w:right="0" w:firstLine="709"/>
        <w:jc w:val="left"/>
        <w:rPr>
          <w:rFonts w:ascii="Verdana" w:hAnsi="Verdana" w:cs="Verdana"/>
        </w:rPr>
      </w:pPr>
      <w:r>
        <w:rPr>
          <w:rFonts w:cs="Verdana" w:ascii="Verdana" w:hAnsi="Verdana"/>
        </w:rPr>
        <w:t>Las vías para alcanzar dichos objetivos son:</w:t>
      </w:r>
    </w:p>
    <w:p>
      <w:pPr>
        <w:pStyle w:val="Prrafodelista"/>
        <w:widowControl w:val="false"/>
        <w:numPr>
          <w:ilvl w:val="0"/>
          <w:numId w:val="83"/>
        </w:numPr>
        <w:tabs>
          <w:tab w:val="clear" w:pos="709"/>
          <w:tab w:val="left" w:pos="1381" w:leader="none"/>
          <w:tab w:val="left" w:pos="1382" w:leader="none"/>
        </w:tabs>
        <w:autoSpaceDE w:val="false"/>
        <w:spacing w:lineRule="auto" w:line="240" w:before="67" w:after="0"/>
        <w:ind w:left="1382" w:right="0" w:firstLine="709"/>
        <w:jc w:val="left"/>
        <w:rPr/>
      </w:pPr>
      <w:r>
        <w:rPr>
          <w:rFonts w:cs="Verdana" w:ascii="Verdana" w:hAnsi="Verdana"/>
        </w:rPr>
        <w:t>Realización de programas de información y</w:t>
      </w:r>
      <w:r>
        <w:rPr>
          <w:rFonts w:cs="Verdana" w:ascii="Verdana" w:hAnsi="Verdana"/>
          <w:spacing w:val="-4"/>
        </w:rPr>
        <w:t xml:space="preserve"> </w:t>
      </w:r>
      <w:r>
        <w:rPr>
          <w:rFonts w:cs="Verdana" w:ascii="Verdana" w:hAnsi="Verdana"/>
        </w:rPr>
        <w:t>capacitación.</w:t>
      </w:r>
    </w:p>
    <w:p>
      <w:pPr>
        <w:pStyle w:val="Prrafodelista"/>
        <w:widowControl w:val="false"/>
        <w:numPr>
          <w:ilvl w:val="0"/>
          <w:numId w:val="83"/>
        </w:numPr>
        <w:tabs>
          <w:tab w:val="clear" w:pos="709"/>
          <w:tab w:val="left" w:pos="1381" w:leader="none"/>
          <w:tab w:val="left" w:pos="1382" w:leader="none"/>
        </w:tabs>
        <w:autoSpaceDE w:val="false"/>
        <w:spacing w:lineRule="auto" w:line="240" w:before="64" w:after="0"/>
        <w:ind w:left="1382" w:right="0" w:firstLine="709"/>
        <w:jc w:val="left"/>
        <w:rPr>
          <w:rFonts w:ascii="Verdana" w:hAnsi="Verdana" w:cs="Verdana"/>
        </w:rPr>
      </w:pPr>
      <w:r>
        <w:rPr>
          <w:rFonts w:cs="Verdana" w:ascii="Verdana" w:hAnsi="Verdana"/>
        </w:rPr>
        <w:t>Simulacros.</w:t>
      </w:r>
    </w:p>
    <w:p>
      <w:pPr>
        <w:pStyle w:val="Prrafodelista"/>
        <w:widowControl w:val="false"/>
        <w:numPr>
          <w:ilvl w:val="0"/>
          <w:numId w:val="83"/>
        </w:numPr>
        <w:tabs>
          <w:tab w:val="clear" w:pos="709"/>
          <w:tab w:val="left" w:pos="1381" w:leader="none"/>
          <w:tab w:val="left" w:pos="1382" w:leader="none"/>
        </w:tabs>
        <w:autoSpaceDE w:val="false"/>
        <w:spacing w:lineRule="auto" w:line="240" w:before="65" w:after="0"/>
        <w:ind w:left="1382" w:right="0" w:firstLine="709"/>
        <w:jc w:val="left"/>
        <w:rPr>
          <w:rFonts w:ascii="Verdana" w:hAnsi="Verdana" w:cs="Verdana"/>
        </w:rPr>
      </w:pPr>
      <w:r>
        <w:rPr>
          <w:rFonts w:cs="Verdana" w:ascii="Verdana" w:hAnsi="Verdana"/>
        </w:rPr>
        <w:t>Actualizaciones.</w:t>
      </w:r>
    </w:p>
    <w:p>
      <w:pPr>
        <w:pStyle w:val="Prrafodelista"/>
        <w:widowControl w:val="false"/>
        <w:numPr>
          <w:ilvl w:val="0"/>
          <w:numId w:val="83"/>
        </w:numPr>
        <w:tabs>
          <w:tab w:val="clear" w:pos="709"/>
          <w:tab w:val="left" w:pos="1381" w:leader="none"/>
          <w:tab w:val="left" w:pos="1382" w:leader="none"/>
        </w:tabs>
        <w:autoSpaceDE w:val="false"/>
        <w:spacing w:lineRule="auto" w:line="240" w:before="67" w:after="0"/>
        <w:ind w:left="1382" w:right="0" w:firstLine="709"/>
        <w:jc w:val="left"/>
        <w:rPr/>
      </w:pPr>
      <w:r>
        <w:rPr>
          <w:rFonts w:cs="Verdana" w:ascii="Verdana" w:hAnsi="Verdana"/>
        </w:rPr>
        <w:t>Información a la</w:t>
      </w:r>
      <w:r>
        <w:rPr>
          <w:rFonts w:cs="Verdana" w:ascii="Verdana" w:hAnsi="Verdana"/>
          <w:spacing w:val="-1"/>
        </w:rPr>
        <w:t xml:space="preserve"> </w:t>
      </w:r>
      <w:r>
        <w:rPr>
          <w:rFonts w:cs="Verdana" w:ascii="Verdana" w:hAnsi="Verdana"/>
        </w:rPr>
        <w:t>población.</w:t>
      </w:r>
    </w:p>
    <w:p>
      <w:pPr>
        <w:pStyle w:val="Cuerpodetexto"/>
        <w:ind w:left="0" w:right="0" w:firstLine="709"/>
        <w:jc w:val="left"/>
        <w:rPr>
          <w:rFonts w:ascii="Verdana" w:hAnsi="Verdana" w:cs="Verdana"/>
        </w:rPr>
      </w:pPr>
      <w:r>
        <w:rPr>
          <w:rFonts w:cs="Verdana" w:ascii="Verdana" w:hAnsi="Verdana"/>
        </w:rPr>
      </w:r>
    </w:p>
    <w:p>
      <w:pPr>
        <w:pStyle w:val="Cuerpodetexto"/>
        <w:spacing w:before="11"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9.1  PROGRAMA DE RECICLAJE DE FORMACIÓN E</w:t>
      </w:r>
      <w:r>
        <w:rPr>
          <w:rFonts w:cs="Verdana" w:ascii="Verdana" w:hAnsi="Verdana"/>
          <w:b w:val="false"/>
          <w:spacing w:val="-26"/>
          <w:sz w:val="22"/>
          <w:szCs w:val="22"/>
          <w:highlight w:val="yellow"/>
        </w:rPr>
        <w:t xml:space="preserve"> </w:t>
      </w:r>
      <w:r>
        <w:rPr>
          <w:rFonts w:cs="Verdana" w:ascii="Verdana" w:hAnsi="Verdana"/>
          <w:b w:val="false"/>
          <w:sz w:val="22"/>
          <w:szCs w:val="22"/>
          <w:highlight w:val="yellow"/>
        </w:rPr>
        <w:t>INFORMACIÓN.</w:t>
        <w:tab/>
      </w:r>
    </w:p>
    <w:p>
      <w:pPr>
        <w:pStyle w:val="Cuerpodetexto"/>
        <w:spacing w:before="75" w:after="120"/>
        <w:ind w:left="662" w:right="895" w:firstLine="709"/>
        <w:jc w:val="left"/>
        <w:rPr>
          <w:rFonts w:ascii="Verdana" w:hAnsi="Verdana" w:cs="Verdana"/>
        </w:rPr>
      </w:pPr>
      <w:r>
        <w:rPr>
          <w:rFonts w:cs="Verdana" w:ascii="Verdana" w:hAnsi="Verdana"/>
        </w:rPr>
        <w:t>Para conseguir un nivel básico y homogéneo de conocimiento del Plan de Seguridad y Salvamento es preciso desarrollar un programa de formación del personal actuante que entre otras cuestiones sirva para:</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901" w:firstLine="709"/>
        <w:jc w:val="left"/>
        <w:rPr>
          <w:rFonts w:ascii="Verdana" w:hAnsi="Verdana" w:cs="Verdana"/>
        </w:rPr>
      </w:pPr>
      <w:r>
        <w:rPr>
          <w:rFonts w:cs="Verdana" w:ascii="Verdana" w:hAnsi="Verdana"/>
        </w:rPr>
        <w:t>Concienciar de la importancia de una adecuada actuación en incidentes en que pueden peligrar vidas humanas.</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904" w:firstLine="709"/>
        <w:jc w:val="left"/>
        <w:rPr/>
      </w:pPr>
      <w:r>
        <w:rPr>
          <w:rFonts w:cs="Verdana" w:ascii="Verdana" w:hAnsi="Verdana"/>
        </w:rPr>
        <w:t>Comprender que una actuación no es un hecho aislado, es el eslabón de una cadena cuya rotura haría peligrar la necesaria acción de</w:t>
      </w:r>
      <w:r>
        <w:rPr>
          <w:rFonts w:cs="Verdana" w:ascii="Verdana" w:hAnsi="Verdana"/>
          <w:spacing w:val="1"/>
        </w:rPr>
        <w:t xml:space="preserve"> </w:t>
      </w:r>
      <w:r>
        <w:rPr>
          <w:rFonts w:cs="Verdana" w:ascii="Verdana" w:hAnsi="Verdana"/>
        </w:rPr>
        <w:t>conjunto.</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Analizar las situaciones y los escenarios en los que se puedan dar casos de</w:t>
      </w:r>
      <w:r>
        <w:rPr>
          <w:rFonts w:cs="Verdana" w:ascii="Verdana" w:hAnsi="Verdana"/>
          <w:spacing w:val="-16"/>
        </w:rPr>
        <w:t xml:space="preserve"> </w:t>
      </w:r>
      <w:r>
        <w:rPr>
          <w:rFonts w:cs="Verdana" w:ascii="Verdana" w:hAnsi="Verdana"/>
        </w:rPr>
        <w:t>emergencia.</w:t>
      </w:r>
    </w:p>
    <w:p>
      <w:pPr>
        <w:pStyle w:val="Prrafodelista"/>
        <w:widowControl w:val="false"/>
        <w:numPr>
          <w:ilvl w:val="0"/>
          <w:numId w:val="83"/>
        </w:numPr>
        <w:tabs>
          <w:tab w:val="clear" w:pos="709"/>
          <w:tab w:val="left" w:pos="1381" w:leader="none"/>
          <w:tab w:val="left" w:pos="1382" w:leader="none"/>
        </w:tabs>
        <w:autoSpaceDE w:val="false"/>
        <w:spacing w:lineRule="auto" w:line="240" w:before="48" w:after="0"/>
        <w:ind w:left="1382" w:right="0" w:firstLine="709"/>
        <w:jc w:val="left"/>
        <w:rPr/>
      </w:pPr>
      <w:r>
        <w:rPr>
          <w:rFonts w:cs="Verdana" w:ascii="Verdana" w:hAnsi="Verdana"/>
        </w:rPr>
        <w:t>Familiarizarse con las actuaciones establecidas en el Plan de Seguridad y</w:t>
      </w:r>
      <w:r>
        <w:rPr>
          <w:rFonts w:cs="Verdana" w:ascii="Verdana" w:hAnsi="Verdana"/>
          <w:spacing w:val="-5"/>
        </w:rPr>
        <w:t xml:space="preserve"> </w:t>
      </w:r>
      <w:r>
        <w:rPr>
          <w:rFonts w:cs="Verdana" w:ascii="Verdana" w:hAnsi="Verdana"/>
        </w:rPr>
        <w:t>Salvamento.</w:t>
      </w:r>
    </w:p>
    <w:p>
      <w:pPr>
        <w:pStyle w:val="Prrafodelista"/>
        <w:widowControl w:val="false"/>
        <w:numPr>
          <w:ilvl w:val="0"/>
          <w:numId w:val="83"/>
        </w:numPr>
        <w:tabs>
          <w:tab w:val="clear" w:pos="709"/>
          <w:tab w:val="left" w:pos="1381" w:leader="none"/>
          <w:tab w:val="left" w:pos="1382" w:leader="none"/>
        </w:tabs>
        <w:autoSpaceDE w:val="false"/>
        <w:spacing w:lineRule="auto" w:line="240" w:before="64" w:after="0"/>
        <w:ind w:left="1382" w:right="907" w:firstLine="709"/>
        <w:jc w:val="left"/>
        <w:rPr>
          <w:rFonts w:ascii="Verdana" w:hAnsi="Verdana" w:cs="Verdana"/>
        </w:rPr>
      </w:pPr>
      <w:r>
        <w:rPr>
          <w:rFonts w:cs="Verdana" w:ascii="Verdana" w:hAnsi="Verdana"/>
        </w:rPr>
        <w:t>Conseguir, con ideas claras y concisas, despejar las incertidumbres que rodean a toda situación de emergencia.</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904" w:firstLine="709"/>
        <w:jc w:val="left"/>
        <w:rPr/>
      </w:pPr>
      <w:r>
        <w:rPr>
          <w:rFonts w:cs="Verdana" w:ascii="Verdana" w:hAnsi="Verdana"/>
        </w:rPr>
        <w:t>Diagnosticar la existencia de obstáculos temporales, o insuficiente puesta a punto de medios técnicos, que pueden entorpecer una actuación de</w:t>
      </w:r>
      <w:r>
        <w:rPr>
          <w:rFonts w:cs="Verdana" w:ascii="Verdana" w:hAnsi="Verdana"/>
          <w:spacing w:val="-2"/>
        </w:rPr>
        <w:t xml:space="preserve"> </w:t>
      </w:r>
      <w:r>
        <w:rPr>
          <w:rFonts w:cs="Verdana" w:ascii="Verdana" w:hAnsi="Verdana"/>
        </w:rPr>
        <w:t>emergencia.</w:t>
      </w:r>
    </w:p>
    <w:p>
      <w:pPr>
        <w:pStyle w:val="Cuerpodetexto"/>
        <w:ind w:left="0" w:right="0" w:firstLine="709"/>
        <w:jc w:val="left"/>
        <w:rPr>
          <w:rFonts w:ascii="Verdana" w:hAnsi="Verdana" w:cs="Verdana"/>
        </w:rPr>
      </w:pPr>
      <w:r>
        <w:rPr>
          <w:rFonts w:cs="Verdana" w:ascii="Verdana" w:hAnsi="Verdana"/>
        </w:rPr>
      </w:r>
    </w:p>
    <w:p>
      <w:pPr>
        <w:pStyle w:val="Cuerpodetexto"/>
        <w:spacing w:before="6"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9.2  PROGRAMA DE SUSTITUCIÓN DE MEDIOS Y</w:t>
      </w:r>
      <w:r>
        <w:rPr>
          <w:rFonts w:cs="Verdana" w:ascii="Verdana" w:hAnsi="Verdana"/>
          <w:b w:val="false"/>
          <w:spacing w:val="-26"/>
          <w:sz w:val="22"/>
          <w:szCs w:val="22"/>
          <w:highlight w:val="yellow"/>
        </w:rPr>
        <w:t xml:space="preserve"> </w:t>
      </w:r>
      <w:r>
        <w:rPr>
          <w:rFonts w:cs="Verdana" w:ascii="Verdana" w:hAnsi="Verdana"/>
          <w:b w:val="false"/>
          <w:sz w:val="22"/>
          <w:szCs w:val="22"/>
          <w:highlight w:val="yellow"/>
        </w:rPr>
        <w:t>RECURSOS.</w:t>
        <w:tab/>
      </w:r>
    </w:p>
    <w:p>
      <w:pPr>
        <w:pStyle w:val="Cuerpodetexto"/>
        <w:spacing w:before="75" w:after="120"/>
        <w:ind w:left="662" w:right="866" w:firstLine="709"/>
        <w:jc w:val="left"/>
        <w:rPr>
          <w:rFonts w:ascii="Verdana" w:hAnsi="Verdana" w:cs="Verdana"/>
        </w:rPr>
      </w:pPr>
      <w:r>
        <w:rPr>
          <w:rFonts w:cs="Verdana" w:ascii="Verdana" w:hAnsi="Verdana"/>
        </w:rPr>
        <w:t>A continuación se relacionan acciones recomendadas, que se consideran necesarias para un mejor desarrollo en los medios de protección de emergencias del Litoral:</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Señalizar los puntos de encuentro mediante un poste y un cartel que indiquen el</w:t>
      </w:r>
      <w:r>
        <w:rPr>
          <w:rFonts w:cs="Verdana" w:ascii="Verdana" w:hAnsi="Verdana"/>
          <w:spacing w:val="-16"/>
        </w:rPr>
        <w:t xml:space="preserve"> </w:t>
      </w:r>
      <w:r>
        <w:rPr>
          <w:rFonts w:cs="Verdana" w:ascii="Verdana" w:hAnsi="Verdana"/>
        </w:rPr>
        <w:t>mismo.</w:t>
      </w:r>
    </w:p>
    <w:p>
      <w:pPr>
        <w:pStyle w:val="Prrafodelista"/>
        <w:widowControl w:val="false"/>
        <w:numPr>
          <w:ilvl w:val="0"/>
          <w:numId w:val="83"/>
        </w:numPr>
        <w:tabs>
          <w:tab w:val="clear" w:pos="709"/>
          <w:tab w:val="left" w:pos="1381" w:leader="none"/>
          <w:tab w:val="left" w:pos="1382" w:leader="none"/>
        </w:tabs>
        <w:autoSpaceDE w:val="false"/>
        <w:spacing w:lineRule="auto" w:line="240" w:before="64" w:after="0"/>
        <w:ind w:left="1382" w:right="898" w:firstLine="709"/>
        <w:jc w:val="left"/>
        <w:rPr/>
      </w:pPr>
      <w:r>
        <w:rPr>
          <w:rFonts w:cs="Verdana" w:ascii="Verdana" w:hAnsi="Verdana"/>
        </w:rPr>
        <w:t>Colocar carteles con planos de vías de evacuación de cada zona y colocar el presente Plan de Seguridad y Salvamento en la página web del ayuntamiento o en algún lugar accesible para todas las</w:t>
      </w:r>
      <w:r>
        <w:rPr>
          <w:rFonts w:cs="Verdana" w:ascii="Verdana" w:hAnsi="Verdana"/>
          <w:spacing w:val="-9"/>
        </w:rPr>
        <w:t xml:space="preserve"> </w:t>
      </w:r>
      <w:r>
        <w:rPr>
          <w:rFonts w:cs="Verdana" w:ascii="Verdana" w:hAnsi="Verdana"/>
        </w:rPr>
        <w:t>personas.</w:t>
      </w:r>
    </w:p>
    <w:p>
      <w:pPr>
        <w:sectPr>
          <w:headerReference w:type="default" r:id="rId152"/>
          <w:footerReference w:type="default" r:id="rId153"/>
          <w:type w:val="nextPage"/>
          <w:pgSz w:w="12240" w:h="15840"/>
          <w:pgMar w:left="1040" w:right="0" w:header="142" w:top="660" w:footer="1120" w:bottom="1300" w:gutter="0"/>
          <w:pgNumType w:fmt="decimal"/>
          <w:formProt w:val="false"/>
          <w:textDirection w:val="lrTb"/>
          <w:docGrid w:type="default" w:linePitch="360" w:charSpace="4294963199"/>
        </w:sect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897" w:firstLine="709"/>
        <w:jc w:val="left"/>
        <w:rPr/>
      </w:pPr>
      <w:r>
        <w:rPr>
          <w:rFonts w:cs="Verdana" w:ascii="Verdana" w:hAnsi="Verdana"/>
        </w:rPr>
        <w:t>Colocar carteles informativos con toda la información de importancia para los bañistas incluyendo si se cuenta con servicio de socorrismo y el horario del</w:t>
      </w:r>
      <w:r>
        <w:rPr>
          <w:rFonts w:cs="Verdana" w:ascii="Verdana" w:hAnsi="Verdana"/>
          <w:spacing w:val="-2"/>
        </w:rPr>
        <w:t xml:space="preserve"> </w:t>
      </w:r>
      <w:r>
        <w:rPr>
          <w:rFonts w:cs="Verdana" w:ascii="Verdana" w:hAnsi="Verdana"/>
        </w:rPr>
        <w:t>servicio.</w:t>
      </w:r>
    </w:p>
    <w:p>
      <w:pPr>
        <w:pStyle w:val="Cuerpodetexto"/>
        <w:spacing w:before="5" w:after="120"/>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9.3  PROGRAMA DE EJERCICIOS Y</w:t>
      </w:r>
      <w:r>
        <w:rPr>
          <w:rFonts w:cs="Verdana" w:ascii="Verdana" w:hAnsi="Verdana"/>
          <w:b w:val="false"/>
          <w:spacing w:val="-26"/>
          <w:sz w:val="22"/>
          <w:szCs w:val="22"/>
          <w:highlight w:val="yellow"/>
        </w:rPr>
        <w:t xml:space="preserve"> </w:t>
      </w:r>
      <w:r>
        <w:rPr>
          <w:rFonts w:cs="Verdana" w:ascii="Verdana" w:hAnsi="Verdana"/>
          <w:b w:val="false"/>
          <w:sz w:val="22"/>
          <w:szCs w:val="22"/>
          <w:highlight w:val="yellow"/>
        </w:rPr>
        <w:t>SIMULACROS.</w:t>
        <w:tab/>
      </w:r>
    </w:p>
    <w:p>
      <w:pPr>
        <w:pStyle w:val="Cuerpodetexto"/>
        <w:spacing w:before="75" w:after="120"/>
        <w:ind w:left="662" w:right="896" w:firstLine="709"/>
        <w:jc w:val="left"/>
        <w:rPr>
          <w:rFonts w:ascii="Verdana" w:hAnsi="Verdana" w:cs="Verdana"/>
        </w:rPr>
      </w:pPr>
      <w:r>
        <w:rPr>
          <w:rFonts w:cs="Verdana" w:ascii="Verdana" w:hAnsi="Verdana"/>
        </w:rPr>
        <w:t>Los simulacros consisten en la activación de los medios humanos y materiales necesarios, en el marco de la simulación de una situación de emergencia. Los objetivos fundamentales que se persiguen en un simulacro son los siguientes:</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0" w:firstLine="709"/>
        <w:jc w:val="left"/>
        <w:rPr/>
      </w:pPr>
      <w:r>
        <w:rPr>
          <w:rFonts w:cs="Verdana" w:ascii="Verdana" w:hAnsi="Verdana"/>
        </w:rPr>
        <w:t>Comprobar la eficacia del modelo implantado ante una emergencia</w:t>
      </w:r>
      <w:r>
        <w:rPr>
          <w:rFonts w:cs="Verdana" w:ascii="Verdana" w:hAnsi="Verdana"/>
          <w:spacing w:val="-5"/>
        </w:rPr>
        <w:t xml:space="preserve"> </w:t>
      </w:r>
      <w:r>
        <w:rPr>
          <w:rFonts w:cs="Verdana" w:ascii="Verdana" w:hAnsi="Verdana"/>
        </w:rPr>
        <w:t>determinada.</w:t>
      </w:r>
    </w:p>
    <w:p>
      <w:pPr>
        <w:pStyle w:val="Prrafodelista"/>
        <w:widowControl w:val="false"/>
        <w:numPr>
          <w:ilvl w:val="0"/>
          <w:numId w:val="83"/>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Comprobar el adiestramiento del personal y la disponibilidad de los</w:t>
      </w:r>
      <w:r>
        <w:rPr>
          <w:rFonts w:cs="Verdana" w:ascii="Verdana" w:hAnsi="Verdana"/>
          <w:spacing w:val="-6"/>
        </w:rPr>
        <w:t xml:space="preserve"> </w:t>
      </w:r>
      <w:r>
        <w:rPr>
          <w:rFonts w:cs="Verdana" w:ascii="Verdana" w:hAnsi="Verdana"/>
        </w:rPr>
        <w:t>medios.</w:t>
      </w:r>
    </w:p>
    <w:p>
      <w:pPr>
        <w:pStyle w:val="Prrafodelista"/>
        <w:widowControl w:val="false"/>
        <w:numPr>
          <w:ilvl w:val="0"/>
          <w:numId w:val="83"/>
        </w:numPr>
        <w:tabs>
          <w:tab w:val="clear" w:pos="709"/>
          <w:tab w:val="left" w:pos="1381" w:leader="none"/>
          <w:tab w:val="left" w:pos="1382" w:leader="none"/>
        </w:tabs>
        <w:autoSpaceDE w:val="false"/>
        <w:spacing w:lineRule="auto" w:line="240" w:before="67" w:after="0"/>
        <w:ind w:left="1382" w:right="0" w:firstLine="709"/>
        <w:jc w:val="left"/>
        <w:rPr/>
      </w:pPr>
      <w:r>
        <w:rPr>
          <w:rFonts w:cs="Verdana" w:ascii="Verdana" w:hAnsi="Verdana"/>
        </w:rPr>
        <w:t>Poner en práctica nuevas actuaciones que puedan mejorar la respuesta a</w:t>
      </w:r>
      <w:r>
        <w:rPr>
          <w:rFonts w:cs="Verdana" w:ascii="Verdana" w:hAnsi="Verdana"/>
          <w:spacing w:val="-8"/>
        </w:rPr>
        <w:t xml:space="preserve"> </w:t>
      </w:r>
      <w:r>
        <w:rPr>
          <w:rFonts w:cs="Verdana" w:ascii="Verdana" w:hAnsi="Verdana"/>
        </w:rPr>
        <w:t>incidentes.</w:t>
      </w:r>
    </w:p>
    <w:p>
      <w:pPr>
        <w:pStyle w:val="Prrafodelista"/>
        <w:widowControl w:val="false"/>
        <w:numPr>
          <w:ilvl w:val="0"/>
          <w:numId w:val="83"/>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Coordinación interna y con otros</w:t>
      </w:r>
      <w:r>
        <w:rPr>
          <w:rFonts w:cs="Verdana" w:ascii="Verdana" w:hAnsi="Verdana"/>
          <w:spacing w:val="-3"/>
        </w:rPr>
        <w:t xml:space="preserve"> </w:t>
      </w:r>
      <w:r>
        <w:rPr>
          <w:rFonts w:cs="Verdana" w:ascii="Verdana" w:hAnsi="Verdana"/>
        </w:rPr>
        <w:t>organismos.</w:t>
      </w:r>
    </w:p>
    <w:p>
      <w:pPr>
        <w:pStyle w:val="Cuerpodetexto"/>
        <w:spacing w:before="75" w:after="120"/>
        <w:ind w:left="662" w:right="896" w:firstLine="709"/>
        <w:jc w:val="left"/>
        <w:rPr>
          <w:rFonts w:ascii="Verdana" w:hAnsi="Verdana" w:cs="Verdana"/>
        </w:rPr>
      </w:pPr>
      <w:r>
        <w:rPr>
          <w:rFonts w:cs="Verdana" w:ascii="Verdana" w:hAnsi="Verdana"/>
        </w:rPr>
        <w:t>Independientemente de estos objetivos, hay que considerar que algunos simulacros tienen un carácter didáctico, principalmente cuando se trata de poner a punto a una nueva organización o cuando se incorporan a ella un gran número de elementos nuevos, y otros un carácter de comprobación cuando se trata de valorar la respuesta. En lo que respecta a los ejercicios, dependiendo del número de personas y servicios que puedan involucrarse y de sus objetivos específicos, pueden realizarse de varios tipos:</w:t>
      </w:r>
    </w:p>
    <w:p>
      <w:pPr>
        <w:pStyle w:val="Prrafodelista"/>
        <w:widowControl w:val="false"/>
        <w:numPr>
          <w:ilvl w:val="0"/>
          <w:numId w:val="83"/>
        </w:numPr>
        <w:tabs>
          <w:tab w:val="clear" w:pos="709"/>
          <w:tab w:val="left" w:pos="1381" w:leader="none"/>
          <w:tab w:val="left" w:pos="1382" w:leader="none"/>
        </w:tabs>
        <w:autoSpaceDE w:val="false"/>
        <w:spacing w:lineRule="auto" w:line="240" w:before="0" w:after="0"/>
        <w:ind w:left="1382" w:right="0" w:firstLine="709"/>
        <w:jc w:val="left"/>
        <w:rPr>
          <w:rFonts w:ascii="Verdana" w:hAnsi="Verdana" w:cs="Verdana"/>
        </w:rPr>
      </w:pPr>
      <w:r>
        <w:rPr>
          <w:rFonts w:cs="Verdana" w:ascii="Verdana" w:hAnsi="Verdana"/>
        </w:rPr>
        <w:t>Comunicaciones.</w:t>
      </w:r>
    </w:p>
    <w:p>
      <w:pPr>
        <w:pStyle w:val="Prrafodelista"/>
        <w:widowControl w:val="false"/>
        <w:numPr>
          <w:ilvl w:val="0"/>
          <w:numId w:val="83"/>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Localización y/o movilización de mandos y personal operativo (control de</w:t>
      </w:r>
      <w:r>
        <w:rPr>
          <w:rFonts w:cs="Verdana" w:ascii="Verdana" w:hAnsi="Verdana"/>
          <w:spacing w:val="-7"/>
        </w:rPr>
        <w:t xml:space="preserve"> </w:t>
      </w:r>
      <w:r>
        <w:rPr>
          <w:rFonts w:cs="Verdana" w:ascii="Verdana" w:hAnsi="Verdana"/>
        </w:rPr>
        <w:t>tiempos).</w:t>
      </w:r>
    </w:p>
    <w:p>
      <w:pPr>
        <w:pStyle w:val="Prrafodelista"/>
        <w:widowControl w:val="false"/>
        <w:numPr>
          <w:ilvl w:val="0"/>
          <w:numId w:val="83"/>
        </w:numPr>
        <w:tabs>
          <w:tab w:val="clear" w:pos="709"/>
          <w:tab w:val="left" w:pos="1381" w:leader="none"/>
          <w:tab w:val="left" w:pos="1382" w:leader="none"/>
        </w:tabs>
        <w:autoSpaceDE w:val="false"/>
        <w:spacing w:lineRule="auto" w:line="240" w:before="66" w:after="0"/>
        <w:ind w:left="1382" w:right="0" w:firstLine="709"/>
        <w:jc w:val="left"/>
        <w:rPr/>
      </w:pPr>
      <w:r>
        <w:rPr>
          <w:rFonts w:cs="Verdana" w:ascii="Verdana" w:hAnsi="Verdana"/>
        </w:rPr>
        <w:t>Verificación de</w:t>
      </w:r>
      <w:r>
        <w:rPr>
          <w:rFonts w:cs="Verdana" w:ascii="Verdana" w:hAnsi="Verdana"/>
          <w:spacing w:val="-2"/>
        </w:rPr>
        <w:t xml:space="preserve"> </w:t>
      </w:r>
      <w:r>
        <w:rPr>
          <w:rFonts w:cs="Verdana" w:ascii="Verdana" w:hAnsi="Verdana"/>
        </w:rPr>
        <w:t>datos.</w:t>
      </w:r>
    </w:p>
    <w:p>
      <w:pPr>
        <w:pStyle w:val="Prrafodelista"/>
        <w:widowControl w:val="false"/>
        <w:numPr>
          <w:ilvl w:val="0"/>
          <w:numId w:val="83"/>
        </w:numPr>
        <w:tabs>
          <w:tab w:val="clear" w:pos="709"/>
          <w:tab w:val="left" w:pos="1381" w:leader="none"/>
          <w:tab w:val="left" w:pos="1382" w:leader="none"/>
        </w:tabs>
        <w:autoSpaceDE w:val="false"/>
        <w:spacing w:lineRule="auto" w:line="240" w:before="65" w:after="0"/>
        <w:ind w:left="1382" w:right="0" w:firstLine="709"/>
        <w:jc w:val="left"/>
        <w:rPr/>
      </w:pPr>
      <w:r>
        <w:rPr>
          <w:rFonts w:cs="Verdana" w:ascii="Verdana" w:hAnsi="Verdana"/>
        </w:rPr>
        <w:t>Coordinación con organismos y medios de la Ayuda</w:t>
      </w:r>
      <w:r>
        <w:rPr>
          <w:rFonts w:cs="Verdana" w:ascii="Verdana" w:hAnsi="Verdana"/>
          <w:spacing w:val="-5"/>
        </w:rPr>
        <w:t xml:space="preserve"> </w:t>
      </w:r>
      <w:r>
        <w:rPr>
          <w:rFonts w:cs="Verdana" w:ascii="Verdana" w:hAnsi="Verdana"/>
        </w:rPr>
        <w:t>Externa.</w:t>
      </w:r>
    </w:p>
    <w:p>
      <w:pPr>
        <w:pStyle w:val="Cuerpodetexto"/>
        <w:spacing w:before="75" w:after="120"/>
        <w:ind w:left="662" w:right="901" w:firstLine="709"/>
        <w:jc w:val="left"/>
        <w:rPr>
          <w:rFonts w:ascii="Verdana" w:hAnsi="Verdana" w:cs="Verdana"/>
        </w:rPr>
      </w:pPr>
      <w:r>
        <w:rPr>
          <w:rFonts w:cs="Verdana" w:ascii="Verdana" w:hAnsi="Verdana"/>
        </w:rPr>
        <w:t>Una cuestión fundamental de los simulacros y ejercicios es la posterior realización de un juicio crítico que permita su evaluación. Por otra parte, un profundo análisis de las situaciones accidentales reales, (aún de las más leves, permitirá extraer consecuencias sobre la aplicación correcta del modelo implantado y, en caso afirmativo, sobre su eficacia.</w:t>
      </w:r>
    </w:p>
    <w:p>
      <w:pPr>
        <w:pStyle w:val="Cuerpodetexto"/>
        <w:ind w:left="0" w:right="0" w:firstLine="709"/>
        <w:jc w:val="left"/>
        <w:rPr>
          <w:rFonts w:ascii="Verdana" w:hAnsi="Verdana" w:cs="Verdana"/>
        </w:rPr>
      </w:pPr>
      <w:r>
        <w:rPr>
          <w:rFonts w:cs="Verdana" w:ascii="Verdana" w:hAnsi="Verdana"/>
        </w:rPr>
      </w:r>
    </w:p>
    <w:p>
      <w:pPr>
        <w:pStyle w:val="Heading4"/>
        <w:tabs>
          <w:tab w:val="clear" w:pos="709"/>
          <w:tab w:val="left" w:pos="10302" w:leader="none"/>
        </w:tabs>
        <w:ind w:left="554" w:right="0" w:firstLine="709"/>
        <w:jc w:val="left"/>
        <w:rPr/>
      </w:pPr>
      <w:r>
        <w:rPr>
          <w:rFonts w:eastAsia="Verdana" w:cs="Verdana" w:ascii="Verdana" w:hAnsi="Verdana"/>
          <w:b w:val="false"/>
          <w:w w:val="99"/>
          <w:sz w:val="22"/>
          <w:szCs w:val="22"/>
          <w:highlight w:val="yellow"/>
        </w:rPr>
        <w:t xml:space="preserve"> </w:t>
      </w:r>
      <w:r>
        <w:rPr>
          <w:rFonts w:eastAsia="Verdana" w:cs="Verdana" w:ascii="Verdana" w:hAnsi="Verdana"/>
          <w:b w:val="false"/>
          <w:spacing w:val="17"/>
          <w:sz w:val="22"/>
          <w:szCs w:val="22"/>
          <w:highlight w:val="yellow"/>
        </w:rPr>
        <w:t xml:space="preserve"> </w:t>
      </w:r>
      <w:r>
        <w:rPr>
          <w:rFonts w:cs="Verdana" w:ascii="Verdana" w:hAnsi="Verdana"/>
          <w:b w:val="false"/>
          <w:sz w:val="22"/>
          <w:szCs w:val="22"/>
          <w:highlight w:val="yellow"/>
        </w:rPr>
        <w:t>9.4 PROGRAMA DE REVISIÓN Y ACTUALIZACIÓN DE EL PLAN DE SEGURIDAD Y</w:t>
      </w:r>
      <w:r>
        <w:rPr>
          <w:rFonts w:cs="Verdana" w:ascii="Verdana" w:hAnsi="Verdana"/>
          <w:b w:val="false"/>
          <w:spacing w:val="10"/>
          <w:sz w:val="22"/>
          <w:szCs w:val="22"/>
          <w:highlight w:val="yellow"/>
        </w:rPr>
        <w:t xml:space="preserve"> </w:t>
      </w:r>
      <w:r>
        <w:rPr>
          <w:rFonts w:cs="Verdana" w:ascii="Verdana" w:hAnsi="Verdana"/>
          <w:b w:val="false"/>
          <w:sz w:val="22"/>
          <w:szCs w:val="22"/>
          <w:highlight w:val="yellow"/>
        </w:rPr>
        <w:t>SALVAMENTO.</w:t>
        <w:tab/>
      </w:r>
    </w:p>
    <w:p>
      <w:pPr>
        <w:pStyle w:val="Cuerpodetexto"/>
        <w:spacing w:before="75" w:after="120"/>
        <w:ind w:left="662" w:right="896" w:firstLine="709"/>
        <w:jc w:val="left"/>
        <w:rPr>
          <w:rFonts w:ascii="Verdana" w:hAnsi="Verdana" w:cs="Verdana"/>
        </w:rPr>
      </w:pPr>
      <w:r>
        <w:rPr>
          <w:rFonts w:cs="Verdana" w:ascii="Verdana" w:hAnsi="Verdana"/>
        </w:rPr>
        <w:t>Las acciones de mantenimiento del Plan de Seguridad y Salvamento tienen por objeto conseguir un grado permanente de preparación para hacer frente a las situaciones de emergencia. Este Plan de Seguridad y Salvamento debe ser revisado y actualizado a intervalos de tiempo apropiados. La distribución de copias se debe controlar para asegurar que cada individuo tenga la versión actualizada. Se nombrará a una persona que tendrá bajo su responsabilidad la actualización de los datos contenidos en el Plan de Seguridad y Salvamento de Emergencia: medios de autoprotección, nombres, direcciones, teléfonos, planos, etc.</w:t>
      </w:r>
    </w:p>
    <w:p>
      <w:pPr>
        <w:pStyle w:val="Cuerpodetexto"/>
        <w:spacing w:before="2" w:after="120"/>
        <w:ind w:left="662" w:right="0" w:firstLine="709"/>
        <w:jc w:val="left"/>
        <w:rPr>
          <w:rFonts w:ascii="Verdana" w:hAnsi="Verdana" w:cs="Verdana"/>
        </w:rPr>
      </w:pPr>
      <w:r>
        <w:rPr>
          <w:rFonts w:cs="Verdana" w:ascii="Verdana" w:hAnsi="Verdana"/>
        </w:rPr>
        <w:t>La modificación del Plan de Seguridad y Salvamento se efectúa en función de algunos de los factores siguientes:</w:t>
      </w:r>
    </w:p>
    <w:p>
      <w:pPr>
        <w:pStyle w:val="Prrafodelista"/>
        <w:widowControl w:val="false"/>
        <w:numPr>
          <w:ilvl w:val="0"/>
          <w:numId w:val="83"/>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Deficiencias en el Plan de Seguridad y Salvamento, detectadas en los simulacros o incidentes</w:t>
      </w:r>
      <w:r>
        <w:rPr>
          <w:rFonts w:cs="Verdana" w:ascii="Verdana" w:hAnsi="Verdana"/>
          <w:spacing w:val="-13"/>
        </w:rPr>
        <w:t xml:space="preserve"> </w:t>
      </w:r>
      <w:r>
        <w:rPr>
          <w:rFonts w:cs="Verdana" w:ascii="Verdana" w:hAnsi="Verdana"/>
        </w:rPr>
        <w:t>reales.</w:t>
      </w:r>
    </w:p>
    <w:p>
      <w:pPr>
        <w:pStyle w:val="Prrafodelista"/>
        <w:widowControl w:val="false"/>
        <w:numPr>
          <w:ilvl w:val="0"/>
          <w:numId w:val="83"/>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Cambios en la organización interna. Cambios en los usos de los</w:t>
      </w:r>
      <w:r>
        <w:rPr>
          <w:rFonts w:cs="Verdana" w:ascii="Verdana" w:hAnsi="Verdana"/>
          <w:spacing w:val="-4"/>
        </w:rPr>
        <w:t xml:space="preserve"> </w:t>
      </w:r>
      <w:r>
        <w:rPr>
          <w:rFonts w:cs="Verdana" w:ascii="Verdana" w:hAnsi="Verdana"/>
        </w:rPr>
        <w:t>edificios.</w:t>
      </w:r>
    </w:p>
    <w:p>
      <w:pPr>
        <w:pStyle w:val="Prrafodelista"/>
        <w:widowControl w:val="false"/>
        <w:numPr>
          <w:ilvl w:val="0"/>
          <w:numId w:val="83"/>
        </w:numPr>
        <w:tabs>
          <w:tab w:val="clear" w:pos="709"/>
          <w:tab w:val="left" w:pos="1381" w:leader="none"/>
          <w:tab w:val="left" w:pos="1382" w:leader="none"/>
        </w:tabs>
        <w:autoSpaceDE w:val="false"/>
        <w:spacing w:lineRule="auto" w:line="240" w:before="68" w:after="0"/>
        <w:ind w:left="1382" w:right="0" w:firstLine="709"/>
        <w:jc w:val="left"/>
        <w:rPr/>
      </w:pPr>
      <w:r>
        <w:rPr>
          <w:rFonts w:cs="Verdana" w:ascii="Verdana" w:hAnsi="Verdana"/>
        </w:rPr>
        <w:t>Aumento o disminución de los Focos de</w:t>
      </w:r>
      <w:r>
        <w:rPr>
          <w:rFonts w:cs="Verdana" w:ascii="Verdana" w:hAnsi="Verdana"/>
          <w:spacing w:val="-6"/>
        </w:rPr>
        <w:t xml:space="preserve"> </w:t>
      </w:r>
      <w:r>
        <w:rPr>
          <w:rFonts w:cs="Verdana" w:ascii="Verdana" w:hAnsi="Verdana"/>
        </w:rPr>
        <w:t>Peligro.</w:t>
      </w:r>
    </w:p>
    <w:p>
      <w:pPr>
        <w:pStyle w:val="Prrafodelista"/>
        <w:widowControl w:val="false"/>
        <w:numPr>
          <w:ilvl w:val="0"/>
          <w:numId w:val="83"/>
        </w:numPr>
        <w:tabs>
          <w:tab w:val="clear" w:pos="709"/>
          <w:tab w:val="left" w:pos="1381" w:leader="none"/>
          <w:tab w:val="left" w:pos="1382" w:leader="none"/>
        </w:tabs>
        <w:autoSpaceDE w:val="false"/>
        <w:spacing w:lineRule="auto" w:line="240" w:before="64" w:after="0"/>
        <w:ind w:left="1382" w:right="0" w:firstLine="709"/>
        <w:jc w:val="left"/>
        <w:rPr/>
      </w:pPr>
      <w:r>
        <w:rPr>
          <w:rFonts w:cs="Verdana" w:ascii="Verdana" w:hAnsi="Verdana"/>
        </w:rPr>
        <w:t>Aumento o disminución de los Medios de</w:t>
      </w:r>
      <w:r>
        <w:rPr>
          <w:rFonts w:cs="Verdana" w:ascii="Verdana" w:hAnsi="Verdana"/>
          <w:spacing w:val="-7"/>
        </w:rPr>
        <w:t xml:space="preserve"> </w:t>
      </w:r>
      <w:r>
        <w:rPr>
          <w:rFonts w:cs="Verdana" w:ascii="Verdana" w:hAnsi="Verdana"/>
        </w:rPr>
        <w:t>Protección.</w:t>
      </w:r>
    </w:p>
    <w:p>
      <w:pPr>
        <w:sectPr>
          <w:headerReference w:type="default" r:id="rId154"/>
          <w:footerReference w:type="default" r:id="rId155"/>
          <w:type w:val="nextPage"/>
          <w:pgSz w:w="12240" w:h="15840"/>
          <w:pgMar w:left="1040" w:right="0" w:header="142" w:top="660" w:footer="1120" w:bottom="1300" w:gutter="0"/>
          <w:pgNumType w:fmt="decimal"/>
          <w:formProt w:val="false"/>
          <w:textDirection w:val="lrTb"/>
          <w:docGrid w:type="default" w:linePitch="360" w:charSpace="4294963199"/>
        </w:sectPr>
        <w:pStyle w:val="Cuerpodetexto"/>
        <w:spacing w:before="75" w:after="120"/>
        <w:ind w:left="662" w:right="903" w:firstLine="709"/>
        <w:jc w:val="left"/>
        <w:rPr>
          <w:rFonts w:ascii="Verdana" w:hAnsi="Verdana" w:cs="Verdana"/>
        </w:rPr>
      </w:pPr>
      <w:r>
        <w:rPr>
          <w:rFonts w:cs="Verdana" w:ascii="Verdana" w:hAnsi="Verdana"/>
        </w:rPr>
        <w:t>El Plan de Seguridad y Salvamento debe estar siempre acorde con la realidad actual, siendo necesario proceder a su revisión cuando esto no ocurra.</w:t>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57"/>
          <w:footerReference w:type="default" r:id="rId158"/>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202" name="image3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32.jpeg" descr=""/>
                    <pic:cNvPicPr>
                      <a:picLocks noChangeAspect="1" noChangeArrowheads="1"/>
                    </pic:cNvPicPr>
                  </pic:nvPicPr>
                  <pic:blipFill>
                    <a:blip r:embed="rId156"/>
                    <a:srcRect l="-3" t="-2" r="-3" b="-2"/>
                    <a:stretch>
                      <a:fillRect/>
                    </a:stretch>
                  </pic:blipFill>
                  <pic:spPr bwMode="auto">
                    <a:xfrm>
                      <a:off x="0" y="0"/>
                      <a:ext cx="6116955" cy="8517255"/>
                    </a:xfrm>
                    <a:prstGeom prst="rect">
                      <a:avLst/>
                    </a:prstGeom>
                  </pic:spPr>
                </pic:pic>
              </a:graphicData>
            </a:graphic>
          </wp:inline>
        </w:drawing>
      </w: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60"/>
          <w:footerReference w:type="default" r:id="rId161"/>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204" name="image33.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33.jpeg" descr=""/>
                    <pic:cNvPicPr>
                      <a:picLocks noChangeAspect="1" noChangeArrowheads="1"/>
                    </pic:cNvPicPr>
                  </pic:nvPicPr>
                  <pic:blipFill>
                    <a:blip r:embed="rId159"/>
                    <a:srcRect l="-3" t="-2" r="-3" b="-2"/>
                    <a:stretch>
                      <a:fillRect/>
                    </a:stretch>
                  </pic:blipFill>
                  <pic:spPr bwMode="auto">
                    <a:xfrm>
                      <a:off x="0" y="0"/>
                      <a:ext cx="6116955" cy="8517255"/>
                    </a:xfrm>
                    <a:prstGeom prst="rect">
                      <a:avLst/>
                    </a:prstGeom>
                  </pic:spPr>
                </pic:pic>
              </a:graphicData>
            </a:graphic>
          </wp:inline>
        </w:drawing>
      </w:r>
    </w:p>
    <w:p>
      <w:pPr>
        <w:pStyle w:val="Cuerpodetexto"/>
        <w:spacing w:before="3" w:after="120"/>
        <w:ind w:left="0" w:right="0" w:firstLine="709"/>
        <w:jc w:val="left"/>
        <w:rPr>
          <w:rFonts w:ascii="Verdana" w:hAnsi="Verdana" w:cs="Verdana"/>
        </w:rPr>
      </w:pPr>
      <w:r>
        <w:rPr>
          <w:rFonts w:cs="Verdana" w:ascii="Verdana" w:hAnsi="Verdana"/>
        </w:rPr>
      </w:r>
    </w:p>
    <w:p>
      <w:pPr>
        <w:pStyle w:val="Heading1"/>
        <w:spacing w:before="0" w:after="22"/>
        <w:ind w:left="371" w:right="945" w:firstLine="709"/>
        <w:jc w:val="left"/>
        <w:rPr>
          <w:rFonts w:ascii="Verdana" w:hAnsi="Verdana" w:cs="Verdana"/>
          <w:sz w:val="22"/>
          <w:szCs w:val="22"/>
        </w:rPr>
      </w:pPr>
      <w:r>
        <w:rPr>
          <w:rFonts w:cs="Verdana" w:ascii="Verdana" w:hAnsi="Verdana"/>
          <w:sz w:val="22"/>
          <w:szCs w:val="22"/>
        </w:rPr>
        <w:t>DIRECTORIO GENERAL DE COMUNICACIÓN</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206"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Cuerpodetexto"/>
        <w:spacing w:before="1" w:after="1"/>
        <w:ind w:left="0" w:right="0" w:firstLine="709"/>
        <w:jc w:val="left"/>
        <w:rPr>
          <w:rFonts w:ascii="Verdana" w:hAnsi="Verdana" w:cs="Verdana"/>
        </w:rPr>
      </w:pPr>
      <w:r>
        <w:rPr>
          <w:rFonts w:cs="Verdana" w:ascii="Verdana" w:hAnsi="Verdana"/>
        </w:rPr>
      </w:r>
    </w:p>
    <w:tbl>
      <w:tblPr>
        <w:tblW w:w="9780" w:type="dxa"/>
        <w:jc w:val="left"/>
        <w:tblInd w:w="506" w:type="dxa"/>
        <w:tblCellMar>
          <w:top w:w="0" w:type="dxa"/>
          <w:left w:w="0" w:type="dxa"/>
          <w:bottom w:w="0" w:type="dxa"/>
          <w:right w:w="0" w:type="dxa"/>
        </w:tblCellMar>
      </w:tblPr>
      <w:tblGrid>
        <w:gridCol w:w="574"/>
        <w:gridCol w:w="4957"/>
        <w:gridCol w:w="1983"/>
        <w:gridCol w:w="1136"/>
        <w:gridCol w:w="1130"/>
      </w:tblGrid>
      <w:tr>
        <w:trPr>
          <w:trHeight w:val="342" w:hRule="atLeast"/>
        </w:trPr>
        <w:tc>
          <w:tcPr>
            <w:tcW w:w="9780" w:type="dxa"/>
            <w:gridSpan w:val="5"/>
            <w:tcBorders>
              <w:top w:val="single" w:sz="12" w:space="0" w:color="000000"/>
              <w:left w:val="single" w:sz="12" w:space="0" w:color="000000"/>
              <w:bottom w:val="single" w:sz="12" w:space="0" w:color="000000"/>
              <w:right w:val="single" w:sz="12" w:space="0" w:color="000000"/>
            </w:tcBorders>
            <w:shd w:fill="FFFF00" w:val="clear"/>
          </w:tcPr>
          <w:p>
            <w:pPr>
              <w:pStyle w:val="TableParagraph"/>
              <w:spacing w:before="51" w:after="0"/>
              <w:ind w:left="2879" w:right="2709" w:firstLine="709"/>
              <w:jc w:val="left"/>
              <w:rPr/>
            </w:pPr>
            <w:r>
              <w:rPr/>
              <w:t>DIRECTORIO DE COMUNICACIONES</w:t>
            </w:r>
          </w:p>
        </w:tc>
      </w:tr>
      <w:tr>
        <w:trPr>
          <w:trHeight w:val="510" w:hRule="atLeast"/>
        </w:trPr>
        <w:tc>
          <w:tcPr>
            <w:tcW w:w="574" w:type="dxa"/>
            <w:vMerge w:val="restart"/>
            <w:tcBorders>
              <w:top w:val="single" w:sz="12" w:space="0" w:color="000000"/>
              <w:left w:val="single" w:sz="12" w:space="0" w:color="000000"/>
              <w:bottom w:val="single" w:sz="12" w:space="0" w:color="000000"/>
            </w:tcBorders>
            <w:shd w:fill="FFFF00" w:val="clear"/>
            <w:textDirection w:val="btLr"/>
          </w:tcPr>
          <w:p>
            <w:pPr>
              <w:pStyle w:val="TableParagraph"/>
              <w:snapToGrid w:val="false"/>
              <w:spacing w:before="7" w:after="0"/>
              <w:ind w:left="110" w:right="0" w:firstLine="709"/>
              <w:jc w:val="left"/>
              <w:rPr>
                <w:rFonts w:ascii="Verdana" w:hAnsi="Verdana" w:cs="Verdana"/>
              </w:rPr>
            </w:pPr>
            <w:r>
              <w:rPr>
                <w:rFonts w:cs="Verdana" w:ascii="Verdana" w:hAnsi="Verdana"/>
              </w:rPr>
            </w:r>
          </w:p>
          <w:p>
            <w:pPr>
              <w:pStyle w:val="TableParagraph"/>
              <w:ind w:left="638" w:right="0" w:firstLine="709"/>
              <w:jc w:val="left"/>
              <w:rPr/>
            </w:pPr>
            <w:r>
              <w:rPr/>
              <w:t>Seguridad y Emergencias</w:t>
            </w:r>
          </w:p>
        </w:tc>
        <w:tc>
          <w:tcPr>
            <w:tcW w:w="6940" w:type="dxa"/>
            <w:gridSpan w:val="2"/>
            <w:tcBorders>
              <w:top w:val="single" w:sz="12" w:space="0" w:color="000000"/>
              <w:left w:val="single" w:sz="12" w:space="0" w:color="000000"/>
              <w:bottom w:val="single" w:sz="12" w:space="0" w:color="000000"/>
            </w:tcBorders>
            <w:shd w:fill="FF0000" w:val="clear"/>
          </w:tcPr>
          <w:p>
            <w:pPr>
              <w:pStyle w:val="TableParagraph"/>
              <w:spacing w:before="92" w:after="0"/>
              <w:ind w:left="104" w:right="0" w:firstLine="709"/>
              <w:jc w:val="left"/>
              <w:rPr/>
            </w:pPr>
            <w:r>
              <w:rPr/>
              <w:t>Emergencia General · Centro Coordinador de Emergencias de Canarias</w:t>
            </w:r>
          </w:p>
        </w:tc>
        <w:tc>
          <w:tcPr>
            <w:tcW w:w="2266" w:type="dxa"/>
            <w:gridSpan w:val="2"/>
            <w:tcBorders>
              <w:top w:val="single" w:sz="12" w:space="0" w:color="000000"/>
              <w:left w:val="single" w:sz="4" w:space="0" w:color="000000"/>
              <w:bottom w:val="single" w:sz="12" w:space="0" w:color="000000"/>
              <w:right w:val="single" w:sz="12" w:space="0" w:color="000000"/>
            </w:tcBorders>
            <w:shd w:fill="FF0000" w:val="clear"/>
          </w:tcPr>
          <w:p>
            <w:pPr>
              <w:pStyle w:val="TableParagraph"/>
              <w:spacing w:before="57" w:after="0"/>
              <w:ind w:left="856" w:right="0" w:firstLine="709"/>
              <w:jc w:val="left"/>
              <w:rPr/>
            </w:pPr>
            <w:r>
              <w:rPr/>
              <w:t>1-1-2</w:t>
            </w:r>
          </w:p>
        </w:tc>
      </w:tr>
      <w:tr>
        <w:trPr>
          <w:trHeight w:val="385"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12" w:space="0" w:color="000000"/>
              <w:left w:val="single" w:sz="12" w:space="0" w:color="000000"/>
              <w:bottom w:val="single" w:sz="4" w:space="0" w:color="000000"/>
            </w:tcBorders>
          </w:tcPr>
          <w:p>
            <w:pPr>
              <w:pStyle w:val="TableParagraph"/>
              <w:spacing w:before="116" w:after="0"/>
              <w:ind w:left="104" w:right="0" w:firstLine="709"/>
              <w:jc w:val="left"/>
              <w:rPr/>
            </w:pPr>
            <w:r>
              <w:rPr/>
              <w:t>Consorcio de emergencias Gran Canaria.</w:t>
            </w:r>
          </w:p>
        </w:tc>
        <w:tc>
          <w:tcPr>
            <w:tcW w:w="1983" w:type="dxa"/>
            <w:tcBorders>
              <w:top w:val="single" w:sz="12" w:space="0" w:color="000000"/>
              <w:left w:val="single" w:sz="4" w:space="0" w:color="000000"/>
              <w:bottom w:val="single" w:sz="4" w:space="0" w:color="000000"/>
            </w:tcBorders>
          </w:tcPr>
          <w:p>
            <w:pPr>
              <w:pStyle w:val="TableParagraph"/>
              <w:spacing w:before="116" w:after="0"/>
              <w:ind w:left="786" w:right="691" w:firstLine="709"/>
              <w:jc w:val="left"/>
              <w:rPr/>
            </w:pPr>
            <w:r>
              <w:rPr/>
              <w:t>1-1-2</w:t>
            </w:r>
          </w:p>
        </w:tc>
        <w:tc>
          <w:tcPr>
            <w:tcW w:w="1136" w:type="dxa"/>
            <w:tcBorders>
              <w:top w:val="single" w:sz="12" w:space="0" w:color="000000"/>
              <w:left w:val="single" w:sz="4" w:space="0" w:color="000000"/>
              <w:bottom w:val="single" w:sz="4" w:space="0" w:color="000000"/>
            </w:tcBorders>
          </w:tcPr>
          <w:p>
            <w:pPr>
              <w:pStyle w:val="TableParagraph"/>
              <w:spacing w:before="116" w:after="0"/>
              <w:ind w:left="101" w:right="41" w:firstLine="709"/>
              <w:jc w:val="left"/>
              <w:rPr/>
            </w:pPr>
            <w:r>
              <w:rPr/>
              <w:t>928 28 08 48</w:t>
            </w:r>
          </w:p>
        </w:tc>
        <w:tc>
          <w:tcPr>
            <w:tcW w:w="1130" w:type="dxa"/>
            <w:tcBorders>
              <w:top w:val="single" w:sz="12" w:space="0" w:color="000000"/>
              <w:left w:val="single" w:sz="4" w:space="0" w:color="000000"/>
              <w:bottom w:val="single" w:sz="4" w:space="0" w:color="000000"/>
              <w:right w:val="single" w:sz="12" w:space="0" w:color="000000"/>
            </w:tcBorders>
          </w:tcPr>
          <w:p>
            <w:pPr>
              <w:pStyle w:val="TableParagraph"/>
              <w:snapToGrid w:val="false"/>
              <w:spacing w:before="51" w:after="0"/>
              <w:ind w:left="110" w:right="0" w:firstLine="709"/>
              <w:jc w:val="left"/>
              <w:rPr/>
            </w:pPr>
            <w:r>
              <w:rPr/>
            </w:r>
          </w:p>
        </w:tc>
      </w:tr>
      <w:tr>
        <w:trPr>
          <w:trHeight w:val="397"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pacing w:before="128" w:after="0"/>
              <w:ind w:left="104" w:right="0" w:firstLine="709"/>
              <w:jc w:val="left"/>
              <w:rPr/>
            </w:pPr>
            <w:r>
              <w:rPr/>
              <w:t>Policía Local de Agüimes.</w:t>
            </w:r>
          </w:p>
        </w:tc>
        <w:tc>
          <w:tcPr>
            <w:tcW w:w="1983" w:type="dxa"/>
            <w:tcBorders>
              <w:top w:val="single" w:sz="4" w:space="0" w:color="000000"/>
              <w:left w:val="single" w:sz="4" w:space="0" w:color="000000"/>
              <w:bottom w:val="single" w:sz="4" w:space="0" w:color="000000"/>
            </w:tcBorders>
            <w:shd w:fill="FFE492" w:val="clear"/>
          </w:tcPr>
          <w:p>
            <w:pPr>
              <w:pStyle w:val="TableParagraph"/>
              <w:spacing w:before="128" w:after="0"/>
              <w:ind w:left="822" w:right="655" w:firstLine="709"/>
              <w:jc w:val="left"/>
              <w:rPr/>
            </w:pPr>
            <w:r>
              <w:rPr/>
              <w:t>1-1-2</w:t>
            </w:r>
          </w:p>
        </w:tc>
        <w:tc>
          <w:tcPr>
            <w:tcW w:w="1136" w:type="dxa"/>
            <w:tcBorders>
              <w:top w:val="single" w:sz="4" w:space="0" w:color="000000"/>
              <w:left w:val="single" w:sz="4" w:space="0" w:color="000000"/>
              <w:bottom w:val="single" w:sz="4" w:space="0" w:color="000000"/>
            </w:tcBorders>
            <w:shd w:fill="FFE492" w:val="clear"/>
          </w:tcPr>
          <w:p>
            <w:pPr>
              <w:pStyle w:val="TableParagraph"/>
              <w:spacing w:before="128" w:after="0"/>
              <w:ind w:left="101" w:right="41" w:firstLine="709"/>
              <w:jc w:val="left"/>
              <w:rPr/>
            </w:pPr>
            <w:r>
              <w:rPr/>
              <w:t>928 78 31 00</w:t>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napToGrid w:val="false"/>
              <w:spacing w:before="51" w:after="0"/>
              <w:ind w:left="110" w:right="0" w:firstLine="709"/>
              <w:jc w:val="left"/>
              <w:rPr/>
            </w:pPr>
            <w:r>
              <w:rPr/>
            </w:r>
          </w:p>
        </w:tc>
      </w:tr>
      <w:tr>
        <w:trPr>
          <w:trHeight w:val="394"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tcPr>
          <w:p>
            <w:pPr>
              <w:pStyle w:val="TableParagraph"/>
              <w:spacing w:before="125" w:after="0"/>
              <w:ind w:left="104" w:right="0" w:firstLine="709"/>
              <w:jc w:val="left"/>
              <w:rPr/>
            </w:pPr>
            <w:r>
              <w:rPr/>
              <w:t>Cuerpo Nacional de Policía.</w:t>
            </w:r>
          </w:p>
        </w:tc>
        <w:tc>
          <w:tcPr>
            <w:tcW w:w="1983" w:type="dxa"/>
            <w:tcBorders>
              <w:top w:val="single" w:sz="4" w:space="0" w:color="000000"/>
              <w:left w:val="single" w:sz="4" w:space="0" w:color="000000"/>
              <w:bottom w:val="single" w:sz="4" w:space="0" w:color="000000"/>
            </w:tcBorders>
          </w:tcPr>
          <w:p>
            <w:pPr>
              <w:pStyle w:val="TableParagraph"/>
              <w:spacing w:before="125" w:after="0"/>
              <w:ind w:left="786" w:right="691" w:firstLine="709"/>
              <w:jc w:val="left"/>
              <w:rPr/>
            </w:pPr>
            <w:r>
              <w:rPr/>
              <w:t>1-1-2</w:t>
            </w:r>
          </w:p>
        </w:tc>
        <w:tc>
          <w:tcPr>
            <w:tcW w:w="1136" w:type="dxa"/>
            <w:tcBorders>
              <w:top w:val="single" w:sz="4" w:space="0" w:color="000000"/>
              <w:left w:val="single" w:sz="4" w:space="0" w:color="000000"/>
              <w:bottom w:val="single" w:sz="4" w:space="0" w:color="000000"/>
            </w:tcBorders>
          </w:tcPr>
          <w:p>
            <w:pPr>
              <w:pStyle w:val="TableParagraph"/>
              <w:spacing w:before="125" w:after="0"/>
              <w:ind w:left="99" w:right="41" w:firstLine="709"/>
              <w:jc w:val="left"/>
              <w:rPr/>
            </w:pPr>
            <w:r>
              <w:rPr/>
              <w:t>091</w:t>
            </w:r>
          </w:p>
        </w:tc>
        <w:tc>
          <w:tcPr>
            <w:tcW w:w="1130" w:type="dxa"/>
            <w:tcBorders>
              <w:top w:val="single" w:sz="4" w:space="0" w:color="000000"/>
              <w:left w:val="single" w:sz="4" w:space="0" w:color="000000"/>
              <w:bottom w:val="single" w:sz="4" w:space="0" w:color="000000"/>
              <w:right w:val="single" w:sz="12" w:space="0" w:color="000000"/>
            </w:tcBorders>
          </w:tcPr>
          <w:p>
            <w:pPr>
              <w:pStyle w:val="TableParagraph"/>
              <w:spacing w:before="125" w:after="0"/>
              <w:ind w:left="102" w:right="0" w:firstLine="709"/>
              <w:jc w:val="left"/>
              <w:rPr/>
            </w:pPr>
            <w:r>
              <w:rPr/>
              <w:t>928 73 00 77</w:t>
            </w:r>
          </w:p>
        </w:tc>
      </w:tr>
      <w:tr>
        <w:trPr>
          <w:trHeight w:val="397"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pacing w:before="128" w:after="0"/>
              <w:ind w:left="104" w:right="0" w:firstLine="709"/>
              <w:jc w:val="left"/>
              <w:rPr/>
            </w:pPr>
            <w:r>
              <w:rPr/>
              <w:t>Protección Civi</w:t>
            </w:r>
            <w:r>
              <w:rPr/>
              <w:t>l</w:t>
            </w:r>
            <w:r>
              <w:rPr/>
              <w:t xml:space="preserve"> de Agüimes.</w:t>
            </w:r>
          </w:p>
        </w:tc>
        <w:tc>
          <w:tcPr>
            <w:tcW w:w="1983" w:type="dxa"/>
            <w:tcBorders>
              <w:top w:val="single" w:sz="4" w:space="0" w:color="000000"/>
              <w:left w:val="single" w:sz="4" w:space="0" w:color="000000"/>
              <w:bottom w:val="single" w:sz="4" w:space="0" w:color="000000"/>
            </w:tcBorders>
            <w:shd w:fill="FFE492" w:val="clear"/>
          </w:tcPr>
          <w:p>
            <w:pPr>
              <w:pStyle w:val="TableParagraph"/>
              <w:spacing w:before="128" w:after="0"/>
              <w:ind w:left="786" w:right="691" w:firstLine="709"/>
              <w:jc w:val="left"/>
              <w:rPr/>
            </w:pPr>
            <w:r>
              <w:rPr/>
              <w:t>1-1-2</w:t>
            </w:r>
          </w:p>
        </w:tc>
        <w:tc>
          <w:tcPr>
            <w:tcW w:w="1136"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pacing w:before="128" w:after="0"/>
              <w:ind w:left="102" w:right="0" w:firstLine="709"/>
              <w:jc w:val="left"/>
              <w:rPr/>
            </w:pPr>
            <w:r>
              <w:rPr/>
              <w:t>928 18 25 86</w:t>
            </w:r>
          </w:p>
        </w:tc>
      </w:tr>
      <w:tr>
        <w:trPr>
          <w:trHeight w:val="405"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12"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983" w:type="dxa"/>
            <w:tcBorders>
              <w:top w:val="single" w:sz="4" w:space="0" w:color="000000"/>
              <w:left w:val="single" w:sz="4" w:space="0" w:color="000000"/>
              <w:bottom w:val="single" w:sz="12"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12"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12" w:space="0" w:color="000000"/>
              <w:right w:val="single" w:sz="12" w:space="0" w:color="000000"/>
            </w:tcBorders>
          </w:tcPr>
          <w:p>
            <w:pPr>
              <w:pStyle w:val="TableParagraph"/>
              <w:snapToGrid w:val="false"/>
              <w:spacing w:before="51" w:after="0"/>
              <w:ind w:left="110" w:right="0" w:firstLine="709"/>
              <w:jc w:val="left"/>
              <w:rPr/>
            </w:pPr>
            <w:r>
              <w:rPr/>
            </w:r>
          </w:p>
        </w:tc>
      </w:tr>
      <w:tr>
        <w:trPr>
          <w:trHeight w:val="387" w:hRule="atLeast"/>
        </w:trPr>
        <w:tc>
          <w:tcPr>
            <w:tcW w:w="574" w:type="dxa"/>
            <w:vMerge w:val="restart"/>
            <w:tcBorders>
              <w:top w:val="single" w:sz="12" w:space="0" w:color="000000"/>
              <w:left w:val="single" w:sz="12" w:space="0" w:color="000000"/>
              <w:bottom w:val="single" w:sz="12" w:space="0" w:color="000000"/>
            </w:tcBorders>
            <w:shd w:fill="FFFF00" w:val="clear"/>
            <w:textDirection w:val="btLr"/>
          </w:tcPr>
          <w:p>
            <w:pPr>
              <w:pStyle w:val="TableParagraph"/>
              <w:snapToGrid w:val="false"/>
              <w:spacing w:before="5" w:after="0"/>
              <w:ind w:left="110" w:right="0" w:firstLine="709"/>
              <w:jc w:val="left"/>
              <w:rPr>
                <w:rFonts w:ascii="Verdana" w:hAnsi="Verdana" w:cs="Verdana"/>
              </w:rPr>
            </w:pPr>
            <w:r>
              <w:rPr>
                <w:rFonts w:cs="Verdana" w:ascii="Verdana" w:hAnsi="Verdana"/>
              </w:rPr>
            </w:r>
          </w:p>
          <w:p>
            <w:pPr>
              <w:pStyle w:val="TableParagraph"/>
              <w:ind w:left="606" w:right="0" w:firstLine="709"/>
              <w:jc w:val="left"/>
              <w:rPr/>
            </w:pPr>
            <w:r>
              <w:rPr/>
              <w:t>Centros Hospitalarios y Especialidades</w:t>
            </w:r>
          </w:p>
        </w:tc>
        <w:tc>
          <w:tcPr>
            <w:tcW w:w="4957" w:type="dxa"/>
            <w:tcBorders>
              <w:top w:val="single" w:sz="12" w:space="0" w:color="000000"/>
              <w:left w:val="single" w:sz="12" w:space="0" w:color="000000"/>
              <w:bottom w:val="single" w:sz="4" w:space="0" w:color="000000"/>
            </w:tcBorders>
            <w:shd w:fill="FFE492" w:val="clear"/>
          </w:tcPr>
          <w:p>
            <w:pPr>
              <w:pStyle w:val="TableParagraph"/>
              <w:spacing w:before="118" w:after="0"/>
              <w:ind w:left="104" w:right="0" w:firstLine="709"/>
              <w:jc w:val="left"/>
              <w:rPr/>
            </w:pPr>
            <w:r>
              <w:rPr/>
              <w:t>Centro de Salud de Agüimes, Carrizal.</w:t>
            </w:r>
          </w:p>
        </w:tc>
        <w:tc>
          <w:tcPr>
            <w:tcW w:w="1983" w:type="dxa"/>
            <w:tcBorders>
              <w:top w:val="single" w:sz="12" w:space="0" w:color="000000"/>
              <w:left w:val="single" w:sz="4" w:space="0" w:color="000000"/>
              <w:bottom w:val="single" w:sz="4" w:space="0" w:color="000000"/>
            </w:tcBorders>
            <w:shd w:fill="FFE492" w:val="clear"/>
          </w:tcPr>
          <w:p>
            <w:pPr>
              <w:pStyle w:val="TableParagraph"/>
              <w:spacing w:before="118" w:after="0"/>
              <w:ind w:left="560" w:right="0" w:firstLine="709"/>
              <w:jc w:val="left"/>
              <w:rPr/>
            </w:pPr>
            <w:r>
              <w:rPr/>
              <w:t>928 78 99 51</w:t>
            </w:r>
          </w:p>
        </w:tc>
        <w:tc>
          <w:tcPr>
            <w:tcW w:w="1136" w:type="dxa"/>
            <w:tcBorders>
              <w:top w:val="single" w:sz="12" w:space="0" w:color="000000"/>
              <w:left w:val="single" w:sz="4" w:space="0" w:color="000000"/>
              <w:bottom w:val="single" w:sz="4" w:space="0" w:color="000000"/>
            </w:tcBorders>
            <w:shd w:fill="FFE492" w:val="clear"/>
          </w:tcPr>
          <w:p>
            <w:pPr>
              <w:pStyle w:val="TableParagraph"/>
              <w:spacing w:before="118" w:after="0"/>
              <w:ind w:left="99" w:right="41" w:firstLine="709"/>
              <w:jc w:val="left"/>
              <w:rPr/>
            </w:pPr>
            <w:r>
              <w:rPr/>
              <w:t>1-1-2</w:t>
            </w:r>
          </w:p>
        </w:tc>
        <w:tc>
          <w:tcPr>
            <w:tcW w:w="1130" w:type="dxa"/>
            <w:tcBorders>
              <w:top w:val="single" w:sz="12" w:space="0" w:color="000000"/>
              <w:left w:val="single" w:sz="4" w:space="0" w:color="000000"/>
              <w:bottom w:val="single" w:sz="4" w:space="0" w:color="000000"/>
              <w:right w:val="single" w:sz="12" w:space="0" w:color="000000"/>
            </w:tcBorders>
            <w:shd w:fill="FFE492" w:val="clear"/>
          </w:tcPr>
          <w:p>
            <w:pPr>
              <w:pStyle w:val="TableParagraph"/>
              <w:snapToGrid w:val="false"/>
              <w:spacing w:before="51" w:after="0"/>
              <w:ind w:left="110" w:right="0" w:firstLine="709"/>
              <w:jc w:val="left"/>
              <w:rPr/>
            </w:pPr>
            <w:r>
              <w:rPr/>
            </w:r>
          </w:p>
        </w:tc>
      </w:tr>
      <w:tr>
        <w:trPr>
          <w:trHeight w:val="394"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tcPr>
          <w:p>
            <w:pPr>
              <w:pStyle w:val="TableParagraph"/>
              <w:spacing w:before="125" w:after="0"/>
              <w:ind w:left="104" w:right="0" w:firstLine="709"/>
              <w:jc w:val="left"/>
              <w:rPr/>
            </w:pPr>
            <w:r>
              <w:rPr/>
              <w:t>Hospital Materno Infantil.</w:t>
            </w:r>
          </w:p>
        </w:tc>
        <w:tc>
          <w:tcPr>
            <w:tcW w:w="1983"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tcPr>
          <w:p>
            <w:pPr>
              <w:pStyle w:val="TableParagraph"/>
              <w:spacing w:before="125" w:after="0"/>
              <w:ind w:left="102" w:right="0" w:firstLine="709"/>
              <w:jc w:val="left"/>
              <w:rPr/>
            </w:pPr>
            <w:r>
              <w:rPr/>
              <w:t>928 44 45 00</w:t>
            </w:r>
          </w:p>
        </w:tc>
      </w:tr>
      <w:tr>
        <w:trPr>
          <w:trHeight w:val="459"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pacing w:before="128" w:after="0"/>
              <w:ind w:left="104" w:right="0" w:firstLine="709"/>
              <w:jc w:val="left"/>
              <w:rPr/>
            </w:pPr>
            <w:r>
              <w:rPr/>
              <w:t>Hospital Insular de Gran Canaria.</w:t>
            </w:r>
          </w:p>
        </w:tc>
        <w:tc>
          <w:tcPr>
            <w:tcW w:w="1983"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pacing w:before="130" w:after="0"/>
              <w:ind w:left="142" w:right="-15" w:firstLine="709"/>
              <w:jc w:val="left"/>
              <w:rPr/>
            </w:pPr>
            <w:r>
              <w:rPr/>
              <w:t>928 44 40</w:t>
            </w:r>
            <w:r>
              <w:rPr>
                <w:spacing w:val="-5"/>
              </w:rPr>
              <w:t xml:space="preserve"> </w:t>
            </w:r>
            <w:r>
              <w:rPr/>
              <w:t>00</w:t>
            </w:r>
          </w:p>
        </w:tc>
      </w:tr>
      <w:tr>
        <w:trPr>
          <w:trHeight w:val="397"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tcPr>
          <w:p>
            <w:pPr>
              <w:pStyle w:val="TableParagraph"/>
              <w:spacing w:before="128" w:after="0"/>
              <w:ind w:left="104" w:right="0" w:firstLine="709"/>
              <w:jc w:val="left"/>
              <w:rPr/>
            </w:pPr>
            <w:r>
              <w:rPr/>
              <w:t>Hospital General de Gran Canaria Dr. Negrín.</w:t>
            </w:r>
          </w:p>
        </w:tc>
        <w:tc>
          <w:tcPr>
            <w:tcW w:w="1983"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tcPr>
          <w:p>
            <w:pPr>
              <w:pStyle w:val="TableParagraph"/>
              <w:spacing w:before="128" w:after="0"/>
              <w:ind w:left="102" w:right="0" w:firstLine="709"/>
              <w:jc w:val="left"/>
              <w:rPr/>
            </w:pPr>
            <w:r>
              <w:rPr/>
              <w:t>928 45 00 00</w:t>
            </w:r>
          </w:p>
        </w:tc>
      </w:tr>
      <w:tr>
        <w:trPr>
          <w:trHeight w:val="394"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pacing w:before="125" w:after="0"/>
              <w:ind w:left="104" w:right="0" w:firstLine="709"/>
              <w:jc w:val="left"/>
              <w:rPr/>
            </w:pPr>
            <w:r>
              <w:rPr/>
              <w:t>Hospital San Roque Maspalomas.</w:t>
            </w:r>
          </w:p>
        </w:tc>
        <w:tc>
          <w:tcPr>
            <w:tcW w:w="1983"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shd w:fill="FFE492" w:val="clear"/>
          </w:tcPr>
          <w:p>
            <w:pPr>
              <w:pStyle w:val="TableParagraph"/>
              <w:spacing w:before="125" w:after="0"/>
              <w:ind w:left="99" w:right="41" w:firstLine="709"/>
              <w:jc w:val="left"/>
              <w:rPr/>
            </w:pPr>
            <w:r>
              <w:rPr/>
              <w:t>900 101 628</w:t>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pacing w:before="125" w:after="0"/>
              <w:ind w:left="102" w:right="0" w:firstLine="709"/>
              <w:jc w:val="left"/>
              <w:rPr/>
            </w:pPr>
            <w:r>
              <w:rPr/>
              <w:t>928 06 36 00</w:t>
            </w:r>
          </w:p>
        </w:tc>
      </w:tr>
      <w:tr>
        <w:trPr>
          <w:trHeight w:val="397"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tcPr>
          <w:p>
            <w:pPr>
              <w:pStyle w:val="TableParagraph"/>
              <w:spacing w:before="128" w:after="0"/>
              <w:ind w:left="104" w:right="0" w:firstLine="709"/>
              <w:jc w:val="left"/>
              <w:rPr/>
            </w:pPr>
            <w:r>
              <w:rPr/>
              <w:t>Hospiten Clínica Roca.</w:t>
            </w:r>
          </w:p>
        </w:tc>
        <w:tc>
          <w:tcPr>
            <w:tcW w:w="1983"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tcPr>
          <w:p>
            <w:pPr>
              <w:pStyle w:val="TableParagraph"/>
              <w:spacing w:before="128" w:after="0"/>
              <w:ind w:left="99" w:right="41" w:firstLine="709"/>
              <w:jc w:val="left"/>
              <w:rPr/>
            </w:pPr>
            <w:r>
              <w:rPr/>
              <w:t>900 110 120</w:t>
            </w:r>
          </w:p>
        </w:tc>
        <w:tc>
          <w:tcPr>
            <w:tcW w:w="1130" w:type="dxa"/>
            <w:tcBorders>
              <w:top w:val="single" w:sz="4" w:space="0" w:color="000000"/>
              <w:left w:val="single" w:sz="4" w:space="0" w:color="000000"/>
              <w:bottom w:val="single" w:sz="4" w:space="0" w:color="000000"/>
              <w:right w:val="single" w:sz="12" w:space="0" w:color="000000"/>
            </w:tcBorders>
          </w:tcPr>
          <w:p>
            <w:pPr>
              <w:pStyle w:val="TableParagraph"/>
              <w:spacing w:before="128" w:after="0"/>
              <w:ind w:left="102" w:right="0" w:firstLine="709"/>
              <w:jc w:val="left"/>
              <w:rPr/>
            </w:pPr>
            <w:r>
              <w:rPr/>
              <w:t>928 76 94 00</w:t>
            </w:r>
          </w:p>
        </w:tc>
      </w:tr>
      <w:tr>
        <w:trPr>
          <w:trHeight w:val="395"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pacing w:before="126" w:after="0"/>
              <w:ind w:left="104" w:right="0" w:firstLine="709"/>
              <w:jc w:val="left"/>
              <w:rPr/>
            </w:pPr>
            <w:r>
              <w:rPr/>
              <w:t>Hospital Perpetuo Socorro.</w:t>
            </w:r>
          </w:p>
        </w:tc>
        <w:tc>
          <w:tcPr>
            <w:tcW w:w="1983"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pacing w:before="126" w:after="0"/>
              <w:ind w:left="102" w:right="0" w:firstLine="709"/>
              <w:jc w:val="left"/>
              <w:rPr/>
            </w:pPr>
            <w:r>
              <w:rPr/>
              <w:t>928 49 99 00</w:t>
            </w:r>
          </w:p>
        </w:tc>
      </w:tr>
      <w:tr>
        <w:trPr>
          <w:trHeight w:val="406"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12" w:space="0" w:color="000000"/>
            </w:tcBorders>
          </w:tcPr>
          <w:p>
            <w:pPr>
              <w:pStyle w:val="TableParagraph"/>
              <w:spacing w:before="128" w:after="0"/>
              <w:ind w:left="104" w:right="0" w:firstLine="709"/>
              <w:jc w:val="left"/>
              <w:rPr/>
            </w:pPr>
            <w:r>
              <w:rPr/>
              <w:t>Información Toxicológica.</w:t>
            </w:r>
          </w:p>
        </w:tc>
        <w:tc>
          <w:tcPr>
            <w:tcW w:w="1983" w:type="dxa"/>
            <w:tcBorders>
              <w:top w:val="single" w:sz="4" w:space="0" w:color="000000"/>
              <w:left w:val="single" w:sz="4" w:space="0" w:color="000000"/>
              <w:bottom w:val="single" w:sz="12"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12"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12" w:space="0" w:color="000000"/>
              <w:right w:val="single" w:sz="12" w:space="0" w:color="000000"/>
            </w:tcBorders>
          </w:tcPr>
          <w:p>
            <w:pPr>
              <w:pStyle w:val="TableParagraph"/>
              <w:spacing w:before="128" w:after="0"/>
              <w:ind w:left="121" w:right="0" w:firstLine="709"/>
              <w:jc w:val="left"/>
              <w:rPr/>
            </w:pPr>
            <w:r>
              <w:rPr/>
              <w:t>915 620 420</w:t>
            </w:r>
          </w:p>
        </w:tc>
      </w:tr>
      <w:tr>
        <w:trPr>
          <w:trHeight w:val="385" w:hRule="atLeast"/>
        </w:trPr>
        <w:tc>
          <w:tcPr>
            <w:tcW w:w="574" w:type="dxa"/>
            <w:vMerge w:val="restart"/>
            <w:tcBorders>
              <w:top w:val="single" w:sz="12" w:space="0" w:color="000000"/>
              <w:left w:val="single" w:sz="12" w:space="0" w:color="000000"/>
              <w:bottom w:val="single" w:sz="12" w:space="0" w:color="000000"/>
            </w:tcBorders>
            <w:shd w:fill="FFFF00" w:val="clear"/>
            <w:textDirection w:val="btLr"/>
          </w:tcPr>
          <w:p>
            <w:pPr>
              <w:pStyle w:val="TableParagraph"/>
              <w:snapToGrid w:val="false"/>
              <w:spacing w:before="7" w:after="0"/>
              <w:ind w:left="110" w:right="0" w:firstLine="709"/>
              <w:jc w:val="left"/>
              <w:rPr>
                <w:rFonts w:ascii="Verdana" w:hAnsi="Verdana" w:cs="Verdana"/>
              </w:rPr>
            </w:pPr>
            <w:r>
              <w:rPr>
                <w:rFonts w:cs="Verdana" w:ascii="Verdana" w:hAnsi="Verdana"/>
              </w:rPr>
            </w:r>
          </w:p>
          <w:p>
            <w:pPr>
              <w:pStyle w:val="TableParagraph"/>
              <w:ind w:left="508" w:right="0" w:firstLine="709"/>
              <w:jc w:val="left"/>
              <w:rPr/>
            </w:pPr>
            <w:r>
              <w:rPr/>
              <w:t>Entidad Institucional</w:t>
            </w:r>
          </w:p>
        </w:tc>
        <w:tc>
          <w:tcPr>
            <w:tcW w:w="4957" w:type="dxa"/>
            <w:tcBorders>
              <w:top w:val="single" w:sz="12" w:space="0" w:color="000000"/>
              <w:left w:val="single" w:sz="12" w:space="0" w:color="000000"/>
              <w:bottom w:val="single" w:sz="4" w:space="0" w:color="000000"/>
            </w:tcBorders>
            <w:shd w:fill="FFE492" w:val="clear"/>
          </w:tcPr>
          <w:p>
            <w:pPr>
              <w:pStyle w:val="TableParagraph"/>
              <w:spacing w:before="116" w:after="0"/>
              <w:ind w:left="104" w:right="0" w:firstLine="709"/>
              <w:jc w:val="left"/>
              <w:rPr/>
            </w:pPr>
            <w:r>
              <w:rPr/>
              <w:t>Alcalde Presidente de Agüimes.</w:t>
            </w:r>
          </w:p>
        </w:tc>
        <w:tc>
          <w:tcPr>
            <w:tcW w:w="1983" w:type="dxa"/>
            <w:tcBorders>
              <w:top w:val="single" w:sz="12" w:space="0" w:color="000000"/>
              <w:left w:val="single" w:sz="4" w:space="0" w:color="000000"/>
              <w:bottom w:val="single" w:sz="4" w:space="0" w:color="000000"/>
            </w:tcBorders>
            <w:shd w:fill="FFE492" w:val="clear"/>
          </w:tcPr>
          <w:p>
            <w:pPr>
              <w:pStyle w:val="TableParagraph"/>
              <w:spacing w:before="116" w:after="0"/>
              <w:ind w:left="104" w:right="0" w:firstLine="709"/>
              <w:jc w:val="left"/>
              <w:rPr/>
            </w:pPr>
            <w:r>
              <w:rPr/>
              <w:t>Ó</w:t>
            </w:r>
            <w:r>
              <w:rPr/>
              <w:t>scar Hernández Suárez</w:t>
            </w:r>
          </w:p>
        </w:tc>
        <w:tc>
          <w:tcPr>
            <w:tcW w:w="1136" w:type="dxa"/>
            <w:tcBorders>
              <w:top w:val="single" w:sz="12"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0" w:type="dxa"/>
            <w:tcBorders>
              <w:top w:val="single" w:sz="12" w:space="0" w:color="000000"/>
              <w:left w:val="single" w:sz="4" w:space="0" w:color="000000"/>
              <w:bottom w:val="single" w:sz="4" w:space="0" w:color="000000"/>
              <w:right w:val="single" w:sz="12" w:space="0" w:color="000000"/>
            </w:tcBorders>
            <w:shd w:fill="FFE492" w:val="clear"/>
          </w:tcPr>
          <w:p>
            <w:pPr>
              <w:pStyle w:val="TableParagraph"/>
              <w:spacing w:before="116" w:after="0"/>
              <w:ind w:left="102" w:right="0" w:firstLine="709"/>
              <w:jc w:val="left"/>
              <w:rPr/>
            </w:pPr>
            <w:r>
              <w:rPr/>
              <w:t>928 78 99 80</w:t>
            </w:r>
          </w:p>
        </w:tc>
      </w:tr>
      <w:tr>
        <w:trPr>
          <w:trHeight w:val="397"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tcPr>
          <w:p>
            <w:pPr>
              <w:pStyle w:val="TableParagraph"/>
              <w:spacing w:before="128" w:after="0"/>
              <w:ind w:left="104" w:right="0" w:firstLine="709"/>
              <w:jc w:val="left"/>
              <w:rPr/>
            </w:pPr>
            <w:r>
              <w:rPr/>
              <w:t>Concejal Delegado de Seguridad de Agüimes.</w:t>
            </w:r>
          </w:p>
        </w:tc>
        <w:tc>
          <w:tcPr>
            <w:tcW w:w="1983" w:type="dxa"/>
            <w:tcBorders>
              <w:top w:val="single" w:sz="4" w:space="0" w:color="000000"/>
              <w:left w:val="single" w:sz="4" w:space="0" w:color="000000"/>
              <w:bottom w:val="single" w:sz="4" w:space="0" w:color="000000"/>
            </w:tcBorders>
          </w:tcPr>
          <w:p>
            <w:pPr>
              <w:pStyle w:val="TableParagraph"/>
              <w:spacing w:before="128" w:after="0"/>
              <w:ind w:left="157" w:right="0" w:firstLine="709"/>
              <w:jc w:val="left"/>
              <w:rPr/>
            </w:pPr>
            <w:r>
              <w:rPr/>
              <w:t>Suso Trujillo Rodríguez</w:t>
            </w:r>
          </w:p>
        </w:tc>
        <w:tc>
          <w:tcPr>
            <w:tcW w:w="1136"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tcPr>
          <w:p>
            <w:pPr>
              <w:pStyle w:val="TableParagraph"/>
              <w:snapToGrid w:val="false"/>
              <w:spacing w:before="51" w:after="0"/>
              <w:ind w:left="110" w:right="0" w:firstLine="709"/>
              <w:jc w:val="left"/>
              <w:rPr/>
            </w:pPr>
            <w:r>
              <w:rPr/>
            </w:r>
          </w:p>
        </w:tc>
      </w:tr>
      <w:tr>
        <w:trPr>
          <w:trHeight w:val="394"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pacing w:before="125" w:after="0"/>
              <w:ind w:left="104" w:right="0" w:firstLine="709"/>
              <w:jc w:val="left"/>
              <w:rPr/>
            </w:pPr>
            <w:r>
              <w:rPr/>
              <w:t>Concejala Delegada de Playas del Ayto. de Agüimes.</w:t>
            </w:r>
          </w:p>
        </w:tc>
        <w:tc>
          <w:tcPr>
            <w:tcW w:w="1983" w:type="dxa"/>
            <w:tcBorders>
              <w:top w:val="single" w:sz="4" w:space="0" w:color="000000"/>
              <w:left w:val="single" w:sz="4" w:space="0" w:color="000000"/>
              <w:bottom w:val="single" w:sz="4" w:space="0" w:color="000000"/>
            </w:tcBorders>
            <w:shd w:fill="FFE492" w:val="clear"/>
          </w:tcPr>
          <w:p>
            <w:pPr>
              <w:pStyle w:val="TableParagraph"/>
              <w:spacing w:before="125" w:after="0"/>
              <w:ind w:left="272" w:right="0" w:firstLine="709"/>
              <w:jc w:val="left"/>
              <w:rPr/>
            </w:pPr>
            <w:r>
              <w:rPr/>
              <w:t>Juani Martel Suarez</w:t>
            </w:r>
          </w:p>
        </w:tc>
        <w:tc>
          <w:tcPr>
            <w:tcW w:w="1136"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pacing w:before="101" w:after="0"/>
              <w:ind w:left="147" w:right="0" w:firstLine="709"/>
              <w:jc w:val="left"/>
              <w:rPr/>
            </w:pPr>
            <w:r>
              <w:rPr/>
              <w:t>928 789 980.</w:t>
            </w:r>
          </w:p>
        </w:tc>
      </w:tr>
      <w:tr>
        <w:trPr>
          <w:trHeight w:val="397"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tcPr>
          <w:p>
            <w:pPr>
              <w:pStyle w:val="TableParagraph"/>
              <w:spacing w:before="128" w:after="0"/>
              <w:ind w:left="104" w:right="0" w:firstLine="709"/>
              <w:jc w:val="left"/>
              <w:rPr/>
            </w:pPr>
            <w:r>
              <w:rPr/>
              <w:t>Comisario Jefe de la Policía Local de Agüimes.</w:t>
            </w:r>
          </w:p>
        </w:tc>
        <w:tc>
          <w:tcPr>
            <w:tcW w:w="1983"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tcPr>
          <w:p>
            <w:pPr>
              <w:pStyle w:val="TableParagraph"/>
              <w:snapToGrid w:val="false"/>
              <w:spacing w:before="51" w:after="0"/>
              <w:ind w:left="110" w:right="0" w:firstLine="709"/>
              <w:jc w:val="left"/>
              <w:rPr/>
            </w:pPr>
            <w:r>
              <w:rPr/>
            </w:r>
          </w:p>
        </w:tc>
      </w:tr>
      <w:tr>
        <w:trPr>
          <w:trHeight w:val="404"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12" w:space="0" w:color="000000"/>
            </w:tcBorders>
            <w:shd w:fill="FFE492" w:val="clear"/>
          </w:tcPr>
          <w:p>
            <w:pPr>
              <w:pStyle w:val="TableParagraph"/>
              <w:spacing w:before="125" w:after="0"/>
              <w:ind w:left="104" w:right="0" w:firstLine="709"/>
              <w:jc w:val="left"/>
              <w:rPr/>
            </w:pPr>
            <w:r>
              <w:rPr/>
              <w:t>Jefe de los Servicios de Protección Civil de Agüimes.</w:t>
            </w:r>
          </w:p>
        </w:tc>
        <w:tc>
          <w:tcPr>
            <w:tcW w:w="1983" w:type="dxa"/>
            <w:tcBorders>
              <w:top w:val="single" w:sz="4" w:space="0" w:color="000000"/>
              <w:left w:val="single" w:sz="4" w:space="0" w:color="000000"/>
              <w:bottom w:val="single" w:sz="12" w:space="0" w:color="000000"/>
            </w:tcBorders>
            <w:shd w:fill="FFE492" w:val="clear"/>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12" w:space="0" w:color="000000"/>
            </w:tcBorders>
            <w:shd w:fill="FFE492" w:val="clear"/>
          </w:tcPr>
          <w:p>
            <w:pPr>
              <w:pStyle w:val="TableParagraph"/>
              <w:spacing w:before="125" w:after="0"/>
              <w:ind w:left="101" w:right="41" w:firstLine="709"/>
              <w:jc w:val="left"/>
              <w:rPr/>
            </w:pPr>
            <w:r>
              <w:rPr/>
              <w:t>928 77 50 11</w:t>
            </w:r>
          </w:p>
        </w:tc>
        <w:tc>
          <w:tcPr>
            <w:tcW w:w="1130" w:type="dxa"/>
            <w:tcBorders>
              <w:top w:val="single" w:sz="4" w:space="0" w:color="000000"/>
              <w:left w:val="single" w:sz="4" w:space="0" w:color="000000"/>
              <w:bottom w:val="single" w:sz="12" w:space="0" w:color="000000"/>
              <w:right w:val="single" w:sz="12" w:space="0" w:color="000000"/>
            </w:tcBorders>
            <w:shd w:fill="FFE492" w:val="clear"/>
          </w:tcPr>
          <w:p>
            <w:pPr>
              <w:pStyle w:val="TableParagraph"/>
              <w:spacing w:before="125" w:after="0"/>
              <w:ind w:left="121" w:right="0" w:firstLine="709"/>
              <w:jc w:val="left"/>
              <w:rPr/>
            </w:pPr>
            <w:r>
              <w:rPr/>
              <w:t>620 890 276</w:t>
            </w:r>
          </w:p>
        </w:tc>
      </w:tr>
      <w:tr>
        <w:trPr>
          <w:trHeight w:val="388" w:hRule="atLeast"/>
        </w:trPr>
        <w:tc>
          <w:tcPr>
            <w:tcW w:w="574" w:type="dxa"/>
            <w:vMerge w:val="restart"/>
            <w:tcBorders>
              <w:top w:val="single" w:sz="12" w:space="0" w:color="000000"/>
              <w:left w:val="single" w:sz="12" w:space="0" w:color="000000"/>
              <w:bottom w:val="single" w:sz="12" w:space="0" w:color="000000"/>
            </w:tcBorders>
            <w:shd w:fill="FFFF00" w:val="clear"/>
            <w:textDirection w:val="btLr"/>
          </w:tcPr>
          <w:p>
            <w:pPr>
              <w:pStyle w:val="TableParagraph"/>
              <w:snapToGrid w:val="false"/>
              <w:spacing w:before="12" w:after="0"/>
              <w:ind w:left="110" w:right="0" w:firstLine="709"/>
              <w:jc w:val="left"/>
              <w:rPr>
                <w:rFonts w:ascii="Verdana" w:hAnsi="Verdana" w:cs="Verdana"/>
              </w:rPr>
            </w:pPr>
            <w:r>
              <w:rPr>
                <w:rFonts w:cs="Verdana" w:ascii="Verdana" w:hAnsi="Verdana"/>
              </w:rPr>
            </w:r>
          </w:p>
          <w:p>
            <w:pPr>
              <w:pStyle w:val="TableParagraph"/>
              <w:ind w:left="1384" w:right="0" w:firstLine="709"/>
              <w:jc w:val="left"/>
              <w:rPr/>
            </w:pPr>
            <w:r>
              <w:rPr/>
              <w:t>Equipo Operativo</w:t>
            </w:r>
          </w:p>
        </w:tc>
        <w:tc>
          <w:tcPr>
            <w:tcW w:w="4957" w:type="dxa"/>
            <w:tcBorders>
              <w:top w:val="single" w:sz="12" w:space="0" w:color="000000"/>
              <w:left w:val="single" w:sz="12" w:space="0" w:color="000000"/>
              <w:bottom w:val="single" w:sz="4" w:space="0" w:color="000000"/>
            </w:tcBorders>
          </w:tcPr>
          <w:p>
            <w:pPr>
              <w:pStyle w:val="TableParagraph"/>
              <w:spacing w:before="119" w:after="0"/>
              <w:ind w:left="104" w:right="0" w:firstLine="709"/>
              <w:jc w:val="left"/>
              <w:rPr/>
            </w:pPr>
            <w:r>
              <w:rPr/>
              <w:t>Técnico redactor del Análisis · Plan de Seguridad y Emergencia.</w:t>
            </w:r>
          </w:p>
        </w:tc>
        <w:tc>
          <w:tcPr>
            <w:tcW w:w="1983" w:type="dxa"/>
            <w:tcBorders>
              <w:top w:val="single" w:sz="12" w:space="0" w:color="000000"/>
              <w:left w:val="single" w:sz="4" w:space="0" w:color="000000"/>
              <w:bottom w:val="single" w:sz="4" w:space="0" w:color="000000"/>
            </w:tcBorders>
          </w:tcPr>
          <w:p>
            <w:pPr>
              <w:pStyle w:val="TableParagraph"/>
              <w:spacing w:before="119" w:after="0"/>
              <w:ind w:left="570" w:right="0" w:firstLine="709"/>
              <w:jc w:val="left"/>
              <w:rPr/>
            </w:pPr>
            <w:r>
              <w:rPr/>
              <w:t>César García</w:t>
            </w:r>
          </w:p>
        </w:tc>
        <w:tc>
          <w:tcPr>
            <w:tcW w:w="1136" w:type="dxa"/>
            <w:tcBorders>
              <w:top w:val="single" w:sz="12" w:space="0" w:color="000000"/>
              <w:left w:val="single" w:sz="4" w:space="0" w:color="000000"/>
              <w:bottom w:val="single" w:sz="4" w:space="0" w:color="000000"/>
            </w:tcBorders>
          </w:tcPr>
          <w:p>
            <w:pPr>
              <w:pStyle w:val="TableParagraph"/>
              <w:spacing w:before="119" w:after="0"/>
              <w:ind w:left="101" w:right="41" w:firstLine="709"/>
              <w:jc w:val="left"/>
              <w:rPr/>
            </w:pPr>
            <w:r>
              <w:rPr/>
              <w:t>928 58 33 33</w:t>
            </w:r>
          </w:p>
        </w:tc>
        <w:tc>
          <w:tcPr>
            <w:tcW w:w="1130" w:type="dxa"/>
            <w:tcBorders>
              <w:top w:val="single" w:sz="12" w:space="0" w:color="000000"/>
              <w:left w:val="single" w:sz="4" w:space="0" w:color="000000"/>
              <w:bottom w:val="single" w:sz="4" w:space="0" w:color="000000"/>
              <w:right w:val="single" w:sz="12" w:space="0" w:color="000000"/>
            </w:tcBorders>
          </w:tcPr>
          <w:p>
            <w:pPr>
              <w:pStyle w:val="TableParagraph"/>
              <w:spacing w:before="119" w:after="0"/>
              <w:ind w:left="121" w:right="0" w:firstLine="709"/>
              <w:jc w:val="left"/>
              <w:rPr/>
            </w:pPr>
            <w:r>
              <w:rPr/>
              <w:t>628 559 377</w:t>
            </w:r>
          </w:p>
        </w:tc>
      </w:tr>
      <w:tr>
        <w:trPr>
          <w:trHeight w:val="375"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983"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napToGrid w:val="false"/>
              <w:spacing w:before="51" w:after="0"/>
              <w:ind w:left="110" w:right="0" w:firstLine="709"/>
              <w:jc w:val="left"/>
              <w:rPr/>
            </w:pPr>
            <w:r>
              <w:rPr/>
            </w:r>
          </w:p>
        </w:tc>
      </w:tr>
      <w:tr>
        <w:trPr>
          <w:trHeight w:val="375"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983"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tcPr>
          <w:p>
            <w:pPr>
              <w:pStyle w:val="TableParagraph"/>
              <w:snapToGrid w:val="false"/>
              <w:spacing w:before="51" w:after="0"/>
              <w:ind w:left="110" w:right="0" w:firstLine="709"/>
              <w:jc w:val="left"/>
              <w:rPr/>
            </w:pPr>
            <w:r>
              <w:rPr/>
            </w:r>
          </w:p>
        </w:tc>
      </w:tr>
      <w:tr>
        <w:trPr>
          <w:trHeight w:val="375"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983"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napToGrid w:val="false"/>
              <w:spacing w:before="51" w:after="0"/>
              <w:ind w:left="110" w:right="0" w:firstLine="709"/>
              <w:jc w:val="left"/>
              <w:rPr/>
            </w:pPr>
            <w:r>
              <w:rPr/>
            </w:r>
          </w:p>
        </w:tc>
      </w:tr>
      <w:tr>
        <w:trPr>
          <w:trHeight w:val="377"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983"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tcPr>
          <w:p>
            <w:pPr>
              <w:pStyle w:val="TableParagraph"/>
              <w:snapToGrid w:val="false"/>
              <w:spacing w:before="51" w:after="0"/>
              <w:ind w:left="110" w:right="0" w:firstLine="709"/>
              <w:jc w:val="left"/>
              <w:rPr/>
            </w:pPr>
            <w:r>
              <w:rPr/>
            </w:r>
          </w:p>
        </w:tc>
      </w:tr>
      <w:tr>
        <w:trPr>
          <w:trHeight w:val="375"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983"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napToGrid w:val="false"/>
              <w:spacing w:before="51" w:after="0"/>
              <w:ind w:left="110" w:right="0" w:firstLine="709"/>
              <w:jc w:val="left"/>
              <w:rPr/>
            </w:pPr>
            <w:r>
              <w:rPr/>
            </w:r>
          </w:p>
        </w:tc>
      </w:tr>
      <w:tr>
        <w:trPr>
          <w:trHeight w:val="375"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983"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tcPr>
          <w:p>
            <w:pPr>
              <w:pStyle w:val="TableParagraph"/>
              <w:snapToGrid w:val="false"/>
              <w:spacing w:before="51" w:after="0"/>
              <w:ind w:left="110" w:right="0" w:firstLine="709"/>
              <w:jc w:val="left"/>
              <w:rPr/>
            </w:pPr>
            <w:r>
              <w:rPr/>
            </w:r>
          </w:p>
        </w:tc>
      </w:tr>
      <w:tr>
        <w:trPr>
          <w:trHeight w:val="376"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4" w:space="0" w:color="000000"/>
            </w:tcBorders>
            <w:shd w:fill="FFE492" w:val="clear"/>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983"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4" w:space="0" w:color="000000"/>
            </w:tcBorders>
            <w:shd w:fill="FFE492" w:val="clear"/>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4" w:space="0" w:color="000000"/>
              <w:right w:val="single" w:sz="12" w:space="0" w:color="000000"/>
            </w:tcBorders>
            <w:shd w:fill="FFE492" w:val="clear"/>
          </w:tcPr>
          <w:p>
            <w:pPr>
              <w:pStyle w:val="TableParagraph"/>
              <w:snapToGrid w:val="false"/>
              <w:spacing w:before="51" w:after="0"/>
              <w:ind w:left="110" w:right="0" w:firstLine="709"/>
              <w:jc w:val="left"/>
              <w:rPr/>
            </w:pPr>
            <w:r>
              <w:rPr/>
            </w:r>
          </w:p>
        </w:tc>
      </w:tr>
      <w:tr>
        <w:trPr>
          <w:trHeight w:val="387" w:hRule="atLeast"/>
        </w:trPr>
        <w:tc>
          <w:tcPr>
            <w:tcW w:w="574" w:type="dxa"/>
            <w:vMerge w:val="continue"/>
            <w:tcBorders>
              <w:top w:val="single" w:sz="12" w:space="0" w:color="000000"/>
              <w:left w:val="single" w:sz="12" w:space="0" w:color="000000"/>
              <w:bottom w:val="single" w:sz="12" w:space="0" w:color="000000"/>
            </w:tcBorders>
            <w:shd w:fill="FFFF00" w:val="clear"/>
            <w:textDirection w:val="btLr"/>
          </w:tcPr>
          <w:p>
            <w:pPr>
              <w:pStyle w:val="Normal"/>
              <w:rPr/>
            </w:pPr>
            <w:r>
              <w:rPr/>
            </w:r>
          </w:p>
        </w:tc>
        <w:tc>
          <w:tcPr>
            <w:tcW w:w="4957" w:type="dxa"/>
            <w:tcBorders>
              <w:top w:val="single" w:sz="4" w:space="0" w:color="000000"/>
              <w:left w:val="single" w:sz="12" w:space="0" w:color="000000"/>
              <w:bottom w:val="single" w:sz="12"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1983" w:type="dxa"/>
            <w:tcBorders>
              <w:top w:val="single" w:sz="4" w:space="0" w:color="000000"/>
              <w:left w:val="single" w:sz="4" w:space="0" w:color="000000"/>
              <w:bottom w:val="single" w:sz="12" w:space="0" w:color="000000"/>
            </w:tcBorders>
          </w:tcPr>
          <w:p>
            <w:pPr>
              <w:pStyle w:val="TableParagraph"/>
              <w:snapToGrid w:val="false"/>
              <w:spacing w:before="51" w:after="0"/>
              <w:ind w:left="110" w:right="0" w:firstLine="709"/>
              <w:jc w:val="left"/>
              <w:rPr/>
            </w:pPr>
            <w:r>
              <w:rPr/>
            </w:r>
          </w:p>
        </w:tc>
        <w:tc>
          <w:tcPr>
            <w:tcW w:w="1136" w:type="dxa"/>
            <w:tcBorders>
              <w:top w:val="single" w:sz="4" w:space="0" w:color="000000"/>
              <w:left w:val="single" w:sz="4" w:space="0" w:color="000000"/>
              <w:bottom w:val="single" w:sz="12" w:space="0" w:color="000000"/>
            </w:tcBorders>
          </w:tcPr>
          <w:p>
            <w:pPr>
              <w:pStyle w:val="TableParagraph"/>
              <w:snapToGrid w:val="false"/>
              <w:spacing w:before="51" w:after="0"/>
              <w:ind w:left="110" w:right="0" w:firstLine="709"/>
              <w:jc w:val="left"/>
              <w:rPr/>
            </w:pPr>
            <w:r>
              <w:rPr/>
            </w:r>
          </w:p>
        </w:tc>
        <w:tc>
          <w:tcPr>
            <w:tcW w:w="1130" w:type="dxa"/>
            <w:tcBorders>
              <w:top w:val="single" w:sz="4" w:space="0" w:color="000000"/>
              <w:left w:val="single" w:sz="4" w:space="0" w:color="000000"/>
              <w:bottom w:val="single" w:sz="12" w:space="0" w:color="000000"/>
              <w:right w:val="single" w:sz="12" w:space="0" w:color="000000"/>
            </w:tcBorders>
          </w:tcPr>
          <w:p>
            <w:pPr>
              <w:pStyle w:val="TableParagraph"/>
              <w:snapToGrid w:val="false"/>
              <w:spacing w:before="51" w:after="0"/>
              <w:ind w:left="110" w:right="0" w:firstLine="709"/>
              <w:jc w:val="left"/>
              <w:rPr/>
            </w:pPr>
            <w:r>
              <w:rPr/>
            </w:r>
          </w:p>
        </w:tc>
      </w:tr>
    </w:tbl>
    <w:p>
      <w:pPr>
        <w:sectPr>
          <w:headerReference w:type="default" r:id="rId162"/>
          <w:footerReference w:type="default" r:id="rId163"/>
          <w:type w:val="nextPage"/>
          <w:pgSz w:w="12240" w:h="15840"/>
          <w:pgMar w:left="1040" w:right="0" w:header="142" w:top="660" w:footer="1120" w:bottom="1300" w:gutter="0"/>
          <w:pgNumType w:fmt="decimal"/>
          <w:formProt w:val="false"/>
          <w:textDirection w:val="lrTb"/>
          <w:docGrid w:type="default" w:linePitch="360" w:charSpace="4294963199"/>
        </w:sectPr>
      </w:pPr>
    </w:p>
    <w:p>
      <w:pPr>
        <w:pStyle w:val="Cuerpodetexto"/>
        <w:spacing w:before="10" w:after="120"/>
        <w:ind w:left="0" w:right="0" w:firstLine="709"/>
        <w:jc w:val="left"/>
        <w:rPr>
          <w:rFonts w:ascii="Verdana" w:hAnsi="Verdana" w:cs="Verdana"/>
        </w:rPr>
      </w:pPr>
      <w:r>
        <w:rPr>
          <w:rFonts w:cs="Verdana" w:ascii="Verdana" w:hAnsi="Verdana"/>
        </w:rPr>
      </w:r>
    </w:p>
    <w:p>
      <w:pPr>
        <w:sectPr>
          <w:headerReference w:type="default" r:id="rId165"/>
          <w:footerReference w:type="default" r:id="rId166"/>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534"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208" name="image34.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34.jpeg" descr=""/>
                    <pic:cNvPicPr>
                      <a:picLocks noChangeAspect="1" noChangeArrowheads="1"/>
                    </pic:cNvPicPr>
                  </pic:nvPicPr>
                  <pic:blipFill>
                    <a:blip r:embed="rId164"/>
                    <a:srcRect l="-3" t="-2" r="-3" b="-2"/>
                    <a:stretch>
                      <a:fillRect/>
                    </a:stretch>
                  </pic:blipFill>
                  <pic:spPr bwMode="auto">
                    <a:xfrm>
                      <a:off x="0" y="0"/>
                      <a:ext cx="6116955" cy="8517255"/>
                    </a:xfrm>
                    <a:prstGeom prst="rect">
                      <a:avLst/>
                    </a:prstGeom>
                  </pic:spPr>
                </pic:pic>
              </a:graphicData>
            </a:graphic>
          </wp:inline>
        </w:drawing>
      </w:r>
    </w:p>
    <w:p>
      <w:pPr>
        <w:pStyle w:val="Cuerpodetexto"/>
        <w:spacing w:before="6" w:after="120"/>
        <w:ind w:left="0" w:right="0" w:firstLine="709"/>
        <w:jc w:val="left"/>
        <w:rPr>
          <w:rFonts w:ascii="Verdana" w:hAnsi="Verdana" w:cs="Verdana"/>
          <w:lang w:bidi="es-ES"/>
        </w:rPr>
      </w:pPr>
      <w:r>
        <w:rPr>
          <w:rFonts w:cs="Verdana" w:ascii="Verdana" w:hAnsi="Verdana"/>
          <w:lang w:bidi="es-ES"/>
        </w:rPr>
        <mc:AlternateContent>
          <mc:Choice Requires="wps">
            <w:drawing>
              <wp:anchor behindDoc="1" distT="0" distB="0" distL="114935" distR="114935" simplePos="0" locked="0" layoutInCell="1" allowOverlap="1" relativeHeight="133">
                <wp:simplePos x="0" y="0"/>
                <wp:positionH relativeFrom="page">
                  <wp:posOffset>1811020</wp:posOffset>
                </wp:positionH>
                <wp:positionV relativeFrom="page">
                  <wp:posOffset>1998980</wp:posOffset>
                </wp:positionV>
                <wp:extent cx="635" cy="252095"/>
                <wp:effectExtent l="0" t="0" r="0" b="0"/>
                <wp:wrapNone/>
                <wp:docPr id="210" name=""/>
                <a:graphic xmlns:a="http://schemas.openxmlformats.org/drawingml/2006/main">
                  <a:graphicData uri="http://schemas.microsoft.com/office/word/2010/wordprocessingShape">
                    <wps:wsp>
                      <wps:cNvSpPr/>
                      <wps:spPr>
                        <a:xfrm>
                          <a:off x="0" y="0"/>
                          <a:ext cx="0" cy="25164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132.7pt,167.3pt" to="132.7pt,187.05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34">
                <wp:simplePos x="0" y="0"/>
                <wp:positionH relativeFrom="page">
                  <wp:posOffset>2682875</wp:posOffset>
                </wp:positionH>
                <wp:positionV relativeFrom="page">
                  <wp:posOffset>2174240</wp:posOffset>
                </wp:positionV>
                <wp:extent cx="635" cy="389255"/>
                <wp:effectExtent l="0" t="0" r="0" b="0"/>
                <wp:wrapNone/>
                <wp:docPr id="211" name=""/>
                <a:graphic xmlns:a="http://schemas.openxmlformats.org/drawingml/2006/main">
                  <a:graphicData uri="http://schemas.microsoft.com/office/word/2010/wordprocessingShape">
                    <wps:wsp>
                      <wps:cNvSpPr/>
                      <wps:spPr>
                        <a:xfrm>
                          <a:off x="0" y="0"/>
                          <a:ext cx="0" cy="38880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195.95pt,186.5pt" to="195.95pt,217.05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35">
                <wp:simplePos x="0" y="0"/>
                <wp:positionH relativeFrom="page">
                  <wp:posOffset>2553335</wp:posOffset>
                </wp:positionH>
                <wp:positionV relativeFrom="page">
                  <wp:posOffset>2443480</wp:posOffset>
                </wp:positionV>
                <wp:extent cx="635" cy="612140"/>
                <wp:effectExtent l="0" t="0" r="0" b="0"/>
                <wp:wrapNone/>
                <wp:docPr id="212" name=""/>
                <a:graphic xmlns:a="http://schemas.openxmlformats.org/drawingml/2006/main">
                  <a:graphicData uri="http://schemas.microsoft.com/office/word/2010/wordprocessingShape">
                    <wps:wsp>
                      <wps:cNvSpPr/>
                      <wps:spPr>
                        <a:xfrm>
                          <a:off x="0" y="0"/>
                          <a:ext cx="0" cy="61164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177pt,216.5pt" to="177pt,264.6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36">
                <wp:simplePos x="0" y="0"/>
                <wp:positionH relativeFrom="page">
                  <wp:posOffset>2741295</wp:posOffset>
                </wp:positionH>
                <wp:positionV relativeFrom="page">
                  <wp:posOffset>3261995</wp:posOffset>
                </wp:positionV>
                <wp:extent cx="635" cy="668020"/>
                <wp:effectExtent l="0" t="0" r="0" b="0"/>
                <wp:wrapNone/>
                <wp:docPr id="213" name=""/>
                <a:graphic xmlns:a="http://schemas.openxmlformats.org/drawingml/2006/main">
                  <a:graphicData uri="http://schemas.microsoft.com/office/word/2010/wordprocessingShape">
                    <wps:wsp>
                      <wps:cNvSpPr/>
                      <wps:spPr>
                        <a:xfrm>
                          <a:off x="0" y="0"/>
                          <a:ext cx="0" cy="66744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189.6pt,283.15pt" to="189.6pt,335.65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37">
                <wp:simplePos x="0" y="0"/>
                <wp:positionH relativeFrom="page">
                  <wp:posOffset>4368800</wp:posOffset>
                </wp:positionH>
                <wp:positionV relativeFrom="page">
                  <wp:posOffset>4060825</wp:posOffset>
                </wp:positionV>
                <wp:extent cx="635" cy="389890"/>
                <wp:effectExtent l="0" t="0" r="0" b="0"/>
                <wp:wrapNone/>
                <wp:docPr id="214" name=""/>
                <a:graphic xmlns:a="http://schemas.openxmlformats.org/drawingml/2006/main">
                  <a:graphicData uri="http://schemas.microsoft.com/office/word/2010/wordprocessingShape">
                    <wps:wsp>
                      <wps:cNvSpPr/>
                      <wps:spPr>
                        <a:xfrm>
                          <a:off x="0" y="0"/>
                          <a:ext cx="0" cy="38916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328.7pt,335.1pt" to="328.7pt,365.7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38">
                <wp:simplePos x="0" y="0"/>
                <wp:positionH relativeFrom="page">
                  <wp:posOffset>3818255</wp:posOffset>
                </wp:positionH>
                <wp:positionV relativeFrom="page">
                  <wp:posOffset>4511040</wp:posOffset>
                </wp:positionV>
                <wp:extent cx="635" cy="252095"/>
                <wp:effectExtent l="0" t="0" r="0" b="0"/>
                <wp:wrapNone/>
                <wp:docPr id="215" name=""/>
                <a:graphic xmlns:a="http://schemas.openxmlformats.org/drawingml/2006/main">
                  <a:graphicData uri="http://schemas.microsoft.com/office/word/2010/wordprocessingShape">
                    <wps:wsp>
                      <wps:cNvSpPr/>
                      <wps:spPr>
                        <a:xfrm>
                          <a:off x="0" y="0"/>
                          <a:ext cx="0" cy="25164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290.75pt,365.1pt" to="290.75pt,384.85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39">
                <wp:simplePos x="0" y="0"/>
                <wp:positionH relativeFrom="page">
                  <wp:posOffset>4583430</wp:posOffset>
                </wp:positionH>
                <wp:positionV relativeFrom="page">
                  <wp:posOffset>4471035</wp:posOffset>
                </wp:positionV>
                <wp:extent cx="635" cy="819150"/>
                <wp:effectExtent l="0" t="0" r="0" b="0"/>
                <wp:wrapNone/>
                <wp:docPr id="216" name=""/>
                <a:graphic xmlns:a="http://schemas.openxmlformats.org/drawingml/2006/main">
                  <a:graphicData uri="http://schemas.microsoft.com/office/word/2010/wordprocessingShape">
                    <wps:wsp>
                      <wps:cNvSpPr/>
                      <wps:spPr>
                        <a:xfrm>
                          <a:off x="0" y="0"/>
                          <a:ext cx="0" cy="81864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328.7pt,384.3pt" to="328.7pt,448.7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40">
                <wp:simplePos x="0" y="0"/>
                <wp:positionH relativeFrom="page">
                  <wp:posOffset>3658235</wp:posOffset>
                </wp:positionH>
                <wp:positionV relativeFrom="page">
                  <wp:posOffset>5565775</wp:posOffset>
                </wp:positionV>
                <wp:extent cx="635" cy="252095"/>
                <wp:effectExtent l="0" t="0" r="0" b="0"/>
                <wp:wrapNone/>
                <wp:docPr id="217" name=""/>
                <a:graphic xmlns:a="http://schemas.openxmlformats.org/drawingml/2006/main">
                  <a:graphicData uri="http://schemas.microsoft.com/office/word/2010/wordprocessingShape">
                    <wps:wsp>
                      <wps:cNvSpPr/>
                      <wps:spPr>
                        <a:xfrm>
                          <a:off x="0" y="0"/>
                          <a:ext cx="0" cy="25164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278.15pt,448.15pt" to="278.15pt,467.9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41">
                <wp:simplePos x="0" y="0"/>
                <wp:positionH relativeFrom="page">
                  <wp:posOffset>5469255</wp:posOffset>
                </wp:positionH>
                <wp:positionV relativeFrom="page">
                  <wp:posOffset>5565775</wp:posOffset>
                </wp:positionV>
                <wp:extent cx="635" cy="252095"/>
                <wp:effectExtent l="0" t="0" r="0" b="0"/>
                <wp:wrapNone/>
                <wp:docPr id="218" name=""/>
                <a:graphic xmlns:a="http://schemas.openxmlformats.org/drawingml/2006/main">
                  <a:graphicData uri="http://schemas.microsoft.com/office/word/2010/wordprocessingShape">
                    <wps:wsp>
                      <wps:cNvSpPr/>
                      <wps:spPr>
                        <a:xfrm>
                          <a:off x="0" y="0"/>
                          <a:ext cx="0" cy="25164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420.75pt,448.15pt" to="420.75pt,467.9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42">
                <wp:simplePos x="0" y="0"/>
                <wp:positionH relativeFrom="page">
                  <wp:posOffset>3726815</wp:posOffset>
                </wp:positionH>
                <wp:positionV relativeFrom="page">
                  <wp:posOffset>6489700</wp:posOffset>
                </wp:positionV>
                <wp:extent cx="635" cy="389255"/>
                <wp:effectExtent l="0" t="0" r="0" b="0"/>
                <wp:wrapNone/>
                <wp:docPr id="219" name=""/>
                <a:graphic xmlns:a="http://schemas.openxmlformats.org/drawingml/2006/main">
                  <a:graphicData uri="http://schemas.microsoft.com/office/word/2010/wordprocessingShape">
                    <wps:wsp>
                      <wps:cNvSpPr/>
                      <wps:spPr>
                        <a:xfrm>
                          <a:off x="0" y="0"/>
                          <a:ext cx="0" cy="38880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278.15pt,526.3pt" to="278.15pt,556.85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43">
                <wp:simplePos x="0" y="0"/>
                <wp:positionH relativeFrom="page">
                  <wp:posOffset>4023360</wp:posOffset>
                </wp:positionH>
                <wp:positionV relativeFrom="page">
                  <wp:posOffset>6939915</wp:posOffset>
                </wp:positionV>
                <wp:extent cx="635" cy="250825"/>
                <wp:effectExtent l="0" t="0" r="0" b="0"/>
                <wp:wrapNone/>
                <wp:docPr id="220" name=""/>
                <a:graphic xmlns:a="http://schemas.openxmlformats.org/drawingml/2006/main">
                  <a:graphicData uri="http://schemas.microsoft.com/office/word/2010/wordprocessingShape">
                    <wps:wsp>
                      <wps:cNvSpPr/>
                      <wps:spPr>
                        <a:xfrm>
                          <a:off x="0" y="0"/>
                          <a:ext cx="0" cy="25020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306.95pt,556.3pt" to="306.95pt,575.95pt" stroked="t" style="position:absolute;mso-position-horizontal-relative:page;mso-position-vertic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44">
                <wp:simplePos x="0" y="0"/>
                <wp:positionH relativeFrom="page">
                  <wp:posOffset>4729480</wp:posOffset>
                </wp:positionH>
                <wp:positionV relativeFrom="page">
                  <wp:posOffset>7119620</wp:posOffset>
                </wp:positionV>
                <wp:extent cx="635" cy="376555"/>
                <wp:effectExtent l="0" t="0" r="0" b="0"/>
                <wp:wrapNone/>
                <wp:docPr id="221" name=""/>
                <a:graphic xmlns:a="http://schemas.openxmlformats.org/drawingml/2006/main">
                  <a:graphicData uri="http://schemas.microsoft.com/office/word/2010/wordprocessingShape">
                    <wps:wsp>
                      <wps:cNvSpPr/>
                      <wps:spPr>
                        <a:xfrm>
                          <a:off x="0" y="0"/>
                          <a:ext cx="0" cy="37584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357.6pt,575.4pt" to="357.6pt,604.95pt" stroked="t" style="position:absolute;mso-position-horizontal-relative:page;mso-position-vertical-relative:page">
                <v:stroke color="black" weight="7560" joinstyle="miter" endcap="flat"/>
                <v:fill o:detectmouseclick="t" on="false"/>
              </v:line>
            </w:pict>
          </mc:Fallback>
        </mc:AlternateContent>
        <mc:AlternateContent>
          <mc:Choice Requires="wpg">
            <w:drawing>
              <wp:anchor behindDoc="1" distT="0" distB="0" distL="114935" distR="114935" simplePos="0" locked="0" layoutInCell="1" allowOverlap="1" relativeHeight="145">
                <wp:simplePos x="0" y="0"/>
                <wp:positionH relativeFrom="page">
                  <wp:posOffset>1699895</wp:posOffset>
                </wp:positionH>
                <wp:positionV relativeFrom="page">
                  <wp:posOffset>471170</wp:posOffset>
                </wp:positionV>
                <wp:extent cx="6043930" cy="7299960"/>
                <wp:effectExtent l="0" t="0" r="0" b="0"/>
                <wp:wrapNone/>
                <wp:docPr id="222" name=""/>
                <a:graphic xmlns:a="http://schemas.openxmlformats.org/drawingml/2006/main">
                  <a:graphicData uri="http://schemas.microsoft.com/office/word/2010/wordprocessingGroup">
                    <wpg:wgp>
                      <wpg:cNvGrpSpPr/>
                      <wpg:grpSpPr>
                        <a:xfrm>
                          <a:off x="0" y="0"/>
                          <a:ext cx="6043320" cy="7299360"/>
                        </a:xfrm>
                      </wpg:grpSpPr>
                      <wps:wsp>
                        <wps:cNvSpPr/>
                        <wps:spPr>
                          <a:xfrm>
                            <a:off x="0" y="0"/>
                            <a:ext cx="0" cy="7299360"/>
                          </a:xfrm>
                          <a:prstGeom prst="line">
                            <a:avLst/>
                          </a:prstGeom>
                          <a:ln w="7560">
                            <a:solidFill>
                              <a:srgbClr val="000000"/>
                            </a:solidFill>
                            <a:miter/>
                          </a:ln>
                        </wps:spPr>
                        <wps:style>
                          <a:lnRef idx="0"/>
                          <a:fillRef idx="0"/>
                          <a:effectRef idx="0"/>
                          <a:fontRef idx="minor"/>
                        </wps:style>
                        <wps:bodyPr/>
                      </wps:wsp>
                      <wps:wsp>
                        <wps:cNvSpPr/>
                        <wps:spPr>
                          <a:xfrm>
                            <a:off x="3960" y="7295400"/>
                            <a:ext cx="6035760" cy="0"/>
                          </a:xfrm>
                          <a:prstGeom prst="line">
                            <a:avLst/>
                          </a:prstGeom>
                          <a:ln w="7560">
                            <a:solidFill>
                              <a:srgbClr val="000000"/>
                            </a:solidFill>
                            <a:miter/>
                          </a:ln>
                        </wps:spPr>
                        <wps:style>
                          <a:lnRef idx="0"/>
                          <a:fillRef idx="0"/>
                          <a:effectRef idx="0"/>
                          <a:fontRef idx="minor"/>
                        </wps:style>
                        <wps:bodyPr/>
                      </wps:wsp>
                      <wps:wsp>
                        <wps:cNvSpPr/>
                        <wps:spPr>
                          <a:xfrm>
                            <a:off x="6043320" y="0"/>
                            <a:ext cx="0" cy="7299360"/>
                          </a:xfrm>
                          <a:prstGeom prst="line">
                            <a:avLst/>
                          </a:prstGeom>
                          <a:ln w="7560">
                            <a:solidFill>
                              <a:srgbClr val="000000"/>
                            </a:solidFill>
                            <a:miter/>
                          </a:ln>
                        </wps:spPr>
                        <wps:style>
                          <a:lnRef idx="0"/>
                          <a:fillRef idx="0"/>
                          <a:effectRef idx="0"/>
                          <a:fontRef idx="minor"/>
                        </wps:style>
                        <wps:bodyPr/>
                      </wps:wsp>
                    </wpg:wgp>
                  </a:graphicData>
                </a:graphic>
              </wp:anchor>
            </w:drawing>
          </mc:Choice>
          <mc:Fallback>
            <w:pict>
              <v:group id="shape_0" style="position:absolute;margin-left:84.4pt;margin-top:86.55pt;width:475.8pt;height:574.7pt" coordorigin="1688,1731" coordsize="9516,11494">
                <v:line id="shape_0" from="1688,1731" to="1688,13225" stroked="t" style="position:absolute;mso-position-horizontal-relative:page;mso-position-vertical-relative:page">
                  <v:stroke color="black" weight="7560" joinstyle="miter" endcap="flat"/>
                  <v:fill o:detectmouseclick="t" on="false"/>
                </v:line>
                <v:line id="shape_0" from="1694,13220" to="11198,13220" stroked="t" style="position:absolute;mso-position-horizontal-relative:page;mso-position-vertical-relative:page">
                  <v:stroke color="black" weight="7560" joinstyle="miter" endcap="flat"/>
                  <v:fill o:detectmouseclick="t" on="false"/>
                </v:line>
                <v:line id="shape_0" from="11205,1731" to="11205,13225" stroked="t" style="position:absolute;mso-position-horizontal-relative:page;mso-position-vertical-relative:page">
                  <v:stroke color="black" weight="7560" joinstyle="miter" endcap="flat"/>
                  <v:fill o:detectmouseclick="t" on="false"/>
                </v:line>
              </v:group>
            </w:pict>
          </mc:Fallback>
        </mc:AlternateContent>
      </w:r>
    </w:p>
    <w:p>
      <w:pPr>
        <w:pStyle w:val="Heading4"/>
        <w:spacing w:before="104" w:after="19"/>
        <w:ind w:left="710" w:right="947" w:firstLine="709"/>
        <w:jc w:val="left"/>
        <w:rPr>
          <w:rFonts w:ascii="Verdana" w:hAnsi="Verdana" w:cs="Verdana"/>
          <w:b w:val="false"/>
          <w:b w:val="false"/>
          <w:sz w:val="22"/>
          <w:szCs w:val="22"/>
        </w:rPr>
      </w:pPr>
      <w:r>
        <mc:AlternateContent>
          <mc:Choice Requires="wps">
            <w:drawing>
              <wp:anchor behindDoc="1" distT="0" distB="0" distL="114935" distR="114935" simplePos="0" locked="0" layoutInCell="1" allowOverlap="1" relativeHeight="131">
                <wp:simplePos x="0" y="0"/>
                <wp:positionH relativeFrom="page">
                  <wp:posOffset>5172710</wp:posOffset>
                </wp:positionH>
                <wp:positionV relativeFrom="paragraph">
                  <wp:posOffset>718820</wp:posOffset>
                </wp:positionV>
                <wp:extent cx="635" cy="391160"/>
                <wp:effectExtent l="0" t="0" r="0" b="0"/>
                <wp:wrapNone/>
                <wp:docPr id="223" name=""/>
                <a:graphic xmlns:a="http://schemas.openxmlformats.org/drawingml/2006/main">
                  <a:graphicData uri="http://schemas.microsoft.com/office/word/2010/wordprocessingShape">
                    <wps:wsp>
                      <wps:cNvSpPr/>
                      <wps:spPr>
                        <a:xfrm>
                          <a:off x="0" y="0"/>
                          <a:ext cx="0" cy="39060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391.95pt,72pt" to="391.95pt,102.7pt" stroked="t" style="position:absolute;mso-position-horizontal-relative:page">
                <v:stroke color="black" weight="7560" joinstyle="miter" endcap="flat"/>
                <v:fill o:detectmouseclick="t" on="false"/>
              </v:line>
            </w:pict>
          </mc:Fallback>
        </mc:AlternateContent>
        <mc:AlternateContent>
          <mc:Choice Requires="wps">
            <w:drawing>
              <wp:anchor behindDoc="1" distT="0" distB="0" distL="114935" distR="114935" simplePos="0" locked="0" layoutInCell="1" allowOverlap="1" relativeHeight="132">
                <wp:simplePos x="0" y="0"/>
                <wp:positionH relativeFrom="page">
                  <wp:posOffset>2546985</wp:posOffset>
                </wp:positionH>
                <wp:positionV relativeFrom="paragraph">
                  <wp:posOffset>1157605</wp:posOffset>
                </wp:positionV>
                <wp:extent cx="635" cy="279400"/>
                <wp:effectExtent l="0" t="0" r="0" b="0"/>
                <wp:wrapNone/>
                <wp:docPr id="224" name=""/>
                <a:graphic xmlns:a="http://schemas.openxmlformats.org/drawingml/2006/main">
                  <a:graphicData uri="http://schemas.microsoft.com/office/word/2010/wordprocessingShape">
                    <wps:wsp>
                      <wps:cNvSpPr/>
                      <wps:spPr>
                        <a:xfrm>
                          <a:off x="0" y="0"/>
                          <a:ext cx="0" cy="278640"/>
                        </a:xfrm>
                        <a:prstGeom prst="line">
                          <a:avLst/>
                        </a:prstGeom>
                        <a:ln w="7560">
                          <a:solidFill>
                            <a:srgbClr val="000000"/>
                          </a:solidFill>
                          <a:miter/>
                        </a:ln>
                      </wps:spPr>
                      <wps:style>
                        <a:lnRef idx="0"/>
                        <a:fillRef idx="0"/>
                        <a:effectRef idx="0"/>
                        <a:fontRef idx="minor"/>
                      </wps:style>
                      <wps:bodyPr/>
                    </wps:wsp>
                  </a:graphicData>
                </a:graphic>
              </wp:anchor>
            </w:drawing>
          </mc:Choice>
          <mc:Fallback>
            <w:pict>
              <v:line id="shape_0" from="189.6pt,102.15pt" to="189.6pt,124.05pt" stroked="t" style="position:absolute;mso-position-horizontal-relative:page">
                <v:stroke color="black" weight="7560" joinstyle="miter" endcap="flat"/>
                <v:fill o:detectmouseclick="t" on="false"/>
              </v:line>
            </w:pict>
          </mc:Fallback>
        </mc:AlternateContent>
      </w:r>
      <w:r>
        <w:rPr>
          <w:rFonts w:cs="Verdana" w:ascii="Verdana" w:hAnsi="Verdana"/>
          <w:b w:val="false"/>
          <w:sz w:val="22"/>
          <w:szCs w:val="22"/>
        </w:rPr>
        <w:t>R</w:t>
      </w:r>
      <w:r>
        <w:rPr>
          <w:rFonts w:cs="Verdana" w:ascii="Verdana" w:hAnsi="Verdana"/>
          <w:b w:val="false"/>
          <w:sz w:val="22"/>
          <w:szCs w:val="22"/>
        </w:rPr>
        <w:t>ECOGIDA DE DATOS DE INCIDENTES PARA LAS REVISIONES ANUALES DEL PLAN DE SEGURIDAD</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225"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Cuerpodetexto"/>
        <w:ind w:left="0" w:right="0" w:firstLine="709"/>
        <w:jc w:val="left"/>
        <w:rPr>
          <w:rFonts w:ascii="Verdana" w:hAnsi="Verdana" w:cs="Verdana"/>
        </w:rPr>
      </w:pPr>
      <w:r>
        <w:rPr>
          <w:rFonts w:cs="Verdana" w:ascii="Verdana" w:hAnsi="Verdana"/>
        </w:rPr>
      </w:r>
    </w:p>
    <w:p>
      <w:pPr>
        <w:pStyle w:val="Cuerpodetexto"/>
        <w:spacing w:before="1" w:after="120"/>
        <w:ind w:left="0" w:right="0" w:firstLine="709"/>
        <w:jc w:val="left"/>
        <w:rPr>
          <w:rFonts w:ascii="Verdana" w:hAnsi="Verdana" w:cs="Verdana"/>
        </w:rPr>
      </w:pPr>
      <w:r>
        <w:rPr>
          <w:rFonts w:cs="Verdana" w:ascii="Verdana" w:hAnsi="Verdana"/>
        </w:rPr>
      </w:r>
    </w:p>
    <w:tbl>
      <w:tblPr>
        <w:tblW w:w="9508" w:type="dxa"/>
        <w:jc w:val="left"/>
        <w:tblInd w:w="661" w:type="dxa"/>
        <w:tblCellMar>
          <w:top w:w="0" w:type="dxa"/>
          <w:left w:w="0" w:type="dxa"/>
          <w:bottom w:w="0" w:type="dxa"/>
          <w:right w:w="0" w:type="dxa"/>
        </w:tblCellMar>
      </w:tblPr>
      <w:tblGrid>
        <w:gridCol w:w="3037"/>
        <w:gridCol w:w="1557"/>
        <w:gridCol w:w="269"/>
        <w:gridCol w:w="597"/>
        <w:gridCol w:w="435"/>
        <w:gridCol w:w="128"/>
        <w:gridCol w:w="3485"/>
      </w:tblGrid>
      <w:tr>
        <w:trPr>
          <w:trHeight w:val="582" w:hRule="atLeast"/>
        </w:trPr>
        <w:tc>
          <w:tcPr>
            <w:tcW w:w="9508" w:type="dxa"/>
            <w:gridSpan w:val="7"/>
            <w:tcBorders>
              <w:top w:val="single" w:sz="6" w:space="0" w:color="000000"/>
              <w:bottom w:val="single" w:sz="6" w:space="0" w:color="000000"/>
            </w:tcBorders>
            <w:shd w:fill="808080" w:val="clear"/>
          </w:tcPr>
          <w:p>
            <w:pPr>
              <w:pStyle w:val="TableParagraph"/>
              <w:spacing w:before="168" w:after="0"/>
              <w:ind w:left="2690" w:right="2691" w:firstLine="709"/>
              <w:jc w:val="left"/>
              <w:rPr/>
            </w:pPr>
            <w:r>
              <w:rPr/>
              <w:t>RECOGIDA DE DATOS DE INCIDENTES ACUÁTICOS</w:t>
            </w:r>
          </w:p>
        </w:tc>
      </w:tr>
      <w:tr>
        <w:trPr>
          <w:trHeight w:val="587" w:hRule="atLeast"/>
        </w:trPr>
        <w:tc>
          <w:tcPr>
            <w:tcW w:w="3037" w:type="dxa"/>
            <w:tcBorders>
              <w:top w:val="single" w:sz="6" w:space="0" w:color="000000"/>
              <w:bottom w:val="single" w:sz="6" w:space="0" w:color="000000"/>
            </w:tcBorders>
          </w:tcPr>
          <w:p>
            <w:pPr>
              <w:pStyle w:val="TableParagraph"/>
              <w:snapToGrid w:val="false"/>
              <w:spacing w:before="12" w:after="0"/>
              <w:ind w:left="110" w:right="0" w:firstLine="709"/>
              <w:jc w:val="left"/>
              <w:rPr>
                <w:rFonts w:ascii="Verdana" w:hAnsi="Verdana" w:cs="Verdana"/>
              </w:rPr>
            </w:pPr>
            <w:r>
              <w:rPr>
                <w:rFonts w:cs="Verdana" w:ascii="Verdana" w:hAnsi="Verdana"/>
              </w:rPr>
            </w:r>
          </w:p>
          <w:p>
            <w:pPr>
              <w:pStyle w:val="TableParagraph"/>
              <w:tabs>
                <w:tab w:val="clear" w:pos="709"/>
                <w:tab w:val="left" w:pos="699" w:leader="none"/>
                <w:tab w:val="left" w:pos="1251" w:leader="none"/>
              </w:tabs>
              <w:ind w:left="8" w:right="0" w:firstLine="709"/>
              <w:jc w:val="left"/>
              <w:rPr/>
            </w:pPr>
            <w:r>
              <w:rPr/>
              <w:t xml:space="preserve">DÍA </w:t>
              <w:tab/>
              <w:t xml:space="preserve">/ </w:t>
              <w:tab/>
              <w:t>/</w:t>
            </w:r>
          </w:p>
        </w:tc>
        <w:tc>
          <w:tcPr>
            <w:tcW w:w="2423" w:type="dxa"/>
            <w:gridSpan w:val="3"/>
            <w:tcBorders>
              <w:top w:val="single" w:sz="6" w:space="0" w:color="000000"/>
              <w:left w:val="single" w:sz="6" w:space="0" w:color="000000"/>
              <w:bottom w:val="single" w:sz="6" w:space="0" w:color="000000"/>
            </w:tcBorders>
          </w:tcPr>
          <w:p>
            <w:pPr>
              <w:pStyle w:val="TableParagraph"/>
              <w:snapToGrid w:val="false"/>
              <w:spacing w:before="10" w:after="0"/>
              <w:ind w:left="110" w:right="0" w:firstLine="709"/>
              <w:jc w:val="left"/>
              <w:rPr/>
            </w:pPr>
            <w:r>
              <w:rPr/>
            </w:r>
          </w:p>
          <w:p>
            <w:pPr>
              <w:pStyle w:val="TableParagraph"/>
              <w:ind w:left="-2" w:right="0" w:firstLine="709"/>
              <w:jc w:val="left"/>
              <w:rPr/>
            </w:pPr>
            <w:r>
              <w:rPr/>
              <w:t>HORA COMIENZO INCIDENTE</w:t>
            </w:r>
          </w:p>
        </w:tc>
        <w:tc>
          <w:tcPr>
            <w:tcW w:w="435"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128"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3485" w:type="dxa"/>
            <w:tcBorders>
              <w:top w:val="single" w:sz="6" w:space="0" w:color="000000"/>
              <w:bottom w:val="single" w:sz="6" w:space="0" w:color="000000"/>
            </w:tcBorders>
          </w:tcPr>
          <w:p>
            <w:pPr>
              <w:pStyle w:val="TableParagraph"/>
              <w:snapToGrid w:val="false"/>
              <w:spacing w:before="10" w:after="0"/>
              <w:ind w:left="110" w:right="0" w:firstLine="709"/>
              <w:jc w:val="left"/>
              <w:rPr/>
            </w:pPr>
            <w:r>
              <w:rPr/>
            </w:r>
          </w:p>
          <w:p>
            <w:pPr>
              <w:pStyle w:val="TableParagraph"/>
              <w:ind w:left="128" w:right="0" w:firstLine="709"/>
              <w:jc w:val="left"/>
              <w:rPr/>
            </w:pPr>
            <w:r>
              <w:rPr/>
              <w:t>HORA FINALIZACIÓN INCIDENTE</w:t>
            </w:r>
          </w:p>
        </w:tc>
      </w:tr>
      <w:tr>
        <w:trPr>
          <w:trHeight w:val="412" w:hRule="atLeast"/>
        </w:trPr>
        <w:tc>
          <w:tcPr>
            <w:tcW w:w="3037" w:type="dxa"/>
            <w:tcBorders>
              <w:top w:val="single" w:sz="6" w:space="0" w:color="000000"/>
              <w:bottom w:val="single" w:sz="6" w:space="0" w:color="000000"/>
            </w:tcBorders>
          </w:tcPr>
          <w:p>
            <w:pPr>
              <w:pStyle w:val="TableParagraph"/>
              <w:spacing w:before="47" w:after="0"/>
              <w:ind w:left="8" w:right="0" w:firstLine="709"/>
              <w:jc w:val="left"/>
              <w:rPr/>
            </w:pPr>
            <w:r>
              <w:rPr/>
              <w:t xml:space="preserve">TIPO DE INCIDENTE </w:t>
            </w:r>
            <w:r>
              <w:rPr>
                <w:position w:val="7"/>
              </w:rPr>
              <w:t>(1)</w:t>
            </w:r>
          </w:p>
        </w:tc>
        <w:tc>
          <w:tcPr>
            <w:tcW w:w="1557"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269"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597"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435"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128"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3485"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r>
      <w:tr>
        <w:trPr>
          <w:trHeight w:val="369" w:hRule="atLeast"/>
        </w:trPr>
        <w:tc>
          <w:tcPr>
            <w:tcW w:w="3037" w:type="dxa"/>
            <w:tcBorders>
              <w:top w:val="single" w:sz="6" w:space="0" w:color="000000"/>
              <w:bottom w:val="single" w:sz="6" w:space="0" w:color="000000"/>
            </w:tcBorders>
          </w:tcPr>
          <w:p>
            <w:pPr>
              <w:pStyle w:val="TableParagraph"/>
              <w:spacing w:before="60" w:after="0"/>
              <w:ind w:left="8" w:right="0" w:firstLine="709"/>
              <w:jc w:val="left"/>
              <w:rPr/>
            </w:pPr>
            <w:r>
              <w:rPr/>
              <w:t>CAUSA</w:t>
            </w:r>
          </w:p>
        </w:tc>
        <w:tc>
          <w:tcPr>
            <w:tcW w:w="1557"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269"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597"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435"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128"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3485"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r>
      <w:tr>
        <w:trPr>
          <w:trHeight w:val="585" w:hRule="atLeast"/>
        </w:trPr>
        <w:tc>
          <w:tcPr>
            <w:tcW w:w="3037" w:type="dxa"/>
            <w:tcBorders>
              <w:top w:val="single" w:sz="6" w:space="0" w:color="000000"/>
              <w:bottom w:val="single" w:sz="6" w:space="0" w:color="000000"/>
            </w:tcBorders>
          </w:tcPr>
          <w:p>
            <w:pPr>
              <w:pStyle w:val="TableParagraph"/>
              <w:spacing w:before="12" w:after="0"/>
              <w:ind w:left="8" w:right="0" w:firstLine="709"/>
              <w:jc w:val="left"/>
              <w:rPr/>
            </w:pPr>
            <w:r>
              <w:rPr/>
              <w:t>SITUACIÓN AGRAVADA</w:t>
            </w:r>
          </w:p>
          <w:p>
            <w:pPr>
              <w:pStyle w:val="TableParagraph"/>
              <w:spacing w:before="3" w:after="0"/>
              <w:ind w:left="8" w:right="0" w:firstLine="709"/>
              <w:jc w:val="left"/>
              <w:rPr/>
            </w:pPr>
            <w:r>
              <w:rPr>
                <w:position w:val="-6"/>
              </w:rPr>
              <w:t xml:space="preserve">POR </w:t>
            </w:r>
            <w:r>
              <w:rPr/>
              <w:t>(2)</w:t>
            </w:r>
          </w:p>
        </w:tc>
        <w:tc>
          <w:tcPr>
            <w:tcW w:w="1557"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269"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597"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435"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128"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3485"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r>
      <w:tr>
        <w:trPr>
          <w:trHeight w:val="935" w:hRule="atLeast"/>
        </w:trPr>
        <w:tc>
          <w:tcPr>
            <w:tcW w:w="3037" w:type="dxa"/>
            <w:tcBorders>
              <w:top w:val="single" w:sz="6" w:space="0" w:color="000000"/>
              <w:bottom w:val="single" w:sz="6" w:space="0" w:color="000000"/>
            </w:tcBorders>
          </w:tcPr>
          <w:p>
            <w:pPr>
              <w:pStyle w:val="TableParagraph"/>
              <w:snapToGrid w:val="false"/>
              <w:spacing w:before="4" w:after="0"/>
              <w:ind w:left="110" w:right="0" w:firstLine="709"/>
              <w:jc w:val="left"/>
              <w:rPr>
                <w:rFonts w:ascii="Verdana" w:hAnsi="Verdana" w:cs="Verdana"/>
              </w:rPr>
            </w:pPr>
            <w:r>
              <w:rPr>
                <w:rFonts w:cs="Verdana" w:ascii="Verdana" w:hAnsi="Verdana"/>
              </w:rPr>
            </w:r>
          </w:p>
          <w:p>
            <w:pPr>
              <w:pStyle w:val="TableParagraph"/>
              <w:ind w:left="8" w:right="676" w:firstLine="709"/>
              <w:jc w:val="left"/>
              <w:rPr/>
            </w:pPr>
            <w:r>
              <w:rPr/>
              <w:t>DESCRIPCIÓN DEL INCIDENTE</w:t>
            </w:r>
          </w:p>
        </w:tc>
        <w:tc>
          <w:tcPr>
            <w:tcW w:w="1557" w:type="dxa"/>
            <w:tcBorders>
              <w:top w:val="single" w:sz="6" w:space="0" w:color="000000"/>
            </w:tcBorders>
          </w:tcPr>
          <w:p>
            <w:pPr>
              <w:pStyle w:val="TableParagraph"/>
              <w:snapToGrid w:val="false"/>
              <w:spacing w:before="51" w:after="0"/>
              <w:ind w:left="110" w:right="0" w:firstLine="709"/>
              <w:jc w:val="left"/>
              <w:rPr/>
            </w:pPr>
            <w:r>
              <w:rPr/>
            </w:r>
          </w:p>
        </w:tc>
        <w:tc>
          <w:tcPr>
            <w:tcW w:w="269" w:type="dxa"/>
            <w:tcBorders>
              <w:top w:val="single" w:sz="6" w:space="0" w:color="000000"/>
            </w:tcBorders>
          </w:tcPr>
          <w:p>
            <w:pPr>
              <w:pStyle w:val="TableParagraph"/>
              <w:snapToGrid w:val="false"/>
              <w:spacing w:before="51" w:after="0"/>
              <w:ind w:left="110" w:right="0" w:firstLine="709"/>
              <w:jc w:val="left"/>
              <w:rPr/>
            </w:pPr>
            <w:r>
              <w:rPr/>
            </w:r>
          </w:p>
        </w:tc>
        <w:tc>
          <w:tcPr>
            <w:tcW w:w="597" w:type="dxa"/>
            <w:tcBorders>
              <w:top w:val="single" w:sz="6" w:space="0" w:color="000000"/>
            </w:tcBorders>
          </w:tcPr>
          <w:p>
            <w:pPr>
              <w:pStyle w:val="TableParagraph"/>
              <w:snapToGrid w:val="false"/>
              <w:spacing w:before="51" w:after="0"/>
              <w:ind w:left="110" w:right="0" w:firstLine="709"/>
              <w:jc w:val="left"/>
              <w:rPr/>
            </w:pPr>
            <w:r>
              <w:rPr/>
            </w:r>
          </w:p>
        </w:tc>
        <w:tc>
          <w:tcPr>
            <w:tcW w:w="435" w:type="dxa"/>
            <w:tcBorders>
              <w:top w:val="single" w:sz="6" w:space="0" w:color="000000"/>
            </w:tcBorders>
          </w:tcPr>
          <w:p>
            <w:pPr>
              <w:pStyle w:val="TableParagraph"/>
              <w:snapToGrid w:val="false"/>
              <w:spacing w:before="51" w:after="0"/>
              <w:ind w:left="110" w:right="0" w:firstLine="709"/>
              <w:jc w:val="left"/>
              <w:rPr/>
            </w:pPr>
            <w:r>
              <w:rPr/>
            </w:r>
          </w:p>
        </w:tc>
        <w:tc>
          <w:tcPr>
            <w:tcW w:w="128" w:type="dxa"/>
            <w:tcBorders>
              <w:top w:val="single" w:sz="6" w:space="0" w:color="000000"/>
            </w:tcBorders>
          </w:tcPr>
          <w:p>
            <w:pPr>
              <w:pStyle w:val="TableParagraph"/>
              <w:snapToGrid w:val="false"/>
              <w:spacing w:before="51" w:after="0"/>
              <w:ind w:left="110" w:right="0" w:firstLine="709"/>
              <w:jc w:val="left"/>
              <w:rPr/>
            </w:pPr>
            <w:r>
              <w:rPr/>
            </w:r>
          </w:p>
        </w:tc>
        <w:tc>
          <w:tcPr>
            <w:tcW w:w="3485"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r>
      <w:tr>
        <w:trPr>
          <w:trHeight w:val="366" w:hRule="atLeast"/>
        </w:trPr>
        <w:tc>
          <w:tcPr>
            <w:tcW w:w="4594" w:type="dxa"/>
            <w:gridSpan w:val="2"/>
            <w:tcBorders/>
          </w:tcPr>
          <w:p>
            <w:pPr>
              <w:pStyle w:val="TableParagraph"/>
              <w:spacing w:before="60" w:after="0"/>
              <w:ind w:left="8" w:right="0" w:firstLine="709"/>
              <w:jc w:val="left"/>
              <w:rPr/>
            </w:pPr>
            <w:r>
              <w:rPr/>
              <w:t>NUMERO DE SOCORRISTAS ACTIVADOS:</w:t>
            </w:r>
          </w:p>
        </w:tc>
        <w:tc>
          <w:tcPr>
            <w:tcW w:w="269" w:type="dxa"/>
            <w:tcBorders/>
          </w:tcPr>
          <w:p>
            <w:pPr>
              <w:pStyle w:val="TableParagraph"/>
              <w:snapToGrid w:val="false"/>
              <w:spacing w:before="51" w:after="0"/>
              <w:ind w:left="110" w:right="0" w:firstLine="709"/>
              <w:jc w:val="left"/>
              <w:rPr/>
            </w:pPr>
            <w:r>
              <w:rPr/>
            </w:r>
          </w:p>
        </w:tc>
        <w:tc>
          <w:tcPr>
            <w:tcW w:w="597" w:type="dxa"/>
            <w:tcBorders/>
          </w:tcPr>
          <w:p>
            <w:pPr>
              <w:pStyle w:val="TableParagraph"/>
              <w:snapToGrid w:val="false"/>
              <w:spacing w:before="51" w:after="0"/>
              <w:ind w:left="110" w:right="0" w:firstLine="709"/>
              <w:jc w:val="left"/>
              <w:rPr/>
            </w:pPr>
            <w:r>
              <w:rPr/>
            </w:r>
          </w:p>
        </w:tc>
        <w:tc>
          <w:tcPr>
            <w:tcW w:w="435" w:type="dxa"/>
            <w:tcBorders/>
          </w:tcPr>
          <w:p>
            <w:pPr>
              <w:pStyle w:val="TableParagraph"/>
              <w:snapToGrid w:val="false"/>
              <w:spacing w:before="51" w:after="0"/>
              <w:ind w:left="110" w:right="0" w:firstLine="709"/>
              <w:jc w:val="left"/>
              <w:rPr/>
            </w:pPr>
            <w:r>
              <w:rPr/>
            </w:r>
          </w:p>
        </w:tc>
        <w:tc>
          <w:tcPr>
            <w:tcW w:w="128" w:type="dxa"/>
            <w:tcBorders/>
          </w:tcPr>
          <w:p>
            <w:pPr>
              <w:pStyle w:val="TableParagraph"/>
              <w:snapToGrid w:val="false"/>
              <w:spacing w:before="51" w:after="0"/>
              <w:ind w:left="110" w:right="0" w:firstLine="709"/>
              <w:jc w:val="left"/>
              <w:rPr/>
            </w:pPr>
            <w:r>
              <w:rPr/>
            </w:r>
          </w:p>
        </w:tc>
        <w:tc>
          <w:tcPr>
            <w:tcW w:w="3485" w:type="dxa"/>
            <w:tcBorders>
              <w:top w:val="single" w:sz="6" w:space="0" w:color="000000"/>
              <w:left w:val="single" w:sz="6" w:space="0" w:color="000000"/>
              <w:bottom w:val="single" w:sz="6" w:space="0" w:color="000000"/>
            </w:tcBorders>
          </w:tcPr>
          <w:p>
            <w:pPr>
              <w:pStyle w:val="TableParagraph"/>
              <w:spacing w:before="60" w:after="0"/>
              <w:ind w:left="-4" w:right="0" w:firstLine="709"/>
              <w:jc w:val="left"/>
              <w:rPr/>
            </w:pPr>
            <w:r>
              <w:rPr/>
              <w:t>TEMPERATURA MEDIA AGUA:</w:t>
            </w:r>
          </w:p>
        </w:tc>
      </w:tr>
      <w:tr>
        <w:trPr>
          <w:trHeight w:val="1024" w:hRule="atLeast"/>
        </w:trPr>
        <w:tc>
          <w:tcPr>
            <w:tcW w:w="3037" w:type="dxa"/>
            <w:tcBorders>
              <w:top w:val="single" w:sz="6" w:space="0" w:color="000000"/>
              <w:bottom w:val="single" w:sz="6" w:space="0" w:color="000000"/>
            </w:tcBorders>
          </w:tcPr>
          <w:p>
            <w:pPr>
              <w:pStyle w:val="TableParagraph"/>
              <w:snapToGrid w:val="false"/>
              <w:spacing w:before="10" w:after="0"/>
              <w:ind w:left="110" w:right="0" w:firstLine="709"/>
              <w:jc w:val="left"/>
              <w:rPr>
                <w:rFonts w:ascii="Verdana" w:hAnsi="Verdana" w:cs="Verdana"/>
              </w:rPr>
            </w:pPr>
            <w:r>
              <w:rPr>
                <w:rFonts w:cs="Verdana" w:ascii="Verdana" w:hAnsi="Verdana"/>
              </w:rPr>
            </w:r>
          </w:p>
          <w:p>
            <w:pPr>
              <w:pStyle w:val="TableParagraph"/>
              <w:ind w:left="8" w:right="676" w:firstLine="709"/>
              <w:jc w:val="left"/>
              <w:rPr/>
            </w:pPr>
            <w:r>
              <w:rPr/>
              <w:t>MEDIOS MATERIALES UTILIZADOS</w:t>
            </w:r>
          </w:p>
        </w:tc>
        <w:tc>
          <w:tcPr>
            <w:tcW w:w="1557" w:type="dxa"/>
            <w:tcBorders/>
          </w:tcPr>
          <w:p>
            <w:pPr>
              <w:pStyle w:val="TableParagraph"/>
              <w:snapToGrid w:val="false"/>
              <w:spacing w:before="51" w:after="0"/>
              <w:ind w:left="110" w:right="0" w:firstLine="709"/>
              <w:jc w:val="left"/>
              <w:rPr/>
            </w:pPr>
            <w:r>
              <w:rPr/>
            </w:r>
          </w:p>
        </w:tc>
        <w:tc>
          <w:tcPr>
            <w:tcW w:w="269" w:type="dxa"/>
            <w:tcBorders/>
          </w:tcPr>
          <w:p>
            <w:pPr>
              <w:pStyle w:val="TableParagraph"/>
              <w:snapToGrid w:val="false"/>
              <w:spacing w:before="51" w:after="0"/>
              <w:ind w:left="110" w:right="0" w:firstLine="709"/>
              <w:jc w:val="left"/>
              <w:rPr/>
            </w:pPr>
            <w:r>
              <w:rPr/>
            </w:r>
          </w:p>
        </w:tc>
        <w:tc>
          <w:tcPr>
            <w:tcW w:w="597" w:type="dxa"/>
            <w:tcBorders>
              <w:bottom w:val="single" w:sz="6" w:space="0" w:color="000000"/>
            </w:tcBorders>
          </w:tcPr>
          <w:p>
            <w:pPr>
              <w:pStyle w:val="TableParagraph"/>
              <w:snapToGrid w:val="false"/>
              <w:spacing w:before="51" w:after="0"/>
              <w:ind w:left="110" w:right="0" w:firstLine="709"/>
              <w:jc w:val="left"/>
              <w:rPr/>
            </w:pPr>
            <w:r>
              <w:rPr/>
            </w:r>
          </w:p>
        </w:tc>
        <w:tc>
          <w:tcPr>
            <w:tcW w:w="435" w:type="dxa"/>
            <w:tcBorders>
              <w:bottom w:val="single" w:sz="6" w:space="0" w:color="000000"/>
            </w:tcBorders>
          </w:tcPr>
          <w:p>
            <w:pPr>
              <w:pStyle w:val="TableParagraph"/>
              <w:snapToGrid w:val="false"/>
              <w:spacing w:before="51" w:after="0"/>
              <w:ind w:left="110" w:right="0" w:firstLine="709"/>
              <w:jc w:val="left"/>
              <w:rPr/>
            </w:pPr>
            <w:r>
              <w:rPr/>
            </w:r>
          </w:p>
        </w:tc>
        <w:tc>
          <w:tcPr>
            <w:tcW w:w="128" w:type="dxa"/>
            <w:tcBorders>
              <w:bottom w:val="single" w:sz="6" w:space="0" w:color="000000"/>
            </w:tcBorders>
          </w:tcPr>
          <w:p>
            <w:pPr>
              <w:pStyle w:val="TableParagraph"/>
              <w:snapToGrid w:val="false"/>
              <w:spacing w:before="51" w:after="0"/>
              <w:ind w:left="110" w:right="0" w:firstLine="709"/>
              <w:jc w:val="left"/>
              <w:rPr/>
            </w:pPr>
            <w:r>
              <w:rPr/>
            </w:r>
          </w:p>
        </w:tc>
        <w:tc>
          <w:tcPr>
            <w:tcW w:w="3485"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r>
      <w:tr>
        <w:trPr>
          <w:trHeight w:val="585" w:hRule="atLeast"/>
        </w:trPr>
        <w:tc>
          <w:tcPr>
            <w:tcW w:w="9508" w:type="dxa"/>
            <w:gridSpan w:val="7"/>
            <w:tcBorders>
              <w:top w:val="single" w:sz="6" w:space="0" w:color="000000"/>
              <w:bottom w:val="single" w:sz="6" w:space="0" w:color="000000"/>
            </w:tcBorders>
          </w:tcPr>
          <w:p>
            <w:pPr>
              <w:pStyle w:val="TableParagraph"/>
              <w:spacing w:before="48" w:after="0"/>
              <w:ind w:left="8" w:right="0" w:firstLine="709"/>
              <w:jc w:val="left"/>
              <w:rPr/>
            </w:pPr>
            <w:r>
              <w:rPr/>
              <w:t>RECEPCIÓN DE LA ALERTA / DETECCIÓN INCIDENTE</w:t>
            </w:r>
          </w:p>
          <w:p>
            <w:pPr>
              <w:pStyle w:val="TableParagraph"/>
              <w:ind w:left="8" w:right="0" w:firstLine="709"/>
              <w:jc w:val="left"/>
              <w:rPr/>
            </w:pPr>
            <w:r>
              <w:rPr/>
              <w:t>(QUIEN RECIBIÓ ALERTA O DETECTO EL INCIDENTE)</w:t>
            </w:r>
          </w:p>
        </w:tc>
      </w:tr>
      <w:tr>
        <w:trPr>
          <w:trHeight w:val="369" w:hRule="atLeast"/>
        </w:trPr>
        <w:tc>
          <w:tcPr>
            <w:tcW w:w="9508" w:type="dxa"/>
            <w:gridSpan w:val="7"/>
            <w:tcBorders>
              <w:top w:val="single" w:sz="6" w:space="0" w:color="000000"/>
              <w:bottom w:val="single" w:sz="6" w:space="0" w:color="000000"/>
            </w:tcBorders>
          </w:tcPr>
          <w:p>
            <w:pPr>
              <w:pStyle w:val="TableParagraph"/>
              <w:spacing w:before="63" w:after="0"/>
              <w:ind w:left="8" w:right="0" w:firstLine="709"/>
              <w:jc w:val="left"/>
              <w:rPr/>
            </w:pPr>
            <w:r>
              <w:rPr/>
              <w:t>MÉTODO DE COMUNICACIÓN DE LA ALERTA</w:t>
            </w:r>
          </w:p>
        </w:tc>
      </w:tr>
      <w:tr>
        <w:trPr>
          <w:trHeight w:val="508" w:hRule="atLeast"/>
        </w:trPr>
        <w:tc>
          <w:tcPr>
            <w:tcW w:w="4594" w:type="dxa"/>
            <w:gridSpan w:val="2"/>
            <w:tcBorders>
              <w:top w:val="single" w:sz="6" w:space="0" w:color="000000"/>
            </w:tcBorders>
          </w:tcPr>
          <w:p>
            <w:pPr>
              <w:pStyle w:val="TableParagraph"/>
              <w:spacing w:before="48" w:after="0"/>
              <w:ind w:left="8" w:right="0" w:firstLine="709"/>
              <w:jc w:val="left"/>
              <w:rPr/>
            </w:pPr>
            <w:r>
              <w:rPr/>
              <w:t>HORA RECEPCIÓN AVISO O DETECCIÓN INCIDENTE</w:t>
            </w:r>
          </w:p>
          <w:p>
            <w:pPr>
              <w:pStyle w:val="TableParagraph"/>
              <w:tabs>
                <w:tab w:val="clear" w:pos="709"/>
                <w:tab w:val="left" w:pos="3468" w:leader="none"/>
              </w:tabs>
              <w:ind w:left="545" w:right="0" w:firstLine="709"/>
              <w:jc w:val="left"/>
              <w:rPr/>
            </w:pPr>
            <w:r>
              <w:rPr/>
              <w:t>:</w:t>
            </w:r>
            <w:r>
              <w:rPr>
                <w:spacing w:val="-8"/>
              </w:rPr>
              <w:t xml:space="preserve"> </w:t>
            </w:r>
            <w:r>
              <w:rPr>
                <w:spacing w:val="3"/>
              </w:rPr>
              <w:t>_</w:t>
            </w:r>
            <w:r>
              <w:rPr/>
              <w:t xml:space="preserve"> </w:t>
              <w:tab/>
            </w:r>
          </w:p>
        </w:tc>
        <w:tc>
          <w:tcPr>
            <w:tcW w:w="4914" w:type="dxa"/>
            <w:gridSpan w:val="5"/>
            <w:tcBorders>
              <w:top w:val="single" w:sz="6" w:space="0" w:color="000000"/>
            </w:tcBorders>
          </w:tcPr>
          <w:p>
            <w:pPr>
              <w:pStyle w:val="TableParagraph"/>
              <w:spacing w:before="48" w:after="0"/>
              <w:ind w:left="292" w:right="0" w:firstLine="709"/>
              <w:jc w:val="left"/>
              <w:rPr/>
            </w:pPr>
            <w:r>
              <w:rPr/>
              <w:t>POSICIÓN GPS INCIDENTE</w:t>
            </w:r>
          </w:p>
          <w:p>
            <w:pPr>
              <w:pStyle w:val="TableParagraph"/>
              <w:tabs>
                <w:tab w:val="clear" w:pos="709"/>
                <w:tab w:val="left" w:pos="2092" w:leader="none"/>
              </w:tabs>
              <w:ind w:left="292" w:right="0" w:firstLine="709"/>
              <w:jc w:val="left"/>
              <w:rPr/>
            </w:pPr>
            <w:r>
              <w:rPr/>
              <w:t xml:space="preserve">Latitud </w:t>
              <w:tab/>
              <w:t>Longitud</w:t>
            </w:r>
          </w:p>
        </w:tc>
      </w:tr>
      <w:tr>
        <w:trPr>
          <w:trHeight w:val="76" w:hRule="atLeast"/>
        </w:trPr>
        <w:tc>
          <w:tcPr>
            <w:tcW w:w="4594" w:type="dxa"/>
            <w:gridSpan w:val="2"/>
            <w:tcBorders>
              <w:bottom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c>
          <w:tcPr>
            <w:tcW w:w="4914" w:type="dxa"/>
            <w:gridSpan w:val="5"/>
            <w:tcBorders>
              <w:bottom w:val="single" w:sz="6" w:space="0" w:color="000000"/>
            </w:tcBorders>
          </w:tcPr>
          <w:p>
            <w:pPr>
              <w:pStyle w:val="TableParagraph"/>
              <w:snapToGrid w:val="false"/>
              <w:spacing w:before="51" w:after="0"/>
              <w:ind w:left="110" w:right="0" w:firstLine="709"/>
              <w:jc w:val="left"/>
              <w:rPr/>
            </w:pPr>
            <w:r>
              <w:rPr/>
            </w:r>
          </w:p>
        </w:tc>
      </w:tr>
      <w:tr>
        <w:trPr>
          <w:trHeight w:val="661" w:hRule="atLeast"/>
        </w:trPr>
        <w:tc>
          <w:tcPr>
            <w:tcW w:w="4594" w:type="dxa"/>
            <w:gridSpan w:val="2"/>
            <w:tcBorders>
              <w:top w:val="single" w:sz="6" w:space="0" w:color="000000"/>
              <w:bottom w:val="single" w:sz="6" w:space="0" w:color="000000"/>
            </w:tcBorders>
          </w:tcPr>
          <w:p>
            <w:pPr>
              <w:pStyle w:val="TableParagraph"/>
              <w:snapToGrid w:val="false"/>
              <w:spacing w:before="1" w:after="0"/>
              <w:ind w:left="110" w:right="0" w:firstLine="709"/>
              <w:jc w:val="left"/>
              <w:rPr>
                <w:rFonts w:ascii="Verdana" w:hAnsi="Verdana" w:cs="Verdana"/>
              </w:rPr>
            </w:pPr>
            <w:r>
              <w:rPr>
                <w:rFonts w:cs="Verdana" w:ascii="Verdana" w:hAnsi="Verdana"/>
              </w:rPr>
            </w:r>
          </w:p>
          <w:p>
            <w:pPr>
              <w:pStyle w:val="TableParagraph"/>
              <w:ind w:left="8" w:right="0" w:firstLine="709"/>
              <w:jc w:val="left"/>
              <w:rPr/>
            </w:pPr>
            <w:r>
              <w:rPr/>
              <w:t>DENOMINACIÓN DEL LUGAR INCIDENTE</w:t>
            </w:r>
          </w:p>
        </w:tc>
        <w:tc>
          <w:tcPr>
            <w:tcW w:w="4914" w:type="dxa"/>
            <w:gridSpan w:val="5"/>
            <w:tcBorders>
              <w:top w:val="single" w:sz="6" w:space="0" w:color="000000"/>
              <w:bottom w:val="single" w:sz="6" w:space="0" w:color="000000"/>
            </w:tcBorders>
          </w:tcPr>
          <w:p>
            <w:pPr>
              <w:pStyle w:val="TableParagraph"/>
              <w:snapToGrid w:val="false"/>
              <w:spacing w:before="1" w:after="0"/>
              <w:ind w:left="110" w:right="0" w:firstLine="709"/>
              <w:jc w:val="left"/>
              <w:rPr/>
            </w:pPr>
            <w:r>
              <w:rPr/>
            </w:r>
          </w:p>
          <w:p>
            <w:pPr>
              <w:pStyle w:val="TableParagraph"/>
              <w:ind w:left="292" w:right="0" w:firstLine="709"/>
              <w:jc w:val="left"/>
              <w:rPr/>
            </w:pPr>
            <w:r>
              <w:rPr/>
              <w:t>DISTANCIA DE LA ORILLA (metros)</w:t>
            </w:r>
          </w:p>
        </w:tc>
      </w:tr>
      <w:tr>
        <w:trPr>
          <w:trHeight w:val="368" w:hRule="atLeast"/>
        </w:trPr>
        <w:tc>
          <w:tcPr>
            <w:tcW w:w="3037" w:type="dxa"/>
            <w:tcBorders>
              <w:top w:val="single" w:sz="6" w:space="0" w:color="000000"/>
              <w:bottom w:val="single" w:sz="6" w:space="0" w:color="000000"/>
            </w:tcBorders>
          </w:tcPr>
          <w:p>
            <w:pPr>
              <w:pStyle w:val="TableParagraph"/>
              <w:spacing w:before="60" w:after="0"/>
              <w:ind w:left="8" w:right="0" w:firstLine="709"/>
              <w:jc w:val="left"/>
              <w:rPr/>
            </w:pPr>
            <w:r>
              <w:rPr/>
              <w:t>NUMERO DE AFECTADOS:</w:t>
            </w:r>
          </w:p>
        </w:tc>
        <w:tc>
          <w:tcPr>
            <w:tcW w:w="1557" w:type="dxa"/>
            <w:tcBorders>
              <w:top w:val="single" w:sz="6" w:space="0" w:color="000000"/>
              <w:bottom w:val="single" w:sz="6" w:space="0" w:color="000000"/>
            </w:tcBorders>
          </w:tcPr>
          <w:p>
            <w:pPr>
              <w:pStyle w:val="TableParagraph"/>
              <w:spacing w:before="60" w:after="0"/>
              <w:ind w:left="838" w:right="0" w:firstLine="709"/>
              <w:jc w:val="left"/>
              <w:rPr>
                <w:w w:val="95"/>
              </w:rPr>
            </w:pPr>
            <w:r>
              <w:rPr>
                <w:w w:val="95"/>
              </w:rPr>
              <w:t>EDADES:</w:t>
            </w:r>
          </w:p>
        </w:tc>
        <w:tc>
          <w:tcPr>
            <w:tcW w:w="269"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597" w:type="dxa"/>
            <w:tcBorders/>
          </w:tcPr>
          <w:p>
            <w:pPr>
              <w:pStyle w:val="TableParagraph"/>
              <w:snapToGrid w:val="false"/>
              <w:spacing w:before="51" w:after="0"/>
              <w:ind w:left="110" w:right="0" w:firstLine="709"/>
              <w:jc w:val="left"/>
              <w:rPr/>
            </w:pPr>
            <w:r>
              <w:rPr/>
            </w:r>
          </w:p>
        </w:tc>
        <w:tc>
          <w:tcPr>
            <w:tcW w:w="435" w:type="dxa"/>
            <w:tcBorders/>
          </w:tcPr>
          <w:p>
            <w:pPr>
              <w:pStyle w:val="TableParagraph"/>
              <w:snapToGrid w:val="false"/>
              <w:spacing w:before="51" w:after="0"/>
              <w:ind w:left="110" w:right="0" w:firstLine="709"/>
              <w:jc w:val="left"/>
              <w:rPr/>
            </w:pPr>
            <w:r>
              <w:rPr/>
            </w:r>
          </w:p>
        </w:tc>
        <w:tc>
          <w:tcPr>
            <w:tcW w:w="128" w:type="dxa"/>
            <w:tcBorders/>
          </w:tcPr>
          <w:p>
            <w:pPr>
              <w:pStyle w:val="TableParagraph"/>
              <w:snapToGrid w:val="false"/>
              <w:spacing w:before="51" w:after="0"/>
              <w:ind w:left="110" w:right="0" w:firstLine="709"/>
              <w:jc w:val="left"/>
              <w:rPr/>
            </w:pPr>
            <w:r>
              <w:rPr/>
            </w:r>
          </w:p>
        </w:tc>
        <w:tc>
          <w:tcPr>
            <w:tcW w:w="3485" w:type="dxa"/>
            <w:tcBorders>
              <w:top w:val="single" w:sz="6" w:space="0" w:color="000000"/>
              <w:bottom w:val="single" w:sz="6" w:space="0" w:color="000000"/>
            </w:tcBorders>
          </w:tcPr>
          <w:p>
            <w:pPr>
              <w:pStyle w:val="TableParagraph"/>
              <w:spacing w:before="60" w:after="0"/>
              <w:ind w:left="704" w:right="0" w:firstLine="709"/>
              <w:jc w:val="left"/>
              <w:rPr/>
            </w:pPr>
            <w:r>
              <w:rPr/>
              <w:t>SEXO:</w:t>
            </w:r>
          </w:p>
        </w:tc>
      </w:tr>
      <w:tr>
        <w:trPr>
          <w:trHeight w:val="585" w:hRule="atLeast"/>
        </w:trPr>
        <w:tc>
          <w:tcPr>
            <w:tcW w:w="3037" w:type="dxa"/>
            <w:tcBorders>
              <w:top w:val="single" w:sz="6" w:space="0" w:color="000000"/>
              <w:bottom w:val="single" w:sz="6" w:space="0" w:color="000000"/>
            </w:tcBorders>
          </w:tcPr>
          <w:p>
            <w:pPr>
              <w:pStyle w:val="TableParagraph"/>
              <w:spacing w:before="168" w:after="0"/>
              <w:ind w:left="8" w:right="0" w:firstLine="709"/>
              <w:jc w:val="left"/>
              <w:rPr/>
            </w:pPr>
            <w:r>
              <w:rPr/>
              <w:t>NACIONALIDADES:</w:t>
            </w:r>
          </w:p>
        </w:tc>
        <w:tc>
          <w:tcPr>
            <w:tcW w:w="1557"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4914" w:type="dxa"/>
            <w:gridSpan w:val="5"/>
            <w:tcBorders>
              <w:top w:val="single" w:sz="6" w:space="0" w:color="000000"/>
              <w:bottom w:val="single" w:sz="6" w:space="0" w:color="000000"/>
            </w:tcBorders>
          </w:tcPr>
          <w:p>
            <w:pPr>
              <w:pStyle w:val="TableParagraph"/>
              <w:spacing w:before="168" w:after="0"/>
              <w:ind w:left="236" w:right="0" w:firstLine="709"/>
              <w:jc w:val="left"/>
              <w:rPr/>
            </w:pPr>
            <w:r>
              <w:rPr/>
              <w:t>LIMITACIONES FÍSICAS, PSÍQUICAS O INTELECTUALES:</w:t>
            </w:r>
          </w:p>
        </w:tc>
      </w:tr>
      <w:tr>
        <w:trPr>
          <w:trHeight w:val="564" w:hRule="atLeast"/>
        </w:trPr>
        <w:tc>
          <w:tcPr>
            <w:tcW w:w="3037" w:type="dxa"/>
            <w:tcBorders>
              <w:top w:val="single" w:sz="6" w:space="0" w:color="000000"/>
              <w:bottom w:val="single" w:sz="6" w:space="0" w:color="000000"/>
            </w:tcBorders>
          </w:tcPr>
          <w:p>
            <w:pPr>
              <w:pStyle w:val="TableParagraph"/>
              <w:spacing w:before="158" w:after="0"/>
              <w:ind w:left="8" w:right="0" w:firstLine="709"/>
              <w:jc w:val="left"/>
              <w:rPr/>
            </w:pPr>
            <w:r>
              <w:rPr/>
              <w:t>PATOLOGÍAS PREVIAS AFECTADOS:</w:t>
            </w:r>
          </w:p>
        </w:tc>
        <w:tc>
          <w:tcPr>
            <w:tcW w:w="1557" w:type="dxa"/>
            <w:tcBorders>
              <w:top w:val="single" w:sz="6" w:space="0" w:color="000000"/>
              <w:bottom w:val="single" w:sz="6" w:space="0" w:color="000000"/>
            </w:tcBorders>
          </w:tcPr>
          <w:p>
            <w:pPr>
              <w:pStyle w:val="TableParagraph"/>
              <w:snapToGrid w:val="false"/>
              <w:spacing w:before="51" w:after="0"/>
              <w:ind w:left="110" w:right="0" w:firstLine="709"/>
              <w:jc w:val="left"/>
              <w:rPr/>
            </w:pPr>
            <w:r>
              <w:rPr/>
            </w:r>
          </w:p>
        </w:tc>
        <w:tc>
          <w:tcPr>
            <w:tcW w:w="269" w:type="dxa"/>
            <w:tcBorders>
              <w:top w:val="single" w:sz="6" w:space="0" w:color="000000"/>
            </w:tcBorders>
          </w:tcPr>
          <w:p>
            <w:pPr>
              <w:pStyle w:val="TableParagraph"/>
              <w:snapToGrid w:val="false"/>
              <w:spacing w:before="51" w:after="0"/>
              <w:ind w:left="110" w:right="0" w:firstLine="709"/>
              <w:jc w:val="left"/>
              <w:rPr/>
            </w:pPr>
            <w:r>
              <w:rPr/>
            </w:r>
          </w:p>
        </w:tc>
        <w:tc>
          <w:tcPr>
            <w:tcW w:w="597" w:type="dxa"/>
            <w:tcBorders>
              <w:top w:val="single" w:sz="6" w:space="0" w:color="000000"/>
            </w:tcBorders>
          </w:tcPr>
          <w:p>
            <w:pPr>
              <w:pStyle w:val="TableParagraph"/>
              <w:snapToGrid w:val="false"/>
              <w:spacing w:before="51" w:after="0"/>
              <w:ind w:left="110" w:right="0" w:firstLine="709"/>
              <w:jc w:val="left"/>
              <w:rPr/>
            </w:pPr>
            <w:r>
              <w:rPr/>
            </w:r>
          </w:p>
        </w:tc>
        <w:tc>
          <w:tcPr>
            <w:tcW w:w="435" w:type="dxa"/>
            <w:tcBorders>
              <w:top w:val="single" w:sz="6" w:space="0" w:color="000000"/>
            </w:tcBorders>
          </w:tcPr>
          <w:p>
            <w:pPr>
              <w:pStyle w:val="TableParagraph"/>
              <w:snapToGrid w:val="false"/>
              <w:spacing w:before="51" w:after="0"/>
              <w:ind w:left="110" w:right="0" w:firstLine="709"/>
              <w:jc w:val="left"/>
              <w:rPr/>
            </w:pPr>
            <w:r>
              <w:rPr/>
            </w:r>
          </w:p>
        </w:tc>
        <w:tc>
          <w:tcPr>
            <w:tcW w:w="128" w:type="dxa"/>
            <w:tcBorders>
              <w:top w:val="single" w:sz="6" w:space="0" w:color="000000"/>
              <w:left w:val="single" w:sz="6" w:space="0" w:color="000000"/>
              <w:bottom w:val="single" w:sz="6" w:space="0" w:color="000000"/>
            </w:tcBorders>
          </w:tcPr>
          <w:p>
            <w:pPr>
              <w:pStyle w:val="TableParagraph"/>
              <w:spacing w:before="158" w:after="0"/>
              <w:ind w:left="-4" w:right="0" w:firstLine="709"/>
              <w:jc w:val="left"/>
              <w:rPr>
                <w:w w:val="99"/>
              </w:rPr>
            </w:pPr>
            <w:r>
              <w:rPr>
                <w:w w:val="99"/>
              </w:rPr>
              <w:t>C</w:t>
            </w:r>
          </w:p>
        </w:tc>
        <w:tc>
          <w:tcPr>
            <w:tcW w:w="3485" w:type="dxa"/>
            <w:tcBorders>
              <w:top w:val="single" w:sz="6" w:space="0" w:color="000000"/>
              <w:bottom w:val="single" w:sz="6" w:space="0" w:color="000000"/>
            </w:tcBorders>
          </w:tcPr>
          <w:p>
            <w:pPr>
              <w:pStyle w:val="TableParagraph"/>
              <w:spacing w:before="158" w:after="0"/>
              <w:ind w:left="-18" w:right="0" w:firstLine="709"/>
              <w:jc w:val="left"/>
              <w:rPr/>
            </w:pPr>
            <w:r>
              <w:rPr/>
              <w:t>ONSUMO ALCOHOL O DROGAS:</w:t>
            </w:r>
          </w:p>
        </w:tc>
      </w:tr>
      <w:tr>
        <w:trPr>
          <w:trHeight w:val="585" w:hRule="atLeast"/>
        </w:trPr>
        <w:tc>
          <w:tcPr>
            <w:tcW w:w="9508" w:type="dxa"/>
            <w:gridSpan w:val="7"/>
            <w:tcBorders>
              <w:top w:val="single" w:sz="6" w:space="0" w:color="000000"/>
              <w:bottom w:val="single" w:sz="6" w:space="0" w:color="000000"/>
            </w:tcBorders>
          </w:tcPr>
          <w:p>
            <w:pPr>
              <w:pStyle w:val="TableParagraph"/>
              <w:spacing w:before="48" w:after="0"/>
              <w:ind w:left="8" w:right="5106" w:firstLine="709"/>
              <w:jc w:val="left"/>
              <w:rPr/>
            </w:pPr>
            <w:r>
              <w:rPr/>
              <w:t>VALORACIÓN ESTADO SI HA HABIDO TRANSFERENCIA A RECURSO SANITARIO</w:t>
            </w:r>
          </w:p>
        </w:tc>
      </w:tr>
      <w:tr>
        <w:trPr>
          <w:trHeight w:val="366" w:hRule="atLeast"/>
        </w:trPr>
        <w:tc>
          <w:tcPr>
            <w:tcW w:w="3037" w:type="dxa"/>
            <w:tcBorders>
              <w:top w:val="single" w:sz="6" w:space="0" w:color="000000"/>
              <w:bottom w:val="single" w:sz="6" w:space="0" w:color="000000"/>
            </w:tcBorders>
          </w:tcPr>
          <w:p>
            <w:pPr>
              <w:pStyle w:val="TableParagraph"/>
              <w:spacing w:before="60" w:after="0"/>
              <w:ind w:left="8" w:right="0" w:firstLine="709"/>
              <w:jc w:val="left"/>
              <w:rPr/>
            </w:pPr>
            <w:r>
              <w:rPr/>
              <w:t>COLOR DE BANDERA IZADA:</w:t>
            </w:r>
          </w:p>
        </w:tc>
        <w:tc>
          <w:tcPr>
            <w:tcW w:w="6471" w:type="dxa"/>
            <w:gridSpan w:val="6"/>
            <w:tcBorders>
              <w:top w:val="single" w:sz="6" w:space="0" w:color="000000"/>
              <w:bottom w:val="single" w:sz="6" w:space="0" w:color="000000"/>
            </w:tcBorders>
          </w:tcPr>
          <w:p>
            <w:pPr>
              <w:pStyle w:val="TableParagraph"/>
              <w:spacing w:before="60" w:after="0"/>
              <w:ind w:left="1414" w:right="0" w:firstLine="709"/>
              <w:jc w:val="left"/>
              <w:rPr/>
            </w:pPr>
            <w:r>
              <w:rPr/>
              <w:t>TOTAL EFECTIVOS EN SERVICIO:</w:t>
            </w:r>
          </w:p>
        </w:tc>
      </w:tr>
      <w:tr>
        <w:trPr>
          <w:trHeight w:val="565" w:hRule="atLeast"/>
        </w:trPr>
        <w:tc>
          <w:tcPr>
            <w:tcW w:w="4594" w:type="dxa"/>
            <w:gridSpan w:val="2"/>
            <w:tcBorders>
              <w:top w:val="single" w:sz="6" w:space="0" w:color="000000"/>
              <w:bottom w:val="single" w:sz="6" w:space="0" w:color="000000"/>
            </w:tcBorders>
          </w:tcPr>
          <w:p>
            <w:pPr>
              <w:pStyle w:val="TableParagraph"/>
              <w:spacing w:before="161" w:after="0"/>
              <w:ind w:left="8" w:right="0" w:firstLine="709"/>
              <w:jc w:val="left"/>
              <w:rPr/>
            </w:pPr>
            <w:r>
              <w:rPr/>
              <w:t>SEÑALIZACIÓN DINÁMICA EN EL LUGAR:</w:t>
            </w:r>
          </w:p>
        </w:tc>
        <w:tc>
          <w:tcPr>
            <w:tcW w:w="4914" w:type="dxa"/>
            <w:gridSpan w:val="5"/>
            <w:tcBorders>
              <w:top w:val="single" w:sz="6" w:space="0" w:color="000000"/>
              <w:bottom w:val="single" w:sz="6" w:space="0" w:color="000000"/>
            </w:tcBorders>
          </w:tcPr>
          <w:p>
            <w:pPr>
              <w:pStyle w:val="TableParagraph"/>
              <w:spacing w:before="161" w:after="0"/>
              <w:ind w:left="870" w:right="0" w:firstLine="709"/>
              <w:jc w:val="left"/>
              <w:rPr/>
            </w:pPr>
            <w:r>
              <w:rPr/>
              <w:t>AFLUENCIA USUARIOS ZONA INCIDENTE:</w:t>
            </w:r>
          </w:p>
        </w:tc>
      </w:tr>
      <w:tr>
        <w:trPr>
          <w:trHeight w:val="366" w:hRule="atLeast"/>
        </w:trPr>
        <w:tc>
          <w:tcPr>
            <w:tcW w:w="3037" w:type="dxa"/>
            <w:tcBorders>
              <w:top w:val="single" w:sz="6" w:space="0" w:color="000000"/>
              <w:bottom w:val="single" w:sz="6" w:space="0" w:color="000000"/>
            </w:tcBorders>
          </w:tcPr>
          <w:p>
            <w:pPr>
              <w:pStyle w:val="TableParagraph"/>
              <w:spacing w:before="60" w:after="0"/>
              <w:ind w:left="8" w:right="0" w:firstLine="709"/>
              <w:jc w:val="left"/>
              <w:rPr/>
            </w:pPr>
            <w:r>
              <w:rPr/>
              <w:t>AVISOS PREVIOS A AFECTADO/S:</w:t>
            </w:r>
          </w:p>
        </w:tc>
        <w:tc>
          <w:tcPr>
            <w:tcW w:w="6471" w:type="dxa"/>
            <w:gridSpan w:val="6"/>
            <w:tcBorders>
              <w:top w:val="single" w:sz="6" w:space="0" w:color="000000"/>
              <w:bottom w:val="single" w:sz="6" w:space="0" w:color="000000"/>
            </w:tcBorders>
          </w:tcPr>
          <w:p>
            <w:pPr>
              <w:pStyle w:val="TableParagraph"/>
              <w:spacing w:before="60" w:after="0"/>
              <w:ind w:left="1541" w:right="0" w:firstLine="709"/>
              <w:jc w:val="left"/>
              <w:rPr/>
            </w:pPr>
            <w:r>
              <w:rPr/>
              <w:t>INTENSIDAD / DIRECCIÓN VIENTO:</w:t>
            </w:r>
          </w:p>
        </w:tc>
      </w:tr>
      <w:tr>
        <w:trPr>
          <w:trHeight w:val="366" w:hRule="atLeast"/>
        </w:trPr>
        <w:tc>
          <w:tcPr>
            <w:tcW w:w="3037" w:type="dxa"/>
            <w:tcBorders>
              <w:top w:val="single" w:sz="6" w:space="0" w:color="000000"/>
              <w:bottom w:val="single" w:sz="6" w:space="0" w:color="000000"/>
            </w:tcBorders>
          </w:tcPr>
          <w:p>
            <w:pPr>
              <w:pStyle w:val="TableParagraph"/>
              <w:spacing w:before="60" w:after="0"/>
              <w:ind w:left="8" w:right="0" w:firstLine="709"/>
              <w:jc w:val="left"/>
              <w:rPr/>
            </w:pPr>
            <w:r>
              <w:rPr/>
              <w:t>OTROS SERVICIOS INTERVINIENTES</w:t>
            </w:r>
          </w:p>
        </w:tc>
        <w:tc>
          <w:tcPr>
            <w:tcW w:w="6471" w:type="dxa"/>
            <w:gridSpan w:val="6"/>
            <w:tcBorders>
              <w:top w:val="single" w:sz="6" w:space="0" w:color="000000"/>
              <w:bottom w:val="single" w:sz="6" w:space="0" w:color="000000"/>
            </w:tcBorders>
          </w:tcPr>
          <w:p>
            <w:pPr>
              <w:pStyle w:val="TableParagraph"/>
              <w:spacing w:before="51" w:after="0"/>
              <w:ind w:left="502" w:right="0" w:firstLine="709"/>
              <w:jc w:val="left"/>
              <w:rPr/>
            </w:pPr>
            <w:r>
              <w:rPr/>
              <mc:AlternateContent>
                <mc:Choice Requires="wpg">
                  <w:drawing>
                    <wp:inline distT="0" distB="0" distL="0" distR="0">
                      <wp:extent cx="635" cy="250825"/>
                      <wp:effectExtent l="0" t="0" r="0" b="0"/>
                      <wp:docPr id="226" name=""/>
                      <a:graphic xmlns:a="http://schemas.openxmlformats.org/drawingml/2006/main">
                        <a:graphicData uri="http://schemas.microsoft.com/office/word/2010/wordprocessingGroup">
                          <wpg:wgp>
                            <wpg:cNvGrpSpPr/>
                            <wpg:grpSpPr>
                              <a:xfrm>
                                <a:off x="0" y="0"/>
                                <a:ext cx="0" cy="250200"/>
                              </a:xfrm>
                            </wpg:grpSpPr>
                            <wps:wsp>
                              <wps:cNvSpPr/>
                              <wps:spPr>
                                <a:xfrm>
                                  <a:off x="0" y="0"/>
                                  <a:ext cx="0" cy="250200"/>
                                </a:xfrm>
                                <a:prstGeom prst="line">
                                  <a:avLst/>
                                </a:prstGeom>
                                <a:ln w="756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0pt;height:19.65pt" coordorigin="0,0" coordsize="0,393">
                      <v:line id="shape_0" from="0,0" to="0,393" stroked="t" style="position:absolute;mso-position-horizontal-relative:char">
                        <v:stroke color="black" weight="7560" joinstyle="miter" endcap="flat"/>
                        <v:fill o:detectmouseclick="t" on="false"/>
                      </v:line>
                    </v:group>
                  </w:pict>
                </mc:Fallback>
              </mc:AlternateContent>
            </w:r>
          </w:p>
        </w:tc>
      </w:tr>
    </w:tbl>
    <w:p>
      <w:pPr>
        <w:sectPr>
          <w:headerReference w:type="default" r:id="rId167"/>
          <w:footerReference w:type="default" r:id="rId168"/>
          <w:type w:val="nextPage"/>
          <w:pgSz w:w="12240" w:h="15840"/>
          <w:pgMar w:left="1040" w:right="0" w:header="142" w:top="660" w:footer="1120" w:bottom="1380" w:gutter="0"/>
          <w:pgNumType w:fmt="decimal"/>
          <w:formProt w:val="false"/>
          <w:textDirection w:val="lrTb"/>
          <w:docGrid w:type="default" w:linePitch="360" w:charSpace="4294963199"/>
        </w:sectPr>
      </w:pPr>
    </w:p>
    <w:p>
      <w:pPr>
        <w:pStyle w:val="Cuerpodetexto"/>
        <w:spacing w:before="6" w:after="120"/>
        <w:ind w:left="0" w:right="0" w:firstLine="709"/>
        <w:jc w:val="left"/>
        <w:rPr>
          <w:rFonts w:ascii="Verdana" w:hAnsi="Verdana" w:cs="Verdana"/>
        </w:rPr>
      </w:pPr>
      <w:r>
        <w:rPr>
          <w:rFonts w:cs="Verdana" w:ascii="Verdana" w:hAnsi="Verdana"/>
        </w:rPr>
      </w:r>
    </w:p>
    <w:tbl>
      <w:tblPr>
        <w:tblW w:w="9460" w:type="dxa"/>
        <w:jc w:val="left"/>
        <w:tblInd w:w="748" w:type="dxa"/>
        <w:tblCellMar>
          <w:top w:w="0" w:type="dxa"/>
          <w:left w:w="0" w:type="dxa"/>
          <w:bottom w:w="0" w:type="dxa"/>
          <w:right w:w="0" w:type="dxa"/>
        </w:tblCellMar>
      </w:tblPr>
      <w:tblGrid>
        <w:gridCol w:w="1378"/>
        <w:gridCol w:w="1131"/>
        <w:gridCol w:w="502"/>
        <w:gridCol w:w="125"/>
        <w:gridCol w:w="1760"/>
        <w:gridCol w:w="250"/>
        <w:gridCol w:w="1508"/>
        <w:gridCol w:w="125"/>
        <w:gridCol w:w="127"/>
        <w:gridCol w:w="125"/>
        <w:gridCol w:w="125"/>
        <w:gridCol w:w="127"/>
        <w:gridCol w:w="374"/>
        <w:gridCol w:w="379"/>
        <w:gridCol w:w="1424"/>
      </w:tblGrid>
      <w:tr>
        <w:trPr>
          <w:trHeight w:val="692" w:hRule="atLeast"/>
        </w:trPr>
        <w:tc>
          <w:tcPr>
            <w:tcW w:w="9460" w:type="dxa"/>
            <w:gridSpan w:val="15"/>
            <w:tcBorders>
              <w:top w:val="single" w:sz="6" w:space="0" w:color="000000"/>
              <w:left w:val="single" w:sz="6" w:space="0" w:color="000000"/>
              <w:bottom w:val="single" w:sz="6" w:space="0" w:color="000000"/>
              <w:right w:val="single" w:sz="6" w:space="0" w:color="000000"/>
            </w:tcBorders>
            <w:shd w:fill="808080" w:val="clear"/>
          </w:tcPr>
          <w:p>
            <w:pPr>
              <w:pStyle w:val="TableParagraph"/>
              <w:snapToGrid w:val="false"/>
              <w:spacing w:before="11" w:after="0"/>
              <w:ind w:left="110" w:right="0" w:firstLine="709"/>
              <w:jc w:val="left"/>
              <w:rPr/>
            </w:pPr>
            <w:r>
              <w:rPr/>
            </w:r>
          </w:p>
          <w:p>
            <w:pPr>
              <w:pStyle w:val="TableParagraph"/>
              <w:ind w:left="1617" w:right="0" w:firstLine="709"/>
              <w:jc w:val="left"/>
              <w:rPr/>
            </w:pPr>
            <w:r>
              <w:rPr/>
              <w:t>TOMA DE DATOS DE INCIDENTES PARA COMUNICACIÓN CUATRIMESTRAL CECOES 1-1-2</w:t>
            </w:r>
          </w:p>
        </w:tc>
      </w:tr>
      <w:tr>
        <w:trPr>
          <w:trHeight w:val="365" w:hRule="atLeast"/>
        </w:trPr>
        <w:tc>
          <w:tcPr>
            <w:tcW w:w="1378" w:type="dxa"/>
            <w:tcBorders>
              <w:top w:val="single" w:sz="18" w:space="0" w:color="808080"/>
              <w:left w:val="single" w:sz="6" w:space="0" w:color="000000"/>
              <w:bottom w:val="single" w:sz="6" w:space="0" w:color="000000"/>
            </w:tcBorders>
          </w:tcPr>
          <w:p>
            <w:pPr>
              <w:pStyle w:val="TableParagraph"/>
              <w:spacing w:before="83" w:after="0"/>
              <w:ind w:left="81" w:right="0" w:firstLine="709"/>
              <w:jc w:val="left"/>
              <w:rPr/>
            </w:pPr>
            <w:r>
              <w:rPr/>
              <w:t>MUNICIPIO</w:t>
            </w:r>
          </w:p>
        </w:tc>
        <w:tc>
          <w:tcPr>
            <w:tcW w:w="8082" w:type="dxa"/>
            <w:gridSpan w:val="14"/>
            <w:tcBorders>
              <w:top w:val="single" w:sz="18" w:space="0" w:color="80808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64" w:hRule="atLeast"/>
        </w:trPr>
        <w:tc>
          <w:tcPr>
            <w:tcW w:w="2509" w:type="dxa"/>
            <w:gridSpan w:val="2"/>
            <w:tcBorders>
              <w:top w:val="single" w:sz="6" w:space="0" w:color="000000"/>
              <w:left w:val="single" w:sz="6" w:space="0" w:color="000000"/>
              <w:bottom w:val="single" w:sz="6" w:space="0" w:color="000000"/>
            </w:tcBorders>
          </w:tcPr>
          <w:p>
            <w:pPr>
              <w:pStyle w:val="TableParagraph"/>
              <w:spacing w:before="89" w:after="0"/>
              <w:ind w:left="81" w:right="0" w:firstLine="709"/>
              <w:jc w:val="left"/>
              <w:rPr/>
            </w:pPr>
            <w:r>
              <w:rPr/>
              <w:t>NOMBRE DE LA PLAYA</w:t>
            </w:r>
          </w:p>
        </w:tc>
        <w:tc>
          <w:tcPr>
            <w:tcW w:w="6951" w:type="dxa"/>
            <w:gridSpan w:val="13"/>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66" w:hRule="atLeast"/>
        </w:trPr>
        <w:tc>
          <w:tcPr>
            <w:tcW w:w="3011" w:type="dxa"/>
            <w:gridSpan w:val="3"/>
            <w:tcBorders>
              <w:top w:val="single" w:sz="6" w:space="0" w:color="000000"/>
              <w:left w:val="single" w:sz="6" w:space="0" w:color="000000"/>
              <w:bottom w:val="single" w:sz="6" w:space="0" w:color="000000"/>
            </w:tcBorders>
          </w:tcPr>
          <w:p>
            <w:pPr>
              <w:pStyle w:val="TableParagraph"/>
              <w:spacing w:before="81" w:after="0"/>
              <w:ind w:left="81" w:right="0" w:firstLine="709"/>
              <w:jc w:val="left"/>
              <w:rPr/>
            </w:pPr>
            <w:r>
              <w:rPr/>
              <w:t>NUMERO DE CATALOGACIÓN</w:t>
            </w:r>
          </w:p>
        </w:tc>
        <w:tc>
          <w:tcPr>
            <w:tcW w:w="2135" w:type="dxa"/>
            <w:gridSpan w:val="3"/>
            <w:tcBorders>
              <w:top w:val="single" w:sz="6" w:space="0" w:color="000000"/>
              <w:left w:val="single" w:sz="6" w:space="0" w:color="000000"/>
              <w:bottom w:val="single" w:sz="6" w:space="0" w:color="000000"/>
            </w:tcBorders>
          </w:tcPr>
          <w:p>
            <w:pPr>
              <w:pStyle w:val="TableParagraph"/>
              <w:snapToGrid w:val="false"/>
              <w:spacing w:before="51" w:after="0"/>
              <w:ind w:left="110" w:right="0" w:firstLine="709"/>
              <w:jc w:val="left"/>
              <w:rPr/>
            </w:pPr>
            <w:r>
              <w:rPr/>
            </w:r>
          </w:p>
        </w:tc>
        <w:tc>
          <w:tcPr>
            <w:tcW w:w="1760" w:type="dxa"/>
            <w:gridSpan w:val="3"/>
            <w:tcBorders>
              <w:top w:val="single" w:sz="6" w:space="0" w:color="000000"/>
              <w:left w:val="single" w:sz="6" w:space="0" w:color="000000"/>
              <w:bottom w:val="single" w:sz="6" w:space="0" w:color="000000"/>
            </w:tcBorders>
          </w:tcPr>
          <w:p>
            <w:pPr>
              <w:pStyle w:val="TableParagraph"/>
              <w:spacing w:before="81" w:after="0"/>
              <w:ind w:left="79" w:right="0" w:firstLine="709"/>
              <w:jc w:val="left"/>
              <w:rPr/>
            </w:pPr>
            <w:r>
              <w:rPr/>
              <w:t>CLASIFICACIÓN</w:t>
            </w:r>
          </w:p>
        </w:tc>
        <w:tc>
          <w:tcPr>
            <w:tcW w:w="2554" w:type="dxa"/>
            <w:gridSpan w:val="6"/>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64" w:hRule="atLeast"/>
        </w:trPr>
        <w:tc>
          <w:tcPr>
            <w:tcW w:w="2509" w:type="dxa"/>
            <w:gridSpan w:val="2"/>
            <w:tcBorders>
              <w:top w:val="single" w:sz="6" w:space="0" w:color="000000"/>
              <w:left w:val="single" w:sz="6" w:space="0" w:color="000000"/>
              <w:bottom w:val="single" w:sz="6" w:space="0" w:color="000000"/>
            </w:tcBorders>
          </w:tcPr>
          <w:p>
            <w:pPr>
              <w:pStyle w:val="TableParagraph"/>
              <w:spacing w:before="86" w:after="0"/>
              <w:ind w:left="81" w:right="0" w:firstLine="709"/>
              <w:jc w:val="left"/>
              <w:rPr/>
            </w:pPr>
            <w:r>
              <w:rPr/>
              <w:t>FECHA DEL INCIDENTE</w:t>
            </w:r>
          </w:p>
        </w:tc>
        <w:tc>
          <w:tcPr>
            <w:tcW w:w="2387" w:type="dxa"/>
            <w:gridSpan w:val="3"/>
            <w:tcBorders>
              <w:top w:val="single" w:sz="6" w:space="0" w:color="000000"/>
              <w:left w:val="single" w:sz="6" w:space="0" w:color="000000"/>
              <w:bottom w:val="single" w:sz="6" w:space="0" w:color="000000"/>
            </w:tcBorders>
          </w:tcPr>
          <w:p>
            <w:pPr>
              <w:pStyle w:val="TableParagraph"/>
              <w:snapToGrid w:val="false"/>
              <w:spacing w:before="51" w:after="0"/>
              <w:ind w:left="110" w:right="0" w:firstLine="709"/>
              <w:jc w:val="left"/>
              <w:rPr/>
            </w:pPr>
            <w:r>
              <w:rPr/>
            </w:r>
          </w:p>
        </w:tc>
        <w:tc>
          <w:tcPr>
            <w:tcW w:w="2387" w:type="dxa"/>
            <w:gridSpan w:val="7"/>
            <w:tcBorders>
              <w:top w:val="single" w:sz="6" w:space="0" w:color="000000"/>
              <w:left w:val="single" w:sz="6" w:space="0" w:color="000000"/>
              <w:bottom w:val="single" w:sz="6" w:space="0" w:color="000000"/>
            </w:tcBorders>
          </w:tcPr>
          <w:p>
            <w:pPr>
              <w:pStyle w:val="TableParagraph"/>
              <w:spacing w:before="86" w:after="0"/>
              <w:ind w:left="79" w:right="0" w:firstLine="709"/>
              <w:jc w:val="left"/>
              <w:rPr/>
            </w:pPr>
            <w:r>
              <w:rPr/>
              <w:t>HORA DEL INCIDENTE</w:t>
            </w:r>
          </w:p>
        </w:tc>
        <w:tc>
          <w:tcPr>
            <w:tcW w:w="2177" w:type="dxa"/>
            <w:gridSpan w:val="3"/>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66" w:hRule="atLeast"/>
        </w:trPr>
        <w:tc>
          <w:tcPr>
            <w:tcW w:w="6779" w:type="dxa"/>
            <w:gridSpan w:val="8"/>
            <w:tcBorders>
              <w:top w:val="single" w:sz="6" w:space="0" w:color="000000"/>
              <w:left w:val="single" w:sz="6" w:space="0" w:color="000000"/>
              <w:bottom w:val="single" w:sz="6" w:space="0" w:color="000000"/>
            </w:tcBorders>
          </w:tcPr>
          <w:p>
            <w:pPr>
              <w:pStyle w:val="TableParagraph"/>
              <w:spacing w:before="89" w:after="0"/>
              <w:ind w:left="81" w:right="0" w:firstLine="709"/>
              <w:jc w:val="left"/>
              <w:rPr/>
            </w:pPr>
            <w:r>
              <w:rPr/>
              <w:t>HORA DEL NOTIFICACIÓN AL CECOES 1-1-2 (CASO DE PRODUCIRSE)</w:t>
            </w:r>
          </w:p>
        </w:tc>
        <w:tc>
          <w:tcPr>
            <w:tcW w:w="2681" w:type="dxa"/>
            <w:gridSpan w:val="7"/>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67" w:hRule="atLeast"/>
        </w:trPr>
        <w:tc>
          <w:tcPr>
            <w:tcW w:w="6654" w:type="dxa"/>
            <w:gridSpan w:val="7"/>
            <w:tcBorders>
              <w:top w:val="single" w:sz="6" w:space="0" w:color="000000"/>
              <w:left w:val="single" w:sz="6" w:space="0" w:color="000000"/>
              <w:bottom w:val="single" w:sz="6" w:space="0" w:color="000000"/>
            </w:tcBorders>
          </w:tcPr>
          <w:p>
            <w:pPr>
              <w:pStyle w:val="TableParagraph"/>
              <w:spacing w:before="81" w:after="0"/>
              <w:ind w:left="81" w:right="0" w:firstLine="709"/>
              <w:jc w:val="left"/>
              <w:rPr/>
            </w:pPr>
            <w:r>
              <w:rPr/>
              <w:t>IZADO DE BANDERA Y CONDICIONES DE SEGURIDAD DEL BAÑO</w:t>
            </w:r>
          </w:p>
        </w:tc>
        <w:tc>
          <w:tcPr>
            <w:tcW w:w="2806" w:type="dxa"/>
            <w:gridSpan w:val="8"/>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64"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66" w:hRule="atLeast"/>
        </w:trPr>
        <w:tc>
          <w:tcPr>
            <w:tcW w:w="7657" w:type="dxa"/>
            <w:gridSpan w:val="13"/>
            <w:tcBorders>
              <w:top w:val="single" w:sz="6" w:space="0" w:color="000000"/>
              <w:left w:val="single" w:sz="6" w:space="0" w:color="000000"/>
              <w:bottom w:val="single" w:sz="6" w:space="0" w:color="000000"/>
            </w:tcBorders>
          </w:tcPr>
          <w:p>
            <w:pPr>
              <w:pStyle w:val="TableParagraph"/>
              <w:spacing w:before="84" w:after="0"/>
              <w:ind w:left="81" w:right="0" w:firstLine="709"/>
              <w:jc w:val="left"/>
              <w:rPr/>
            </w:pPr>
            <w:r>
              <w:rPr/>
              <w:t>LOCALIZACIÓN DE LA EMERGENCIA EN EL SECTOR DE PLAYA (DESCRIPCIÓN)</w:t>
            </w:r>
          </w:p>
        </w:tc>
        <w:tc>
          <w:tcPr>
            <w:tcW w:w="1803" w:type="dxa"/>
            <w:gridSpan w:val="2"/>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66"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66"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pacing w:before="86" w:after="0"/>
              <w:ind w:left="81" w:right="0" w:firstLine="709"/>
              <w:jc w:val="left"/>
              <w:rPr/>
            </w:pPr>
            <w:r>
              <w:rPr/>
              <w:t>IDENTIFICACIÓN Y CLASIFICACIÓN DEL INCIDENTE / TIPO DE RIESGO Y GRAVEDAD</w:t>
            </w:r>
          </w:p>
        </w:tc>
      </w:tr>
      <w:tr>
        <w:trPr>
          <w:trHeight w:val="345"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5" w:hRule="atLeast"/>
        </w:trPr>
        <w:tc>
          <w:tcPr>
            <w:tcW w:w="3136" w:type="dxa"/>
            <w:gridSpan w:val="4"/>
            <w:tcBorders>
              <w:top w:val="single" w:sz="6" w:space="0" w:color="000000"/>
              <w:left w:val="single" w:sz="6" w:space="0" w:color="000000"/>
              <w:bottom w:val="single" w:sz="6" w:space="0" w:color="000000"/>
            </w:tcBorders>
          </w:tcPr>
          <w:p>
            <w:pPr>
              <w:pStyle w:val="TableParagraph"/>
              <w:spacing w:before="84" w:after="0"/>
              <w:ind w:left="81" w:right="0" w:firstLine="709"/>
              <w:jc w:val="left"/>
              <w:rPr/>
            </w:pPr>
            <w:r>
              <w:rPr/>
              <w:t>ACTUACIÓN ANTE EL INCIDENTE</w:t>
            </w:r>
          </w:p>
        </w:tc>
        <w:tc>
          <w:tcPr>
            <w:tcW w:w="6324" w:type="dxa"/>
            <w:gridSpan w:val="11"/>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45"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5" w:hRule="atLeast"/>
        </w:trPr>
        <w:tc>
          <w:tcPr>
            <w:tcW w:w="8036" w:type="dxa"/>
            <w:gridSpan w:val="14"/>
            <w:tcBorders>
              <w:top w:val="single" w:sz="6" w:space="0" w:color="000000"/>
              <w:left w:val="single" w:sz="6" w:space="0" w:color="000000"/>
              <w:bottom w:val="single" w:sz="6" w:space="0" w:color="000000"/>
            </w:tcBorders>
          </w:tcPr>
          <w:p>
            <w:pPr>
              <w:pStyle w:val="TableParagraph"/>
              <w:spacing w:before="84" w:after="0"/>
              <w:ind w:left="81" w:right="0" w:firstLine="709"/>
              <w:jc w:val="left"/>
              <w:rPr/>
            </w:pPr>
            <w:r>
              <w:rPr/>
              <w:t>IDENTIFICACIÓN DE LOS RECURSOS Y MEDIOS QUE INTERVINIERON EN EL INCIDENTE</w:t>
            </w:r>
          </w:p>
        </w:tc>
        <w:tc>
          <w:tcPr>
            <w:tcW w:w="1424" w:type="dxa"/>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45"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5"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5" w:hRule="atLeast"/>
        </w:trPr>
        <w:tc>
          <w:tcPr>
            <w:tcW w:w="7283" w:type="dxa"/>
            <w:gridSpan w:val="12"/>
            <w:tcBorders>
              <w:top w:val="single" w:sz="6" w:space="0" w:color="000000"/>
              <w:left w:val="single" w:sz="6" w:space="0" w:color="000000"/>
              <w:bottom w:val="single" w:sz="6" w:space="0" w:color="000000"/>
            </w:tcBorders>
          </w:tcPr>
          <w:p>
            <w:pPr>
              <w:pStyle w:val="TableParagraph"/>
              <w:spacing w:before="86" w:after="0"/>
              <w:ind w:left="81" w:right="0" w:firstLine="709"/>
              <w:jc w:val="left"/>
              <w:rPr/>
            </w:pPr>
            <w:r>
              <w:rPr/>
              <w:t>MOVILIZACIÓN Y RECEPCIÓN DE RECURSOS AJENOS AL PLAN DE SEG. Y SALV.</w:t>
            </w:r>
          </w:p>
        </w:tc>
        <w:tc>
          <w:tcPr>
            <w:tcW w:w="2177" w:type="dxa"/>
            <w:gridSpan w:val="3"/>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45"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5" w:hRule="atLeast"/>
        </w:trPr>
        <w:tc>
          <w:tcPr>
            <w:tcW w:w="6779" w:type="dxa"/>
            <w:gridSpan w:val="8"/>
            <w:tcBorders>
              <w:top w:val="single" w:sz="6" w:space="0" w:color="000000"/>
              <w:left w:val="single" w:sz="6" w:space="0" w:color="000000"/>
              <w:bottom w:val="single" w:sz="6" w:space="0" w:color="000000"/>
            </w:tcBorders>
          </w:tcPr>
          <w:p>
            <w:pPr>
              <w:pStyle w:val="TableParagraph"/>
              <w:spacing w:before="84" w:after="0"/>
              <w:ind w:left="81" w:right="0" w:firstLine="709"/>
              <w:jc w:val="left"/>
              <w:rPr/>
            </w:pPr>
            <w:r>
              <w:rPr/>
              <w:t>MEDIDAS DE COORDINACIÓN OPERATIVA DURANTE EL INCIDENTE</w:t>
            </w:r>
          </w:p>
        </w:tc>
        <w:tc>
          <w:tcPr>
            <w:tcW w:w="2681" w:type="dxa"/>
            <w:gridSpan w:val="7"/>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45"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5" w:hRule="atLeast"/>
        </w:trPr>
        <w:tc>
          <w:tcPr>
            <w:tcW w:w="6779" w:type="dxa"/>
            <w:gridSpan w:val="8"/>
            <w:tcBorders>
              <w:top w:val="single" w:sz="6" w:space="0" w:color="000000"/>
              <w:left w:val="single" w:sz="6" w:space="0" w:color="000000"/>
              <w:bottom w:val="single" w:sz="6" w:space="0" w:color="000000"/>
            </w:tcBorders>
          </w:tcPr>
          <w:p>
            <w:pPr>
              <w:pStyle w:val="TableParagraph"/>
              <w:spacing w:before="84" w:after="0"/>
              <w:ind w:left="81" w:right="0" w:firstLine="709"/>
              <w:jc w:val="left"/>
              <w:rPr/>
            </w:pPr>
            <w:r>
              <w:rPr/>
              <w:t>DESCRIPCIÓN DEL INCIDENTE PARA IDENTIFICACIÓN DE LAS CAUSAS</w:t>
            </w:r>
          </w:p>
        </w:tc>
        <w:tc>
          <w:tcPr>
            <w:tcW w:w="2681" w:type="dxa"/>
            <w:gridSpan w:val="7"/>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45"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7" w:hRule="atLeast"/>
        </w:trPr>
        <w:tc>
          <w:tcPr>
            <w:tcW w:w="6779" w:type="dxa"/>
            <w:gridSpan w:val="8"/>
            <w:tcBorders>
              <w:top w:val="single" w:sz="6" w:space="0" w:color="000000"/>
              <w:left w:val="single" w:sz="6" w:space="0" w:color="000000"/>
              <w:bottom w:val="single" w:sz="6" w:space="0" w:color="000000"/>
            </w:tcBorders>
          </w:tcPr>
          <w:p>
            <w:pPr>
              <w:pStyle w:val="TableParagraph"/>
              <w:spacing w:before="84" w:after="0"/>
              <w:ind w:left="81" w:right="0" w:firstLine="709"/>
              <w:jc w:val="left"/>
              <w:rPr/>
            </w:pPr>
            <w:r>
              <w:rPr/>
              <w:t>PERSONAS AFECTADAS, VALORACIÓN (LEVES, GRAVES, RESULTADO MUERTE)</w:t>
            </w:r>
          </w:p>
        </w:tc>
        <w:tc>
          <w:tcPr>
            <w:tcW w:w="2681" w:type="dxa"/>
            <w:gridSpan w:val="7"/>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44"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5" w:hRule="atLeast"/>
        </w:trPr>
        <w:tc>
          <w:tcPr>
            <w:tcW w:w="6779" w:type="dxa"/>
            <w:gridSpan w:val="8"/>
            <w:tcBorders>
              <w:top w:val="single" w:sz="6" w:space="0" w:color="000000"/>
              <w:left w:val="single" w:sz="6" w:space="0" w:color="000000"/>
              <w:bottom w:val="single" w:sz="6" w:space="0" w:color="000000"/>
            </w:tcBorders>
          </w:tcPr>
          <w:p>
            <w:pPr>
              <w:pStyle w:val="TableParagraph"/>
              <w:spacing w:before="84" w:after="0"/>
              <w:ind w:left="81" w:right="0" w:firstLine="709"/>
              <w:jc w:val="left"/>
              <w:rPr/>
            </w:pPr>
            <w:r>
              <w:rPr/>
              <w:t>DATOS PERSONAS AFECTADA (SEXO, COMPLEXIÓN, EDAD, NACIONALIDAD)</w:t>
            </w:r>
          </w:p>
        </w:tc>
        <w:tc>
          <w:tcPr>
            <w:tcW w:w="2681" w:type="dxa"/>
            <w:gridSpan w:val="7"/>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45"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5"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7" w:hRule="atLeast"/>
        </w:trPr>
        <w:tc>
          <w:tcPr>
            <w:tcW w:w="7156" w:type="dxa"/>
            <w:gridSpan w:val="11"/>
            <w:tcBorders>
              <w:top w:val="single" w:sz="6" w:space="0" w:color="000000"/>
              <w:left w:val="single" w:sz="6" w:space="0" w:color="000000"/>
              <w:bottom w:val="single" w:sz="6" w:space="0" w:color="000000"/>
            </w:tcBorders>
          </w:tcPr>
          <w:p>
            <w:pPr>
              <w:pStyle w:val="TableParagraph"/>
              <w:spacing w:before="84" w:after="0"/>
              <w:ind w:left="81" w:right="0" w:firstLine="709"/>
              <w:jc w:val="left"/>
              <w:rPr/>
            </w:pPr>
            <w:r>
              <w:rPr/>
              <w:t>DESCRIPCIÓN DE LAS CAUSAS O SITUACIÓN QUE MOTIVARON EL INCIDENTE</w:t>
            </w:r>
          </w:p>
        </w:tc>
        <w:tc>
          <w:tcPr>
            <w:tcW w:w="2304" w:type="dxa"/>
            <w:gridSpan w:val="4"/>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42"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7" w:hRule="atLeast"/>
        </w:trPr>
        <w:tc>
          <w:tcPr>
            <w:tcW w:w="7031" w:type="dxa"/>
            <w:gridSpan w:val="10"/>
            <w:tcBorders>
              <w:top w:val="single" w:sz="6" w:space="0" w:color="000000"/>
              <w:left w:val="single" w:sz="6" w:space="0" w:color="000000"/>
              <w:bottom w:val="single" w:sz="6" w:space="0" w:color="000000"/>
            </w:tcBorders>
          </w:tcPr>
          <w:p>
            <w:pPr>
              <w:pStyle w:val="TableParagraph"/>
              <w:spacing w:before="84" w:after="0"/>
              <w:ind w:left="81" w:right="0" w:firstLine="709"/>
              <w:jc w:val="left"/>
              <w:rPr/>
            </w:pPr>
            <w:r>
              <w:rPr/>
              <w:t>CONCLUSIONES, PROPUESTA DE MEDIDAS PREVENTIVAS /CORRECTORAS</w:t>
            </w:r>
          </w:p>
        </w:tc>
        <w:tc>
          <w:tcPr>
            <w:tcW w:w="2429" w:type="dxa"/>
            <w:gridSpan w:val="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pPr>
            <w:r>
              <w:rPr/>
            </w:r>
          </w:p>
        </w:tc>
      </w:tr>
      <w:tr>
        <w:trPr>
          <w:trHeight w:val="343"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r>
        <w:trPr>
          <w:trHeight w:val="347" w:hRule="atLeast"/>
        </w:trPr>
        <w:tc>
          <w:tcPr>
            <w:tcW w:w="9460" w:type="dxa"/>
            <w:gridSpan w:val="15"/>
            <w:tcBorders>
              <w:top w:val="single" w:sz="6" w:space="0" w:color="000000"/>
              <w:left w:val="single" w:sz="6" w:space="0" w:color="000000"/>
              <w:bottom w:val="single" w:sz="6" w:space="0" w:color="000000"/>
              <w:right w:val="single" w:sz="6" w:space="0" w:color="000000"/>
            </w:tcBorders>
          </w:tcPr>
          <w:p>
            <w:pPr>
              <w:pStyle w:val="TableParagraph"/>
              <w:snapToGrid w:val="false"/>
              <w:spacing w:before="51" w:after="0"/>
              <w:ind w:left="110" w:right="0" w:firstLine="709"/>
              <w:jc w:val="left"/>
              <w:rPr>
                <w:rFonts w:ascii="Verdana" w:hAnsi="Verdana" w:cs="Verdana"/>
              </w:rPr>
            </w:pPr>
            <w:r>
              <w:rPr>
                <w:rFonts w:cs="Verdana" w:ascii="Verdana" w:hAnsi="Verdana"/>
              </w:rPr>
            </w:r>
          </w:p>
        </w:tc>
      </w:tr>
    </w:tbl>
    <w:p>
      <w:pPr>
        <w:sectPr>
          <w:headerReference w:type="default" r:id="rId169"/>
          <w:footerReference w:type="default" r:id="rId170"/>
          <w:type w:val="nextPage"/>
          <w:pgSz w:w="12240" w:h="15840"/>
          <w:pgMar w:left="1040" w:right="0" w:header="142" w:top="660" w:footer="1120" w:bottom="1300" w:gutter="0"/>
          <w:pgNumType w:fmt="decimal"/>
          <w:formProt w:val="false"/>
          <w:textDirection w:val="lrTb"/>
          <w:docGrid w:type="default" w:linePitch="360" w:charSpace="4294963199"/>
        </w:sectPr>
      </w:pPr>
    </w:p>
    <w:p>
      <w:pPr>
        <w:pStyle w:val="Cuerpodetexto"/>
        <w:spacing w:before="6" w:after="120"/>
        <w:ind w:left="0" w:right="0" w:firstLine="709"/>
        <w:jc w:val="left"/>
        <w:rPr>
          <w:rFonts w:ascii="Verdana" w:hAnsi="Verdana" w:cs="Verdana"/>
        </w:rPr>
      </w:pPr>
      <w:r>
        <w:rPr>
          <w:rFonts w:cs="Verdana" w:ascii="Verdana" w:hAnsi="Verdana"/>
        </w:rPr>
      </w:r>
    </w:p>
    <w:p>
      <w:pPr>
        <w:pStyle w:val="Normal"/>
        <w:spacing w:lineRule="auto" w:line="240" w:before="59" w:after="200"/>
        <w:ind w:left="710" w:right="948" w:firstLine="709"/>
        <w:jc w:val="left"/>
        <w:rPr>
          <w:rFonts w:ascii="Verdana" w:hAnsi="Verdana" w:cs="Verdana"/>
        </w:rPr>
      </w:pPr>
      <w:r>
        <w:rPr>
          <w:rFonts w:cs="Verdana" w:ascii="Verdana" w:hAnsi="Verdana"/>
        </w:rPr>
        <w:t>FORMULARIO DE COMUNICACIÓN INMEDIATA DE INCIDENTES AL CECOES 1-1-2</w:t>
      </w:r>
    </w:p>
    <w:p>
      <w:pPr>
        <w:pStyle w:val="Cuerpodetexto"/>
        <w:spacing w:before="1" w:after="120"/>
        <w:ind w:left="0" w:right="0" w:firstLine="709"/>
        <w:jc w:val="left"/>
        <w:rPr>
          <w:rFonts w:ascii="Verdana" w:hAnsi="Verdana" w:cs="Verdana"/>
        </w:rPr>
      </w:pPr>
      <w:r>
        <w:rPr>
          <w:rFonts w:cs="Verdana" w:ascii="Verdana" w:hAnsi="Verdana"/>
        </w:rPr>
      </w:r>
    </w:p>
    <w:tbl>
      <w:tblPr>
        <w:tblW w:w="9668" w:type="dxa"/>
        <w:jc w:val="left"/>
        <w:tblInd w:w="747" w:type="dxa"/>
        <w:tblCellMar>
          <w:top w:w="0" w:type="dxa"/>
          <w:left w:w="0" w:type="dxa"/>
          <w:bottom w:w="0" w:type="dxa"/>
          <w:right w:w="0" w:type="dxa"/>
        </w:tblCellMar>
      </w:tblPr>
      <w:tblGrid>
        <w:gridCol w:w="3939"/>
        <w:gridCol w:w="5729"/>
      </w:tblGrid>
      <w:tr>
        <w:trPr>
          <w:trHeight w:val="1044" w:hRule="atLeast"/>
        </w:trPr>
        <w:tc>
          <w:tcPr>
            <w:tcW w:w="9668" w:type="dxa"/>
            <w:gridSpan w:val="2"/>
            <w:tcBorders>
              <w:top w:val="single" w:sz="4" w:space="0" w:color="000000"/>
              <w:left w:val="single" w:sz="6" w:space="0" w:color="000000"/>
              <w:bottom w:val="single" w:sz="4" w:space="0" w:color="000000"/>
              <w:right w:val="single" w:sz="6" w:space="0" w:color="000000"/>
            </w:tcBorders>
            <w:shd w:fill="808080" w:val="clear"/>
          </w:tcPr>
          <w:p>
            <w:pPr>
              <w:pStyle w:val="TableParagraph"/>
              <w:spacing w:before="15" w:after="0"/>
              <w:ind w:left="4199" w:right="1744" w:firstLine="709"/>
              <w:jc w:val="left"/>
              <w:rPr/>
            </w:pPr>
            <w:r>
              <w:rPr/>
              <w:t>MODELO DE COMUNICACIÓN INMEDIATA DE INCIDENTES AL CECOES 1-1-2</w:t>
            </w:r>
          </w:p>
        </w:tc>
      </w:tr>
      <w:tr>
        <w:trPr>
          <w:trHeight w:val="655" w:hRule="atLeast"/>
        </w:trPr>
        <w:tc>
          <w:tcPr>
            <w:tcW w:w="3939" w:type="dxa"/>
            <w:tcBorders>
              <w:top w:val="single" w:sz="4" w:space="0" w:color="000000"/>
              <w:left w:val="single" w:sz="6" w:space="0" w:color="000000"/>
              <w:bottom w:val="single" w:sz="6" w:space="0" w:color="000000"/>
            </w:tcBorders>
          </w:tcPr>
          <w:p>
            <w:pPr>
              <w:pStyle w:val="TableParagraph"/>
              <w:spacing w:before="109" w:after="0"/>
              <w:ind w:left="82" w:right="0" w:firstLine="709"/>
              <w:jc w:val="left"/>
              <w:rPr/>
            </w:pPr>
            <w:r>
              <w:rPr/>
              <w:t>NOMBRE Y CARGO DE QUIEN REALIZA LA COMUNICACIÓN</w:t>
            </w:r>
          </w:p>
        </w:tc>
        <w:tc>
          <w:tcPr>
            <w:tcW w:w="5729" w:type="dxa"/>
            <w:tcBorders>
              <w:top w:val="single" w:sz="4"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0" w:hRule="atLeast"/>
        </w:trPr>
        <w:tc>
          <w:tcPr>
            <w:tcW w:w="3939" w:type="dxa"/>
            <w:tcBorders>
              <w:top w:val="single" w:sz="6" w:space="0" w:color="000000"/>
              <w:left w:val="single" w:sz="6" w:space="0" w:color="000000"/>
              <w:bottom w:val="single" w:sz="6" w:space="0" w:color="000000"/>
            </w:tcBorders>
          </w:tcPr>
          <w:p>
            <w:pPr>
              <w:pStyle w:val="TableParagraph"/>
              <w:spacing w:before="96" w:after="0"/>
              <w:ind w:left="82" w:right="0" w:firstLine="709"/>
              <w:jc w:val="left"/>
              <w:rPr/>
            </w:pPr>
            <w:r>
              <w:rPr/>
              <w:t>NOMBRE Y CARGO DEL JEFE DE PLAYA O TURNO</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1" w:hRule="atLeast"/>
        </w:trPr>
        <w:tc>
          <w:tcPr>
            <w:tcW w:w="3939" w:type="dxa"/>
            <w:tcBorders>
              <w:top w:val="single" w:sz="6" w:space="0" w:color="000000"/>
              <w:left w:val="single" w:sz="6" w:space="0" w:color="000000"/>
              <w:bottom w:val="single" w:sz="6" w:space="0" w:color="000000"/>
            </w:tcBorders>
          </w:tcPr>
          <w:p>
            <w:pPr>
              <w:pStyle w:val="TableParagraph"/>
              <w:spacing w:before="96" w:after="0"/>
              <w:ind w:left="82" w:right="0" w:firstLine="709"/>
              <w:jc w:val="left"/>
              <w:rPr/>
            </w:pPr>
            <w:r>
              <w:rPr/>
              <w:t>HORA DE INICIO DE LA INCIDENCIA O EMERGENCIA</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0" w:hRule="atLeast"/>
        </w:trPr>
        <w:tc>
          <w:tcPr>
            <w:tcW w:w="3939" w:type="dxa"/>
            <w:tcBorders>
              <w:top w:val="single" w:sz="6" w:space="0" w:color="000000"/>
              <w:left w:val="single" w:sz="6" w:space="0" w:color="000000"/>
              <w:bottom w:val="single" w:sz="6" w:space="0" w:color="000000"/>
            </w:tcBorders>
          </w:tcPr>
          <w:p>
            <w:pPr>
              <w:pStyle w:val="TableParagraph"/>
              <w:snapToGrid w:val="false"/>
              <w:spacing w:before="10" w:after="0"/>
              <w:ind w:left="110" w:right="0" w:firstLine="709"/>
              <w:jc w:val="left"/>
              <w:rPr>
                <w:rFonts w:ascii="Verdana" w:hAnsi="Verdana" w:cs="Verdana"/>
              </w:rPr>
            </w:pPr>
            <w:r>
              <w:rPr>
                <w:rFonts w:cs="Verdana" w:ascii="Verdana" w:hAnsi="Verdana"/>
              </w:rPr>
            </w:r>
          </w:p>
          <w:p>
            <w:pPr>
              <w:pStyle w:val="TableParagraph"/>
              <w:spacing w:before="1" w:after="0"/>
              <w:ind w:left="82" w:right="0" w:firstLine="709"/>
              <w:jc w:val="left"/>
              <w:rPr/>
            </w:pPr>
            <w:r>
              <w:rPr/>
              <w:t>MUNICIPIO</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1" w:hRule="atLeast"/>
        </w:trPr>
        <w:tc>
          <w:tcPr>
            <w:tcW w:w="3939" w:type="dxa"/>
            <w:tcBorders>
              <w:top w:val="single" w:sz="6" w:space="0" w:color="000000"/>
              <w:left w:val="single" w:sz="6" w:space="0" w:color="000000"/>
              <w:bottom w:val="single" w:sz="6" w:space="0" w:color="000000"/>
            </w:tcBorders>
          </w:tcPr>
          <w:p>
            <w:pPr>
              <w:pStyle w:val="TableParagraph"/>
              <w:spacing w:before="112" w:after="0"/>
              <w:ind w:left="82" w:right="0" w:firstLine="709"/>
              <w:jc w:val="left"/>
              <w:rPr/>
            </w:pPr>
            <w:r>
              <w:rPr/>
              <w:t>NOMBRE DE LA PLAYA O ZONA DE BAÑO MARITIMA</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0" w:hRule="atLeast"/>
        </w:trPr>
        <w:tc>
          <w:tcPr>
            <w:tcW w:w="3939" w:type="dxa"/>
            <w:tcBorders>
              <w:top w:val="single" w:sz="6" w:space="0" w:color="000000"/>
              <w:left w:val="single" w:sz="6" w:space="0" w:color="000000"/>
              <w:bottom w:val="single" w:sz="6" w:space="0" w:color="000000"/>
            </w:tcBorders>
          </w:tcPr>
          <w:p>
            <w:pPr>
              <w:pStyle w:val="TableParagraph"/>
              <w:spacing w:before="112" w:after="0"/>
              <w:ind w:left="82" w:right="0" w:firstLine="709"/>
              <w:jc w:val="left"/>
              <w:rPr/>
            </w:pPr>
            <w:r>
              <w:rPr/>
              <w:t>NUMERO DE CATALOGACIÓN DE PLAYA O ZONA DE BAÑO MARITIMA</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988" w:hRule="atLeast"/>
        </w:trPr>
        <w:tc>
          <w:tcPr>
            <w:tcW w:w="3939" w:type="dxa"/>
            <w:tcBorders>
              <w:top w:val="single" w:sz="6" w:space="0" w:color="000000"/>
              <w:left w:val="single" w:sz="6" w:space="0" w:color="000000"/>
              <w:bottom w:val="single" w:sz="6" w:space="0" w:color="000000"/>
            </w:tcBorders>
          </w:tcPr>
          <w:p>
            <w:pPr>
              <w:pStyle w:val="TableParagraph"/>
              <w:spacing w:before="53" w:after="0"/>
              <w:ind w:left="82" w:right="153" w:firstLine="709"/>
              <w:jc w:val="left"/>
              <w:rPr/>
            </w:pPr>
            <w:r>
              <w:rPr/>
              <w:t>LOCALIZACIÓN DEL INCIDENTE O EMERGENCIA</w:t>
            </w:r>
          </w:p>
          <w:p>
            <w:pPr>
              <w:pStyle w:val="TableParagraph"/>
              <w:spacing w:before="4" w:after="0"/>
              <w:ind w:left="82" w:right="0" w:firstLine="709"/>
              <w:jc w:val="left"/>
              <w:rPr/>
            </w:pPr>
            <w:r>
              <w:rPr/>
              <w:t>(FACILITAR POSICIÓN GPS Y DESCRIBIR ACCESIBILIDAD)</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584" w:hRule="atLeast"/>
        </w:trPr>
        <w:tc>
          <w:tcPr>
            <w:tcW w:w="3939" w:type="dxa"/>
            <w:tcBorders>
              <w:top w:val="single" w:sz="6" w:space="0" w:color="000000"/>
              <w:left w:val="single" w:sz="6" w:space="0" w:color="000000"/>
              <w:bottom w:val="single" w:sz="6" w:space="0" w:color="000000"/>
            </w:tcBorders>
          </w:tcPr>
          <w:p>
            <w:pPr>
              <w:pStyle w:val="TableParagraph"/>
              <w:spacing w:before="75" w:after="0"/>
              <w:ind w:left="82" w:right="0" w:firstLine="709"/>
              <w:jc w:val="left"/>
              <w:rPr/>
            </w:pPr>
            <w:r>
              <w:rPr/>
              <w:t>TIPO DE INCIDENTE Y GRAVEDAD DE LA SITUACIÓN O EMERGENCIA</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765" w:hRule="atLeast"/>
        </w:trPr>
        <w:tc>
          <w:tcPr>
            <w:tcW w:w="3939" w:type="dxa"/>
            <w:tcBorders>
              <w:top w:val="single" w:sz="6" w:space="0" w:color="000000"/>
              <w:left w:val="single" w:sz="6" w:space="0" w:color="000000"/>
              <w:bottom w:val="single" w:sz="6" w:space="0" w:color="000000"/>
            </w:tcBorders>
          </w:tcPr>
          <w:p>
            <w:pPr>
              <w:pStyle w:val="TableParagraph"/>
              <w:spacing w:before="55" w:after="0"/>
              <w:ind w:left="82" w:right="0" w:firstLine="709"/>
              <w:jc w:val="left"/>
              <w:rPr/>
            </w:pPr>
            <w:r>
              <w:rPr/>
              <w:t>NUMERO DE PERSONAS AFECTADAS</w:t>
            </w:r>
          </w:p>
          <w:p>
            <w:pPr>
              <w:pStyle w:val="TableParagraph"/>
              <w:ind w:left="82" w:right="0" w:firstLine="709"/>
              <w:jc w:val="left"/>
              <w:rPr/>
            </w:pPr>
            <w:r>
              <w:rPr/>
              <w:t>(DESCRIPCIÓN DE CARACTERÍSTICAS Y</w:t>
            </w:r>
          </w:p>
          <w:p>
            <w:pPr>
              <w:pStyle w:val="TableParagraph"/>
              <w:spacing w:before="1" w:after="0"/>
              <w:ind w:left="82" w:right="0" w:firstLine="709"/>
              <w:jc w:val="left"/>
              <w:rPr/>
            </w:pPr>
            <w:r>
              <w:rPr/>
              <w:t>ESTADO)</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0" w:hRule="atLeast"/>
        </w:trPr>
        <w:tc>
          <w:tcPr>
            <w:tcW w:w="3939" w:type="dxa"/>
            <w:tcBorders>
              <w:top w:val="single" w:sz="6" w:space="0" w:color="000000"/>
              <w:left w:val="single" w:sz="6" w:space="0" w:color="000000"/>
              <w:bottom w:val="single" w:sz="6" w:space="0" w:color="000000"/>
            </w:tcBorders>
          </w:tcPr>
          <w:p>
            <w:pPr>
              <w:pStyle w:val="TableParagraph"/>
              <w:spacing w:before="96" w:after="0"/>
              <w:ind w:left="82" w:right="0" w:firstLine="709"/>
              <w:jc w:val="left"/>
              <w:rPr/>
            </w:pPr>
            <w:r>
              <w:rPr/>
              <w:t>MEDIOS Y RECURSOS MOVILIZADOS</w:t>
            </w:r>
          </w:p>
          <w:p>
            <w:pPr>
              <w:pStyle w:val="TableParagraph"/>
              <w:spacing w:before="3" w:after="0"/>
              <w:ind w:left="82" w:right="0" w:firstLine="709"/>
              <w:jc w:val="left"/>
              <w:rPr/>
            </w:pPr>
            <w:r>
              <w:rPr/>
              <w:t>(INTERVINIENDO EN EL LUGAR)</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1" w:hRule="atLeast"/>
        </w:trPr>
        <w:tc>
          <w:tcPr>
            <w:tcW w:w="3939" w:type="dxa"/>
            <w:tcBorders>
              <w:top w:val="single" w:sz="6" w:space="0" w:color="000000"/>
              <w:left w:val="single" w:sz="6" w:space="0" w:color="000000"/>
              <w:bottom w:val="single" w:sz="6" w:space="0" w:color="000000"/>
            </w:tcBorders>
          </w:tcPr>
          <w:p>
            <w:pPr>
              <w:pStyle w:val="TableParagraph"/>
              <w:spacing w:before="96" w:after="0"/>
              <w:ind w:left="82" w:right="153" w:firstLine="709"/>
              <w:jc w:val="left"/>
              <w:rPr/>
            </w:pPr>
            <w:r>
              <w:rPr/>
              <w:t>PUNTO/S DE RECEPCIÓN DE AYUDA EXTERNA Y ACCESIBILIDAD</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1" w:hRule="atLeast"/>
        </w:trPr>
        <w:tc>
          <w:tcPr>
            <w:tcW w:w="3939" w:type="dxa"/>
            <w:tcBorders>
              <w:top w:val="single" w:sz="6" w:space="0" w:color="000000"/>
              <w:left w:val="single" w:sz="6" w:space="0" w:color="000000"/>
              <w:bottom w:val="single" w:sz="6" w:space="0" w:color="000000"/>
            </w:tcBorders>
          </w:tcPr>
          <w:p>
            <w:pPr>
              <w:pStyle w:val="TableParagraph"/>
              <w:spacing w:before="96" w:after="0"/>
              <w:ind w:left="82" w:right="0" w:firstLine="709"/>
              <w:jc w:val="left"/>
              <w:rPr/>
            </w:pPr>
            <w:r>
              <w:rPr/>
              <w:t>IDENTIFICACIÓN Y MÉTODOS DE COMUNICACIÓN EN EL LUGAR</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1" w:hRule="atLeast"/>
        </w:trPr>
        <w:tc>
          <w:tcPr>
            <w:tcW w:w="3939" w:type="dxa"/>
            <w:tcBorders>
              <w:top w:val="single" w:sz="6" w:space="0" w:color="000000"/>
              <w:left w:val="single" w:sz="6" w:space="0" w:color="000000"/>
              <w:bottom w:val="single" w:sz="6" w:space="0" w:color="000000"/>
            </w:tcBorders>
          </w:tcPr>
          <w:p>
            <w:pPr>
              <w:pStyle w:val="TableParagraph"/>
              <w:snapToGrid w:val="false"/>
              <w:spacing w:before="10" w:after="0"/>
              <w:ind w:left="110" w:right="0" w:firstLine="709"/>
              <w:jc w:val="left"/>
              <w:rPr>
                <w:rFonts w:ascii="Verdana" w:hAnsi="Verdana" w:cs="Verdana"/>
              </w:rPr>
            </w:pPr>
            <w:r>
              <w:rPr>
                <w:rFonts w:cs="Verdana" w:ascii="Verdana" w:hAnsi="Verdana"/>
              </w:rPr>
            </w:r>
          </w:p>
          <w:p>
            <w:pPr>
              <w:pStyle w:val="TableParagraph"/>
              <w:spacing w:before="1" w:after="0"/>
              <w:ind w:left="82" w:right="0" w:firstLine="709"/>
              <w:jc w:val="left"/>
              <w:rPr/>
            </w:pPr>
            <w:r>
              <w:rPr/>
              <w:t>PELIGROS AÑADIDOS</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765" w:hRule="atLeast"/>
        </w:trPr>
        <w:tc>
          <w:tcPr>
            <w:tcW w:w="3939" w:type="dxa"/>
            <w:tcBorders>
              <w:top w:val="single" w:sz="6" w:space="0" w:color="000000"/>
              <w:left w:val="single" w:sz="6" w:space="0" w:color="000000"/>
              <w:bottom w:val="single" w:sz="6" w:space="0" w:color="000000"/>
            </w:tcBorders>
          </w:tcPr>
          <w:p>
            <w:pPr>
              <w:pStyle w:val="TableParagraph"/>
              <w:spacing w:before="55" w:after="0"/>
              <w:ind w:left="82" w:right="153" w:firstLine="709"/>
              <w:jc w:val="left"/>
              <w:rPr/>
            </w:pPr>
            <w:r>
              <w:rPr/>
              <w:t>CONDICIONES DE SEGURIDAD PARA EL BAÑO E IZADO DE BANDERA (EN EL</w:t>
            </w:r>
          </w:p>
          <w:p>
            <w:pPr>
              <w:pStyle w:val="TableParagraph"/>
              <w:ind w:left="82" w:right="0" w:firstLine="709"/>
              <w:jc w:val="left"/>
              <w:rPr/>
            </w:pPr>
            <w:r>
              <w:rPr/>
              <w:t>MOMENTO DE INCIDENTE O EMERGENCIA)</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r>
        <w:trPr>
          <w:trHeight w:val="621" w:hRule="atLeast"/>
        </w:trPr>
        <w:tc>
          <w:tcPr>
            <w:tcW w:w="3939" w:type="dxa"/>
            <w:tcBorders>
              <w:top w:val="single" w:sz="6" w:space="0" w:color="000000"/>
              <w:left w:val="single" w:sz="6" w:space="0" w:color="000000"/>
              <w:bottom w:val="single" w:sz="6" w:space="0" w:color="000000"/>
            </w:tcBorders>
          </w:tcPr>
          <w:p>
            <w:pPr>
              <w:pStyle w:val="TableParagraph"/>
              <w:snapToGrid w:val="false"/>
              <w:spacing w:before="8" w:after="0"/>
              <w:ind w:left="110" w:right="0" w:firstLine="709"/>
              <w:jc w:val="left"/>
              <w:rPr>
                <w:rFonts w:ascii="Verdana" w:hAnsi="Verdana" w:cs="Verdana"/>
              </w:rPr>
            </w:pPr>
            <w:r>
              <w:rPr>
                <w:rFonts w:cs="Verdana" w:ascii="Verdana" w:hAnsi="Verdana"/>
              </w:rPr>
            </w:r>
          </w:p>
          <w:p>
            <w:pPr>
              <w:pStyle w:val="TableParagraph"/>
              <w:ind w:left="82" w:right="0" w:firstLine="709"/>
              <w:jc w:val="left"/>
              <w:rPr/>
            </w:pPr>
            <w:r>
              <w:rPr/>
              <w:t>OBSERVACIONES</w:t>
            </w:r>
          </w:p>
        </w:tc>
        <w:tc>
          <w:tcPr>
            <w:tcW w:w="5729" w:type="dxa"/>
            <w:tcBorders>
              <w:top w:val="single" w:sz="6" w:space="0" w:color="000000"/>
              <w:left w:val="single" w:sz="6" w:space="0" w:color="000000"/>
              <w:bottom w:val="single" w:sz="6" w:space="0" w:color="000000"/>
              <w:right w:val="single" w:sz="6" w:space="0" w:color="000000"/>
            </w:tcBorders>
            <w:shd w:fill="F0F0F0" w:val="clear"/>
          </w:tcPr>
          <w:p>
            <w:pPr>
              <w:pStyle w:val="TableParagraph"/>
              <w:snapToGrid w:val="false"/>
              <w:spacing w:before="51" w:after="0"/>
              <w:ind w:left="110" w:right="0" w:firstLine="709"/>
              <w:jc w:val="left"/>
              <w:rPr/>
            </w:pPr>
            <w:r>
              <w:rPr/>
            </w:r>
          </w:p>
        </w:tc>
      </w:tr>
    </w:tbl>
    <w:p>
      <w:pPr>
        <w:sectPr>
          <w:headerReference w:type="default" r:id="rId171"/>
          <w:footerReference w:type="default" r:id="rId172"/>
          <w:type w:val="nextPage"/>
          <w:pgSz w:w="12240" w:h="15840"/>
          <w:pgMar w:left="1040" w:right="0" w:header="142" w:top="660" w:footer="1120" w:bottom="1300" w:gutter="0"/>
          <w:pgNumType w:fmt="decimal"/>
          <w:formProt w:val="false"/>
          <w:textDirection w:val="lrTb"/>
          <w:docGrid w:type="default" w:linePitch="360" w:charSpace="4294963199"/>
        </w:sectPr>
      </w:pPr>
    </w:p>
    <w:p>
      <w:pPr>
        <w:pStyle w:val="Cuerpodetexto"/>
        <w:spacing w:before="8" w:after="120"/>
        <w:ind w:left="0" w:right="0" w:firstLine="709"/>
        <w:jc w:val="left"/>
        <w:rPr>
          <w:rFonts w:ascii="Verdana" w:hAnsi="Verdana" w:cs="Verdana"/>
        </w:rPr>
      </w:pPr>
      <w:r>
        <w:rPr>
          <w:rFonts w:cs="Verdana" w:ascii="Verdana" w:hAnsi="Verdana"/>
        </w:rPr>
      </w:r>
    </w:p>
    <w:p>
      <w:pPr>
        <w:pStyle w:val="Cuerpodetexto"/>
        <w:ind w:left="534"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517255"/>
            <wp:effectExtent l="0" t="0" r="0" b="0"/>
            <wp:docPr id="230" name="image35.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35.jpeg" descr=""/>
                    <pic:cNvPicPr>
                      <a:picLocks noChangeAspect="1" noChangeArrowheads="1"/>
                    </pic:cNvPicPr>
                  </pic:nvPicPr>
                  <pic:blipFill>
                    <a:blip r:embed="rId173"/>
                    <a:srcRect l="-3" t="-2" r="-3" b="-2"/>
                    <a:stretch>
                      <a:fillRect/>
                    </a:stretch>
                  </pic:blipFill>
                  <pic:spPr bwMode="auto">
                    <a:xfrm>
                      <a:off x="0" y="0"/>
                      <a:ext cx="6116955" cy="8517255"/>
                    </a:xfrm>
                    <a:prstGeom prst="rect">
                      <a:avLst/>
                    </a:prstGeom>
                  </pic:spPr>
                </pic:pic>
              </a:graphicData>
            </a:graphic>
          </wp:inline>
        </w:drawing>
      </w:r>
    </w:p>
    <w:p>
      <w:pPr>
        <w:sectPr>
          <w:headerReference w:type="default" r:id="rId174"/>
          <w:footerReference w:type="default" r:id="rId175"/>
          <w:type w:val="nextPage"/>
          <w:pgSz w:w="12240" w:h="15840"/>
          <w:pgMar w:left="1040" w:right="0" w:header="142" w:top="660" w:footer="1120" w:bottom="1300" w:gutter="0"/>
          <w:pgNumType w:fmt="decimal"/>
          <w:formProt w:val="false"/>
          <w:textDirection w:val="lrTb"/>
          <w:docGrid w:type="default" w:linePitch="360" w:charSpace="4294963199"/>
        </w:sectPr>
        <w:pStyle w:val="Normal"/>
        <w:tabs>
          <w:tab w:val="clear" w:pos="709"/>
          <w:tab w:val="left" w:pos="10003" w:leader="none"/>
        </w:tabs>
        <w:spacing w:lineRule="auto" w:line="240" w:before="91" w:after="200"/>
        <w:ind w:left="633" w:right="0" w:firstLine="709"/>
        <w:jc w:val="left"/>
        <w:rPr/>
      </w:pPr>
      <w:r>
        <w:rPr>
          <w:rFonts w:eastAsia="Verdana" w:cs="Verdana" w:ascii="Verdana" w:hAnsi="Verdana"/>
        </w:rPr>
        <w:t xml:space="preserve"> </w:t>
      </w:r>
      <w:r>
        <w:rPr>
          <w:rFonts w:cs="Verdana" w:ascii="Verdana" w:hAnsi="Verdana"/>
        </w:rPr>
        <w:tab/>
        <w:t xml:space="preserve">  </w:t>
      </w:r>
      <w:r>
        <w:rPr>
          <w:rFonts w:cs="Verdana" w:ascii="Verdana" w:hAnsi="Verdana"/>
          <w:spacing w:val="8"/>
        </w:rPr>
        <w:t xml:space="preserve"> </w:t>
      </w:r>
      <w:r>
        <w:rPr>
          <w:rFonts w:cs="Verdana" w:ascii="Verdana" w:hAnsi="Verdana"/>
        </w:rPr>
        <w:t>71</w:t>
      </w:r>
    </w:p>
    <w:p>
      <w:pPr>
        <w:pStyle w:val="Cuerpodetexto"/>
        <w:spacing w:before="11" w:after="120"/>
        <w:ind w:left="0" w:right="0" w:firstLine="709"/>
        <w:jc w:val="left"/>
        <w:rPr>
          <w:rFonts w:ascii="Verdana" w:hAnsi="Verdana" w:cs="Verdana"/>
          <w:bCs/>
          <w:lang w:val="es-ES" w:eastAsia="es-ES"/>
        </w:rPr>
      </w:pPr>
      <w:r>
        <w:rPr>
          <w:rFonts w:cs="Verdana" w:ascii="Verdana" w:hAnsi="Verdana"/>
          <w:bCs/>
          <w:lang w:val="es-ES" w:eastAsia="es-ES"/>
        </w:rPr>
        <w:drawing>
          <wp:anchor behindDoc="1" distT="0" distB="0" distL="0" distR="0" simplePos="0" locked="0" layoutInCell="1" allowOverlap="1" relativeHeight="146">
            <wp:simplePos x="0" y="0"/>
            <wp:positionH relativeFrom="page">
              <wp:posOffset>1279525</wp:posOffset>
            </wp:positionH>
            <wp:positionV relativeFrom="page">
              <wp:posOffset>946150</wp:posOffset>
            </wp:positionV>
            <wp:extent cx="5894070" cy="8258175"/>
            <wp:effectExtent l="0" t="0" r="0" b="0"/>
            <wp:wrapNone/>
            <wp:docPr id="232" name="image36.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36.jpeg" descr=""/>
                    <pic:cNvPicPr>
                      <a:picLocks noChangeAspect="1" noChangeArrowheads="1"/>
                    </pic:cNvPicPr>
                  </pic:nvPicPr>
                  <pic:blipFill>
                    <a:blip r:embed="rId176"/>
                    <a:srcRect l="-3" t="-2" r="-3" b="-2"/>
                    <a:stretch>
                      <a:fillRect/>
                    </a:stretch>
                  </pic:blipFill>
                  <pic:spPr bwMode="auto">
                    <a:xfrm>
                      <a:off x="0" y="0"/>
                      <a:ext cx="5894070" cy="8258175"/>
                    </a:xfrm>
                    <a:prstGeom prst="rect">
                      <a:avLst/>
                    </a:prstGeom>
                  </pic:spPr>
                </pic:pic>
              </a:graphicData>
            </a:graphic>
          </wp:anchor>
        </w:drawing>
      </w:r>
    </w:p>
    <w:p>
      <w:pPr>
        <w:pStyle w:val="Cuerpodetexto"/>
        <w:spacing w:before="59" w:after="19"/>
        <w:ind w:left="707" w:right="948" w:firstLine="709"/>
        <w:jc w:val="left"/>
        <w:rPr>
          <w:rFonts w:ascii="Verdana" w:hAnsi="Verdana" w:cs="Verdana"/>
        </w:rPr>
      </w:pPr>
      <w:r>
        <w:rPr>
          <w:rFonts w:cs="Verdana" w:ascii="Verdana" w:hAnsi="Verdana"/>
        </w:rPr>
        <w:t>PLANO I: Localización y Situación Geográfica.</w:t>
      </w:r>
    </w:p>
    <w:p>
      <w:pPr>
        <w:pStyle w:val="Cuerpodetexto"/>
        <w:ind w:left="628" w:right="0" w:firstLine="709"/>
        <w:jc w:val="left"/>
        <w:rPr>
          <w:rFonts w:ascii="Verdana" w:hAnsi="Verdana" w:cs="Verdana"/>
          <w:lang w:bidi="es-ES"/>
        </w:rPr>
      </w:pPr>
      <w:r>
        <w:rPr>
          <w:rFonts w:cs="Verdana" w:ascii="Verdana" w:hAnsi="Verdana"/>
          <w:lang w:bidi="es-ES"/>
        </w:rPr>
        <mc:AlternateContent>
          <mc:Choice Requires="wpg">
            <w:drawing>
              <wp:inline distT="0" distB="0" distL="0" distR="0">
                <wp:extent cx="6158865" cy="18415"/>
                <wp:effectExtent l="0" t="0" r="0" b="0"/>
                <wp:docPr id="233" name=""/>
                <a:graphic xmlns:a="http://schemas.openxmlformats.org/drawingml/2006/main">
                  <a:graphicData uri="http://schemas.microsoft.com/office/word/2010/wordprocessingGroup">
                    <wpg:wgp>
                      <wpg:cNvGrpSpPr/>
                      <wpg:grpSpPr>
                        <a:xfrm>
                          <a:off x="0" y="0"/>
                          <a:ext cx="6158160" cy="17640"/>
                        </a:xfrm>
                      </wpg:grpSpPr>
                      <wps:wsp>
                        <wps:cNvSpPr/>
                        <wps:spPr>
                          <a:xfrm>
                            <a:off x="0" y="17640"/>
                            <a:ext cx="6158160" cy="0"/>
                          </a:xfrm>
                          <a:prstGeom prst="line">
                            <a:avLst/>
                          </a:prstGeom>
                          <a:ln w="6480">
                            <a:solidFill>
                              <a:srgbClr val="000000"/>
                            </a:solidFill>
                            <a:miter/>
                          </a:ln>
                        </wps:spPr>
                        <wps:style>
                          <a:lnRef idx="0"/>
                          <a:fillRef idx="0"/>
                          <a:effectRef idx="0"/>
                          <a:fontRef idx="minor"/>
                        </wps:style>
                        <wps:bodyPr/>
                      </wps:wsp>
                      <wps:wsp>
                        <wps:cNvSpPr/>
                        <wps:spPr>
                          <a:xfrm>
                            <a:off x="0" y="0"/>
                            <a:ext cx="6158160" cy="0"/>
                          </a:xfrm>
                          <a:prstGeom prst="line">
                            <a:avLst/>
                          </a:prstGeom>
                          <a:ln w="648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484.85pt;height:1.35pt" coordorigin="0,0" coordsize="9697,27">
                <v:line id="shape_0" from="0,28" to="9697,28" stroked="t" style="position:absolute;mso-position-horizontal-relative:char">
                  <v:stroke color="black" weight="6480" joinstyle="miter" endcap="flat"/>
                  <v:fill o:detectmouseclick="t" on="false"/>
                </v:line>
                <v:line id="shape_0" from="0,0" to="9697,0" stroked="t" style="position:absolute;mso-position-horizontal-relative:char">
                  <v:stroke color="black" weight="6480" joinstyle="miter" endcap="flat"/>
                  <v:fill o:detectmouseclick="t" on="false"/>
                </v:line>
              </v:group>
            </w:pict>
          </mc:Fallback>
        </mc:AlternateContent>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7" w:after="120"/>
        <w:ind w:left="0" w:right="0" w:firstLine="709"/>
        <w:jc w:val="left"/>
        <w:rPr>
          <w:rFonts w:ascii="Verdana" w:hAnsi="Verdana" w:cs="Verdana"/>
        </w:rPr>
      </w:pPr>
      <w:r>
        <w:rPr>
          <w:rFonts w:cs="Verdana" w:ascii="Verdana" w:hAnsi="Verdana"/>
        </w:rPr>
      </w:r>
    </w:p>
    <w:p>
      <w:pPr>
        <w:sectPr>
          <w:headerReference w:type="default" r:id="rId177"/>
          <w:footerReference w:type="default" r:id="rId178"/>
          <w:type w:val="nextPage"/>
          <w:pgSz w:w="12240" w:h="15840"/>
          <w:pgMar w:left="1040" w:right="0" w:header="142" w:top="660" w:footer="1120" w:bottom="1300" w:gutter="0"/>
          <w:pgNumType w:fmt="decimal"/>
          <w:formProt w:val="false"/>
          <w:textDirection w:val="lrTb"/>
          <w:docGrid w:type="default" w:linePitch="360" w:charSpace="4294963199"/>
        </w:sectPr>
        <w:pStyle w:val="Normal"/>
        <w:tabs>
          <w:tab w:val="clear" w:pos="709"/>
          <w:tab w:val="left" w:pos="10003" w:leader="none"/>
        </w:tabs>
        <w:spacing w:lineRule="auto" w:line="240" w:before="69" w:after="200"/>
        <w:ind w:left="633" w:right="0" w:firstLine="709"/>
        <w:jc w:val="left"/>
        <w:rPr/>
      </w:pPr>
      <w:r>
        <w:rPr>
          <w:rFonts w:eastAsia="Verdana" w:cs="Verdana" w:ascii="Verdana" w:hAnsi="Verdana"/>
        </w:rPr>
        <w:t xml:space="preserve"> </w:t>
      </w:r>
      <w:r>
        <w:rPr>
          <w:rFonts w:cs="Verdana" w:ascii="Verdana" w:hAnsi="Verdana"/>
        </w:rPr>
        <w:tab/>
        <w:t xml:space="preserve">  </w:t>
      </w:r>
      <w:r>
        <w:rPr>
          <w:rFonts w:cs="Verdana" w:ascii="Verdana" w:hAnsi="Verdana"/>
          <w:spacing w:val="8"/>
        </w:rPr>
        <w:t xml:space="preserve"> </w:t>
      </w:r>
      <w:r>
        <w:rPr>
          <w:rFonts w:cs="Verdana" w:ascii="Verdana" w:hAnsi="Verdana"/>
        </w:rPr>
        <w:t>72</w:t>
      </w:r>
    </w:p>
    <w:p>
      <w:pPr>
        <w:pStyle w:val="Cuerpodetexto"/>
        <w:spacing w:before="4" w:after="1"/>
        <w:ind w:left="0" w:right="0" w:firstLine="709"/>
        <w:jc w:val="left"/>
        <w:rPr>
          <w:rFonts w:ascii="Verdana" w:hAnsi="Verdana" w:cs="Verdana"/>
        </w:rPr>
      </w:pPr>
      <w:r>
        <w:rPr>
          <w:rFonts w:cs="Verdana" w:ascii="Verdana" w:hAnsi="Verdana"/>
        </w:rPr>
      </w:r>
    </w:p>
    <w:p>
      <w:pPr>
        <w:sectPr>
          <w:headerReference w:type="default" r:id="rId180"/>
          <w:footerReference w:type="default" r:id="rId181"/>
          <w:type w:val="nextPage"/>
          <w:pgSz w:w="12240" w:h="15840"/>
          <w:pgMar w:left="1040" w:right="0" w:header="142" w:top="660" w:footer="1120" w:bottom="1300" w:gutter="0"/>
          <w:pgNumType w:start="73"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256905"/>
            <wp:effectExtent l="0" t="0" r="0" b="0"/>
            <wp:docPr id="235" name="image37.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37.jpeg" descr=""/>
                    <pic:cNvPicPr>
                      <a:picLocks noChangeAspect="1" noChangeArrowheads="1"/>
                    </pic:cNvPicPr>
                  </pic:nvPicPr>
                  <pic:blipFill>
                    <a:blip r:embed="rId179"/>
                    <a:srcRect l="-3" t="-2" r="-3" b="-2"/>
                    <a:stretch>
                      <a:fillRect/>
                    </a:stretch>
                  </pic:blipFill>
                  <pic:spPr bwMode="auto">
                    <a:xfrm>
                      <a:off x="0" y="0"/>
                      <a:ext cx="6116955" cy="8256905"/>
                    </a:xfrm>
                    <a:prstGeom prst="rect">
                      <a:avLst/>
                    </a:prstGeom>
                  </pic:spPr>
                </pic:pic>
              </a:graphicData>
            </a:graphic>
          </wp:inline>
        </w:drawing>
      </w:r>
    </w:p>
    <w:p>
      <w:pPr>
        <w:pStyle w:val="Cuerpodetexto"/>
        <w:spacing w:before="4" w:after="1"/>
        <w:ind w:left="0" w:right="0" w:firstLine="709"/>
        <w:jc w:val="left"/>
        <w:rPr>
          <w:rFonts w:ascii="Verdana" w:hAnsi="Verdana" w:cs="Verdana"/>
        </w:rPr>
      </w:pPr>
      <w:r>
        <w:rPr>
          <w:rFonts w:cs="Verdana" w:ascii="Verdana" w:hAnsi="Verdana"/>
        </w:rPr>
      </w:r>
    </w:p>
    <w:p>
      <w:pPr>
        <w:sectPr>
          <w:headerReference w:type="default" r:id="rId183"/>
          <w:footerReference w:type="default" r:id="rId184"/>
          <w:type w:val="nextPage"/>
          <w:pgSz w:w="12240" w:h="15840"/>
          <w:pgMar w:left="1040" w:right="0" w:header="142" w:top="1220" w:footer="1120" w:bottom="138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256905"/>
            <wp:effectExtent l="0" t="0" r="0" b="0"/>
            <wp:docPr id="237" name="image38.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38.jpeg" descr=""/>
                    <pic:cNvPicPr>
                      <a:picLocks noChangeAspect="1" noChangeArrowheads="1"/>
                    </pic:cNvPicPr>
                  </pic:nvPicPr>
                  <pic:blipFill>
                    <a:blip r:embed="rId182"/>
                    <a:srcRect l="-3" t="-2" r="-3" b="-2"/>
                    <a:stretch>
                      <a:fillRect/>
                    </a:stretch>
                  </pic:blipFill>
                  <pic:spPr bwMode="auto">
                    <a:xfrm>
                      <a:off x="0" y="0"/>
                      <a:ext cx="6116955" cy="8256905"/>
                    </a:xfrm>
                    <a:prstGeom prst="rect">
                      <a:avLst/>
                    </a:prstGeom>
                  </pic:spPr>
                </pic:pic>
              </a:graphicData>
            </a:graphic>
          </wp:inline>
        </w:drawing>
      </w:r>
    </w:p>
    <w:p>
      <w:pPr>
        <w:pStyle w:val="Cuerpodetexto"/>
        <w:spacing w:before="1" w:after="120"/>
        <w:ind w:left="0" w:right="0" w:firstLine="709"/>
        <w:jc w:val="left"/>
        <w:rPr>
          <w:rFonts w:ascii="Verdana" w:hAnsi="Verdana" w:cs="Verdana"/>
        </w:rPr>
      </w:pPr>
      <w:r>
        <w:rPr>
          <w:rFonts w:cs="Verdana" w:ascii="Verdana" w:hAnsi="Verdana"/>
        </w:rPr>
      </w:r>
    </w:p>
    <w:p>
      <w:pPr>
        <w:sectPr>
          <w:headerReference w:type="default" r:id="rId186"/>
          <w:footerReference w:type="default" r:id="rId187"/>
          <w:type w:val="nextPage"/>
          <w:pgSz w:w="12240" w:h="15840"/>
          <w:pgMar w:left="1040" w:right="0" w:header="142" w:top="660" w:footer="1120" w:bottom="1380" w:gutter="0"/>
          <w:pgNumType w:fmt="decimal"/>
          <w:formProt w:val="false"/>
          <w:textDirection w:val="lrTb"/>
          <w:docGrid w:type="default" w:linePitch="360" w:charSpace="4294963199"/>
        </w:sectPr>
        <w:pStyle w:val="Cuerpodetexto"/>
        <w:ind w:left="633" w:right="0" w:firstLine="709"/>
        <w:jc w:val="left"/>
        <w:rPr>
          <w:rFonts w:ascii="Verdana" w:hAnsi="Verdana" w:cs="Verdana"/>
          <w:lang w:val="es-ES" w:eastAsia="es-ES"/>
        </w:rPr>
      </w:pPr>
      <w:r>
        <w:rPr>
          <w:rFonts w:cs="Verdana" w:ascii="Verdana" w:hAnsi="Verdana"/>
          <w:lang w:val="es-ES" w:eastAsia="es-ES"/>
        </w:rPr>
        <w:drawing>
          <wp:inline distT="0" distB="0" distL="0" distR="0">
            <wp:extent cx="6033770" cy="8110220"/>
            <wp:effectExtent l="0" t="0" r="0" b="0"/>
            <wp:docPr id="238" name="image3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39.png" descr=""/>
                    <pic:cNvPicPr>
                      <a:picLocks noChangeAspect="1" noChangeArrowheads="1"/>
                    </pic:cNvPicPr>
                  </pic:nvPicPr>
                  <pic:blipFill>
                    <a:blip r:embed="rId185"/>
                    <a:srcRect l="-3" t="-2" r="-3" b="-2"/>
                    <a:stretch>
                      <a:fillRect/>
                    </a:stretch>
                  </pic:blipFill>
                  <pic:spPr bwMode="auto">
                    <a:xfrm>
                      <a:off x="0" y="0"/>
                      <a:ext cx="6033770" cy="8110220"/>
                    </a:xfrm>
                    <a:prstGeom prst="rect">
                      <a:avLst/>
                    </a:prstGeom>
                  </pic:spPr>
                </pic:pic>
              </a:graphicData>
            </a:graphic>
          </wp:inline>
        </w:drawing>
      </w:r>
    </w:p>
    <w:p>
      <w:pPr>
        <w:pStyle w:val="Cuerpodetexto"/>
        <w:spacing w:before="4" w:after="1"/>
        <w:ind w:left="0" w:right="0" w:firstLine="709"/>
        <w:jc w:val="left"/>
        <w:rPr>
          <w:rFonts w:ascii="Verdana" w:hAnsi="Verdana" w:cs="Verdana"/>
        </w:rPr>
      </w:pPr>
      <w:r>
        <w:rPr>
          <w:rFonts w:cs="Verdana" w:ascii="Verdana" w:hAnsi="Verdana"/>
        </w:rPr>
      </w:r>
    </w:p>
    <w:p>
      <w:pPr>
        <w:sectPr>
          <w:headerReference w:type="default" r:id="rId189"/>
          <w:footerReference w:type="default" r:id="rId190"/>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256905"/>
            <wp:effectExtent l="0" t="0" r="0" b="0"/>
            <wp:docPr id="239" name="image40.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40.jpeg" descr=""/>
                    <pic:cNvPicPr>
                      <a:picLocks noChangeAspect="1" noChangeArrowheads="1"/>
                    </pic:cNvPicPr>
                  </pic:nvPicPr>
                  <pic:blipFill>
                    <a:blip r:embed="rId188"/>
                    <a:srcRect l="-3" t="-2" r="-3" b="-2"/>
                    <a:stretch>
                      <a:fillRect/>
                    </a:stretch>
                  </pic:blipFill>
                  <pic:spPr bwMode="auto">
                    <a:xfrm>
                      <a:off x="0" y="0"/>
                      <a:ext cx="6116955" cy="8256905"/>
                    </a:xfrm>
                    <a:prstGeom prst="rect">
                      <a:avLst/>
                    </a:prstGeom>
                  </pic:spPr>
                </pic:pic>
              </a:graphicData>
            </a:graphic>
          </wp:inline>
        </w:drawing>
      </w:r>
    </w:p>
    <w:p>
      <w:pPr>
        <w:pStyle w:val="Cuerpodetexto"/>
        <w:spacing w:before="4" w:after="1"/>
        <w:ind w:left="0" w:right="0" w:firstLine="709"/>
        <w:jc w:val="left"/>
        <w:rPr>
          <w:rFonts w:ascii="Verdana" w:hAnsi="Verdana" w:cs="Verdana"/>
        </w:rPr>
      </w:pPr>
      <w:r>
        <w:rPr>
          <w:rFonts w:cs="Verdana" w:ascii="Verdana" w:hAnsi="Verdana"/>
        </w:rPr>
      </w:r>
    </w:p>
    <w:p>
      <w:pPr>
        <w:sectPr>
          <w:headerReference w:type="default" r:id="rId192"/>
          <w:footerReference w:type="default" r:id="rId193"/>
          <w:type w:val="nextPage"/>
          <w:pgSz w:w="12240" w:h="15840"/>
          <w:pgMar w:left="1040" w:right="0" w:header="142" w:top="660" w:footer="1120" w:bottom="130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256905"/>
            <wp:effectExtent l="0" t="0" r="0" b="0"/>
            <wp:docPr id="240" name="image41.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41.jpeg" descr=""/>
                    <pic:cNvPicPr>
                      <a:picLocks noChangeAspect="1" noChangeArrowheads="1"/>
                    </pic:cNvPicPr>
                  </pic:nvPicPr>
                  <pic:blipFill>
                    <a:blip r:embed="rId191"/>
                    <a:srcRect l="-3" t="-2" r="-3" b="-2"/>
                    <a:stretch>
                      <a:fillRect/>
                    </a:stretch>
                  </pic:blipFill>
                  <pic:spPr bwMode="auto">
                    <a:xfrm>
                      <a:off x="0" y="0"/>
                      <a:ext cx="6116955" cy="8256905"/>
                    </a:xfrm>
                    <a:prstGeom prst="rect">
                      <a:avLst/>
                    </a:prstGeom>
                  </pic:spPr>
                </pic:pic>
              </a:graphicData>
            </a:graphic>
          </wp:inline>
        </w:drawing>
      </w:r>
    </w:p>
    <w:p>
      <w:pPr>
        <w:pStyle w:val="Cuerpodetexto"/>
        <w:spacing w:before="4" w:after="1"/>
        <w:ind w:left="0" w:right="0" w:firstLine="709"/>
        <w:jc w:val="left"/>
        <w:rPr>
          <w:rFonts w:ascii="Verdana" w:hAnsi="Verdana" w:cs="Verdana"/>
        </w:rPr>
      </w:pPr>
      <w:r>
        <w:rPr>
          <w:rFonts w:cs="Verdana" w:ascii="Verdana" w:hAnsi="Verdana"/>
        </w:rPr>
      </w:r>
    </w:p>
    <w:p>
      <w:pPr>
        <w:sectPr>
          <w:headerReference w:type="default" r:id="rId195"/>
          <w:footerReference w:type="default" r:id="rId196"/>
          <w:type w:val="nextPage"/>
          <w:pgSz w:w="12240" w:h="15840"/>
          <w:pgMar w:left="1040" w:right="0" w:header="142" w:top="1180" w:footer="1120" w:bottom="138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256905"/>
            <wp:effectExtent l="0" t="0" r="0" b="0"/>
            <wp:docPr id="241" name="image42.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42.jpeg" descr=""/>
                    <pic:cNvPicPr>
                      <a:picLocks noChangeAspect="1" noChangeArrowheads="1"/>
                    </pic:cNvPicPr>
                  </pic:nvPicPr>
                  <pic:blipFill>
                    <a:blip r:embed="rId194"/>
                    <a:srcRect l="-3" t="-2" r="-3" b="-2"/>
                    <a:stretch>
                      <a:fillRect/>
                    </a:stretch>
                  </pic:blipFill>
                  <pic:spPr bwMode="auto">
                    <a:xfrm>
                      <a:off x="0" y="0"/>
                      <a:ext cx="6116955" cy="8256905"/>
                    </a:xfrm>
                    <a:prstGeom prst="rect">
                      <a:avLst/>
                    </a:prstGeom>
                  </pic:spPr>
                </pic:pic>
              </a:graphicData>
            </a:graphic>
          </wp:inline>
        </w:drawing>
      </w:r>
    </w:p>
    <w:p>
      <w:pPr>
        <w:pStyle w:val="Cuerpodetexto"/>
        <w:spacing w:before="4" w:after="1"/>
        <w:ind w:left="0" w:right="0" w:firstLine="709"/>
        <w:jc w:val="left"/>
        <w:rPr>
          <w:rFonts w:ascii="Verdana" w:hAnsi="Verdana" w:cs="Verdana"/>
        </w:rPr>
      </w:pPr>
      <w:r>
        <w:rPr>
          <w:rFonts w:cs="Verdana" w:ascii="Verdana" w:hAnsi="Verdana"/>
        </w:rPr>
      </w:r>
    </w:p>
    <w:p>
      <w:pPr>
        <w:sectPr>
          <w:headerReference w:type="default" r:id="rId198"/>
          <w:footerReference w:type="default" r:id="rId199"/>
          <w:type w:val="nextPage"/>
          <w:pgSz w:w="12240" w:h="15840"/>
          <w:pgMar w:left="1040" w:right="0" w:header="142" w:top="1180" w:footer="1120" w:bottom="138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256905"/>
            <wp:effectExtent l="0" t="0" r="0" b="0"/>
            <wp:docPr id="242" name="image43.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43.jpeg" descr=""/>
                    <pic:cNvPicPr>
                      <a:picLocks noChangeAspect="1" noChangeArrowheads="1"/>
                    </pic:cNvPicPr>
                  </pic:nvPicPr>
                  <pic:blipFill>
                    <a:blip r:embed="rId197"/>
                    <a:srcRect l="-3" t="-2" r="-3" b="-2"/>
                    <a:stretch>
                      <a:fillRect/>
                    </a:stretch>
                  </pic:blipFill>
                  <pic:spPr bwMode="auto">
                    <a:xfrm>
                      <a:off x="0" y="0"/>
                      <a:ext cx="6116955" cy="8256905"/>
                    </a:xfrm>
                    <a:prstGeom prst="rect">
                      <a:avLst/>
                    </a:prstGeom>
                  </pic:spPr>
                </pic:pic>
              </a:graphicData>
            </a:graphic>
          </wp:inline>
        </w:drawing>
      </w:r>
    </w:p>
    <w:p>
      <w:pPr>
        <w:pStyle w:val="Cuerpodetexto"/>
        <w:spacing w:before="4" w:after="1"/>
        <w:ind w:left="0" w:right="0" w:firstLine="709"/>
        <w:jc w:val="left"/>
        <w:rPr>
          <w:rFonts w:ascii="Verdana" w:hAnsi="Verdana" w:cs="Verdana"/>
        </w:rPr>
      </w:pPr>
      <w:r>
        <w:rPr>
          <w:rFonts w:cs="Verdana" w:ascii="Verdana" w:hAnsi="Verdana"/>
        </w:rPr>
      </w:r>
    </w:p>
    <w:p>
      <w:pPr>
        <w:sectPr>
          <w:headerReference w:type="default" r:id="rId201"/>
          <w:footerReference w:type="default" r:id="rId202"/>
          <w:type w:val="nextPage"/>
          <w:pgSz w:w="12240" w:h="15840"/>
          <w:pgMar w:left="1040" w:right="0" w:header="142" w:top="1180" w:footer="1120" w:bottom="138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256905"/>
            <wp:effectExtent l="0" t="0" r="0" b="0"/>
            <wp:docPr id="243" name="image44.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44.jpeg" descr=""/>
                    <pic:cNvPicPr>
                      <a:picLocks noChangeAspect="1" noChangeArrowheads="1"/>
                    </pic:cNvPicPr>
                  </pic:nvPicPr>
                  <pic:blipFill>
                    <a:blip r:embed="rId200"/>
                    <a:srcRect l="-3" t="-2" r="-3" b="-2"/>
                    <a:stretch>
                      <a:fillRect/>
                    </a:stretch>
                  </pic:blipFill>
                  <pic:spPr bwMode="auto">
                    <a:xfrm>
                      <a:off x="0" y="0"/>
                      <a:ext cx="6116955" cy="8256905"/>
                    </a:xfrm>
                    <a:prstGeom prst="rect">
                      <a:avLst/>
                    </a:prstGeom>
                  </pic:spPr>
                </pic:pic>
              </a:graphicData>
            </a:graphic>
          </wp:inline>
        </w:drawing>
      </w:r>
    </w:p>
    <w:p>
      <w:pPr>
        <w:pStyle w:val="Cuerpodetexto"/>
        <w:spacing w:before="4" w:after="1"/>
        <w:ind w:left="0" w:right="0" w:firstLine="709"/>
        <w:jc w:val="left"/>
        <w:rPr>
          <w:rFonts w:ascii="Verdana" w:hAnsi="Verdana" w:cs="Verdana"/>
        </w:rPr>
      </w:pPr>
      <w:r>
        <w:rPr>
          <w:rFonts w:cs="Verdana" w:ascii="Verdana" w:hAnsi="Verdana"/>
        </w:rPr>
      </w:r>
    </w:p>
    <w:p>
      <w:pPr>
        <w:sectPr>
          <w:headerReference w:type="default" r:id="rId204"/>
          <w:footerReference w:type="default" r:id="rId205"/>
          <w:type w:val="nextPage"/>
          <w:pgSz w:w="12240" w:h="15840"/>
          <w:pgMar w:left="1040" w:right="0" w:header="142" w:top="1180" w:footer="1120" w:bottom="1380" w:gutter="0"/>
          <w:pgNumType w:fmt="decimal"/>
          <w:formProt w:val="false"/>
          <w:textDirection w:val="lrTb"/>
          <w:docGrid w:type="default" w:linePitch="360" w:charSpace="4294963199"/>
        </w:sectPr>
        <w:pStyle w:val="Cuerpodetexto"/>
        <w:ind w:left="691" w:right="0" w:firstLine="709"/>
        <w:jc w:val="left"/>
        <w:rPr>
          <w:rFonts w:ascii="Verdana" w:hAnsi="Verdana" w:cs="Verdana"/>
          <w:lang w:val="es-ES" w:eastAsia="es-ES"/>
        </w:rPr>
      </w:pPr>
      <w:r>
        <w:rPr>
          <w:rFonts w:cs="Verdana" w:ascii="Verdana" w:hAnsi="Verdana"/>
          <w:lang w:val="es-ES" w:eastAsia="es-ES"/>
        </w:rPr>
        <w:drawing>
          <wp:inline distT="0" distB="0" distL="0" distR="0">
            <wp:extent cx="6116955" cy="8256905"/>
            <wp:effectExtent l="0" t="0" r="0" b="0"/>
            <wp:docPr id="244" name="image45.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45.jpeg" descr=""/>
                    <pic:cNvPicPr>
                      <a:picLocks noChangeAspect="1" noChangeArrowheads="1"/>
                    </pic:cNvPicPr>
                  </pic:nvPicPr>
                  <pic:blipFill>
                    <a:blip r:embed="rId203"/>
                    <a:srcRect l="-3" t="-2" r="-3" b="-2"/>
                    <a:stretch>
                      <a:fillRect/>
                    </a:stretch>
                  </pic:blipFill>
                  <pic:spPr bwMode="auto">
                    <a:xfrm>
                      <a:off x="0" y="0"/>
                      <a:ext cx="6116955" cy="8256905"/>
                    </a:xfrm>
                    <a:prstGeom prst="rect">
                      <a:avLst/>
                    </a:prstGeom>
                  </pic:spPr>
                </pic:pic>
              </a:graphicData>
            </a:graphic>
          </wp:inline>
        </w:drawing>
      </w:r>
    </w:p>
    <w:p>
      <w:pPr>
        <w:pStyle w:val="Cuerpodetexto"/>
        <w:ind w:left="0" w:right="0" w:firstLine="709"/>
        <w:jc w:val="left"/>
        <w:rPr>
          <w:rFonts w:ascii="Verdana" w:hAnsi="Verdana" w:cs="Verdana"/>
          <w:lang w:val="es-ES" w:eastAsia="es-ES"/>
        </w:rPr>
      </w:pPr>
      <w:r>
        <w:rPr>
          <w:rFonts w:cs="Verdana" w:ascii="Verdana" w:hAnsi="Verdana"/>
          <w:lang w:val="es-ES" w:eastAsia="es-ES"/>
        </w:rPr>
      </w:r>
    </w:p>
    <w:p>
      <w:pPr>
        <w:pStyle w:val="Cuerpodetexto"/>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Verdana"/>
        </w:rPr>
      </w:pPr>
      <w:r>
        <w:rPr>
          <w:rFonts w:cs="Verdana" w:ascii="Verdana" w:hAnsi="Verdana"/>
        </w:rPr>
      </w:r>
    </w:p>
    <w:p>
      <w:pPr>
        <w:pStyle w:val="Cuerpodetexto"/>
        <w:spacing w:before="8" w:after="120"/>
        <w:ind w:left="0" w:right="0" w:firstLine="709"/>
        <w:jc w:val="left"/>
        <w:rPr>
          <w:rFonts w:ascii="Verdana" w:hAnsi="Verdana" w:cs="Verdana"/>
        </w:rPr>
      </w:pPr>
      <w:r>
        <w:rPr>
          <w:rFonts w:cs="Verdana" w:ascii="Verdana" w:hAnsi="Verdana"/>
        </w:rPr>
      </w:r>
    </w:p>
    <w:p>
      <w:pPr>
        <w:pStyle w:val="Heading4"/>
        <w:numPr>
          <w:ilvl w:val="1"/>
          <w:numId w:val="14"/>
        </w:numPr>
        <w:tabs>
          <w:tab w:val="clear" w:pos="709"/>
          <w:tab w:val="left" w:pos="946" w:leader="none"/>
        </w:tabs>
        <w:spacing w:before="0" w:after="0"/>
        <w:ind w:left="945" w:right="0" w:firstLine="709"/>
        <w:jc w:val="left"/>
        <w:rPr/>
      </w:pPr>
      <w:r>
        <w:rPr>
          <w:rFonts w:cs="Verdana" w:ascii="Verdana" w:hAnsi="Verdana"/>
          <w:b w:val="false"/>
          <w:sz w:val="22"/>
          <w:szCs w:val="22"/>
        </w:rPr>
        <w:t>Redacción del Análisis · Plan de Seguridad y</w:t>
      </w:r>
      <w:r>
        <w:rPr>
          <w:rFonts w:cs="Verdana" w:ascii="Verdana" w:hAnsi="Verdana"/>
          <w:b w:val="false"/>
          <w:spacing w:val="-1"/>
          <w:sz w:val="22"/>
          <w:szCs w:val="22"/>
        </w:rPr>
        <w:t xml:space="preserve"> </w:t>
      </w:r>
      <w:r>
        <w:rPr>
          <w:rFonts w:cs="Verdana" w:ascii="Verdana" w:hAnsi="Verdana"/>
          <w:b w:val="false"/>
          <w:sz w:val="22"/>
          <w:szCs w:val="22"/>
        </w:rPr>
        <w:t>Salvamento:</w:t>
      </w:r>
    </w:p>
    <w:p>
      <w:pPr>
        <w:pStyle w:val="Normal"/>
        <w:spacing w:lineRule="auto" w:line="240" w:before="123" w:after="200"/>
        <w:ind w:left="945" w:right="893" w:firstLine="709"/>
        <w:jc w:val="left"/>
        <w:rPr>
          <w:rFonts w:ascii="Verdana" w:hAnsi="Verdana" w:cs="Verdana"/>
        </w:rPr>
      </w:pPr>
      <w:r>
        <w:rPr>
          <w:rFonts w:cs="Verdana" w:ascii="Verdana" w:hAnsi="Verdana"/>
        </w:rPr>
        <w:t>El presente Plan de Seguridad y Salvamento ha sido redactado por D. César Fco. García Perera, con los señas y competencias, como Técnico Competente, que anteriormente se describen, según Art. 10.2 del Decreto 86/2013, del Art. 4.1.b del Rd 393/2007 y Art. 3.3.1 de la Norma Básica de Seguridad, y con plenas capacidades para dictaminar sobre los aspectos relacionados con la seguridad frente a los riesgos a los que están sujetas las actividades objeto del presente Plan.</w:t>
      </w:r>
    </w:p>
    <w:p>
      <w:pPr>
        <w:pStyle w:val="Normal"/>
        <w:spacing w:lineRule="auto" w:line="240" w:before="79" w:after="200"/>
        <w:ind w:left="945" w:right="895" w:firstLine="709"/>
        <w:jc w:val="left"/>
        <w:rPr>
          <w:rFonts w:ascii="Verdana" w:hAnsi="Verdana" w:cs="Verdana"/>
        </w:rPr>
      </w:pPr>
      <w:r>
        <w:rPr>
          <w:rFonts w:cs="Verdana" w:ascii="Verdana" w:hAnsi="Verdana"/>
        </w:rPr>
        <w:t>La aprobación de este Plan de Seguridad y Salvamento implica que todos los términos y medidas descritas en el mismo, deben ser considerados como aspectos mínimos de obligado cumplimiento al estar sujetos a las diversas normativas que así lo establecen.</w:t>
      </w:r>
    </w:p>
    <w:p>
      <w:pPr>
        <w:pStyle w:val="Normal"/>
        <w:spacing w:lineRule="auto" w:line="240"/>
        <w:ind w:left="0" w:right="0" w:firstLine="709"/>
        <w:jc w:val="left"/>
        <w:rPr>
          <w:rFonts w:ascii="Verdana" w:hAnsi="Verdana" w:cs="Verdana"/>
          <w:bCs/>
        </w:rPr>
      </w:pPr>
      <w:r>
        <w:rPr>
          <w:rFonts w:cs="Verdana" w:ascii="Verdana" w:hAnsi="Verdana"/>
          <w:bCs/>
        </w:rPr>
        <w:t>Respecto al asunto de referencia, se emite  por parte del técnico municipal informe municipal  con fecha 4 de junio de 2020, que dice lo siguiente:</w:t>
      </w:r>
    </w:p>
    <w:p>
      <w:pPr>
        <w:pStyle w:val="Normal"/>
        <w:spacing w:lineRule="auto" w:line="240" w:before="0" w:after="0"/>
        <w:ind w:left="0" w:right="0" w:firstLine="709"/>
        <w:jc w:val="left"/>
        <w:rPr/>
      </w:pPr>
      <w:r>
        <w:rPr>
          <w:rFonts w:cs="Verdana" w:ascii="Verdana" w:hAnsi="Verdana"/>
          <w:bCs/>
        </w:rPr>
        <w:t>“</w:t>
      </w:r>
      <w:r>
        <w:rPr>
          <w:rFonts w:cs="Arial" w:ascii="Verdana" w:hAnsi="Verdana"/>
        </w:rPr>
        <w:t xml:space="preserve">Visto el expediente de referencia, el/la Técnico que suscribe y en relación al mismo, tiene a bien emitir el siguiente INFORME: </w:t>
      </w:r>
    </w:p>
    <w:p>
      <w:pPr>
        <w:pStyle w:val="Cuerpodetextoconsangra"/>
        <w:spacing w:before="0" w:after="0"/>
        <w:ind w:left="0" w:right="-853" w:firstLine="709"/>
        <w:jc w:val="left"/>
        <w:rPr>
          <w:rFonts w:ascii="Verdana" w:hAnsi="Verdana" w:cs="Arial"/>
          <w:sz w:val="22"/>
          <w:szCs w:val="22"/>
        </w:rPr>
      </w:pPr>
      <w:r>
        <w:rPr>
          <w:rFonts w:cs="Arial" w:ascii="Verdana" w:hAnsi="Verdana"/>
          <w:sz w:val="22"/>
          <w:szCs w:val="22"/>
        </w:rPr>
      </w:r>
    </w:p>
    <w:p>
      <w:pPr>
        <w:pStyle w:val="Cuerpodetexto"/>
        <w:ind w:left="0" w:right="-853" w:firstLine="709"/>
        <w:jc w:val="left"/>
        <w:rPr>
          <w:rFonts w:ascii="Verdana" w:hAnsi="Verdana" w:cs="Verdana"/>
          <w:bCs/>
        </w:rPr>
      </w:pPr>
      <w:bookmarkStart w:id="0" w:name="Inicio"/>
      <w:bookmarkEnd w:id="0"/>
      <w:r>
        <w:rPr>
          <w:rFonts w:cs="Verdana" w:ascii="Verdana" w:hAnsi="Verdana"/>
          <w:bCs/>
        </w:rPr>
        <w:tab/>
      </w:r>
    </w:p>
    <w:p>
      <w:pPr>
        <w:pStyle w:val="Cuerpodetexto"/>
        <w:ind w:left="0" w:right="-853" w:firstLine="709"/>
        <w:jc w:val="left"/>
        <w:rPr/>
      </w:pPr>
      <w:r>
        <w:rPr>
          <w:rFonts w:cs="Verdana" w:ascii="Verdana" w:hAnsi="Verdana"/>
          <w:bCs/>
        </w:rPr>
        <w:t xml:space="preserve">Que el 30 de julio de 2018 es publicado el </w:t>
      </w:r>
      <w:r>
        <w:rPr>
          <w:rFonts w:cs="Verdana" w:ascii="Verdana" w:hAnsi="Verdana"/>
          <w:bCs/>
          <w:iCs/>
        </w:rPr>
        <w:t xml:space="preserve">Decreto 116/2018 </w:t>
      </w:r>
      <w:r>
        <w:rPr>
          <w:rFonts w:cs="Verdana" w:ascii="Verdana" w:hAnsi="Verdana"/>
          <w:iCs/>
        </w:rPr>
        <w:t xml:space="preserve">, por el que se regulan </w:t>
      </w:r>
    </w:p>
    <w:p>
      <w:pPr>
        <w:pStyle w:val="Cuerpodetexto"/>
        <w:ind w:left="0" w:right="-853" w:firstLine="709"/>
        <w:jc w:val="left"/>
        <w:rPr>
          <w:rFonts w:ascii="Verdana" w:hAnsi="Verdana" w:cs="Verdana"/>
          <w:iCs/>
        </w:rPr>
      </w:pPr>
      <w:r>
        <w:rPr>
          <w:rFonts w:cs="Verdana" w:ascii="Verdana" w:hAnsi="Verdana"/>
          <w:iCs/>
        </w:rPr>
        <w:t xml:space="preserve">medidas para la aplicación de las normas e instrucciones para la seguridad humana </w:t>
      </w:r>
    </w:p>
    <w:p>
      <w:pPr>
        <w:pStyle w:val="Cuerpodetexto"/>
        <w:ind w:left="0" w:right="-853" w:firstLine="709"/>
        <w:jc w:val="left"/>
        <w:rPr>
          <w:rFonts w:ascii="Verdana" w:hAnsi="Verdana" w:cs="Verdana"/>
          <w:iCs/>
        </w:rPr>
      </w:pPr>
      <w:r>
        <w:rPr>
          <w:rFonts w:cs="Verdana" w:ascii="Verdana" w:hAnsi="Verdana"/>
          <w:iCs/>
        </w:rPr>
        <w:t>y para la coordinación de las emergencias ordinarias y de protección civil en playas</w:t>
      </w:r>
    </w:p>
    <w:p>
      <w:pPr>
        <w:pStyle w:val="Cuerpodetexto"/>
        <w:ind w:left="0" w:right="-853" w:firstLine="709"/>
        <w:jc w:val="left"/>
        <w:rPr>
          <w:rFonts w:ascii="Verdana" w:hAnsi="Verdana" w:cs="Verdana"/>
          <w:iCs/>
        </w:rPr>
      </w:pPr>
      <w:r>
        <w:rPr>
          <w:rFonts w:eastAsia="Verdana" w:cs="Verdana" w:ascii="Verdana" w:hAnsi="Verdana"/>
          <w:iCs/>
        </w:rPr>
        <w:t xml:space="preserve"> </w:t>
      </w:r>
      <w:r>
        <w:rPr>
          <w:rFonts w:cs="Verdana" w:ascii="Verdana" w:hAnsi="Verdana"/>
          <w:iCs/>
        </w:rPr>
        <w:t xml:space="preserve">y otras zonas de baño marítimas de la Comunidad Autónoma de Canarias. </w:t>
      </w:r>
    </w:p>
    <w:p>
      <w:pPr>
        <w:pStyle w:val="Cuerpodetexto"/>
        <w:ind w:left="0" w:right="-853" w:firstLine="709"/>
        <w:jc w:val="left"/>
        <w:rPr>
          <w:rFonts w:ascii="Verdana" w:hAnsi="Verdana" w:cs="Verdana"/>
        </w:rPr>
      </w:pPr>
      <w:r>
        <w:rPr>
          <w:rFonts w:cs="Verdana" w:ascii="Verdana" w:hAnsi="Verdana"/>
        </w:rPr>
      </w:r>
    </w:p>
    <w:p>
      <w:pPr>
        <w:pStyle w:val="Cuerpodetexto"/>
        <w:ind w:left="0" w:right="-853" w:firstLine="709"/>
        <w:jc w:val="left"/>
        <w:rPr/>
      </w:pPr>
      <w:r>
        <w:rPr>
          <w:rFonts w:cs="Verdana" w:ascii="Verdana" w:hAnsi="Verdana"/>
        </w:rPr>
        <w:t>Este decreto, en su artículo 6, apartado 1 establece que c</w:t>
      </w:r>
      <w:r>
        <w:rPr>
          <w:rFonts w:cs="Verdana" w:ascii="Verdana" w:hAnsi="Verdana"/>
          <w:iCs/>
        </w:rPr>
        <w:t xml:space="preserve">orresponde a los </w:t>
      </w:r>
    </w:p>
    <w:p>
      <w:pPr>
        <w:pStyle w:val="Cuerpodetexto"/>
        <w:ind w:left="0" w:right="-853" w:firstLine="709"/>
        <w:jc w:val="left"/>
        <w:rPr>
          <w:rFonts w:ascii="Verdana" w:hAnsi="Verdana" w:cs="Verdana"/>
          <w:iCs/>
        </w:rPr>
      </w:pPr>
      <w:r>
        <w:rPr>
          <w:rFonts w:cs="Verdana" w:ascii="Verdana" w:hAnsi="Verdana"/>
          <w:iCs/>
        </w:rPr>
        <w:t xml:space="preserve">Ayuntamientos la elaboración y aprobación del Plan de Seguridad y Salvamento de </w:t>
      </w:r>
    </w:p>
    <w:p>
      <w:pPr>
        <w:pStyle w:val="Cuerpodetexto"/>
        <w:ind w:left="0" w:right="-853" w:firstLine="709"/>
        <w:jc w:val="left"/>
        <w:rPr>
          <w:rFonts w:ascii="Verdana" w:hAnsi="Verdana" w:cs="Verdana"/>
          <w:iCs/>
        </w:rPr>
      </w:pPr>
      <w:r>
        <w:rPr>
          <w:rFonts w:cs="Verdana" w:ascii="Verdana" w:hAnsi="Verdana"/>
          <w:iCs/>
        </w:rPr>
        <w:t xml:space="preserve">cada una de sus playas y otras zonas de baño marítima que deban disponer de este. </w:t>
      </w:r>
    </w:p>
    <w:p>
      <w:pPr>
        <w:pStyle w:val="Cuerpodetexto"/>
        <w:ind w:left="0" w:right="-853" w:firstLine="709"/>
        <w:jc w:val="left"/>
        <w:rPr>
          <w:rFonts w:ascii="Verdana" w:hAnsi="Verdana" w:cs="Verdana"/>
          <w:iCs/>
        </w:rPr>
      </w:pPr>
      <w:r>
        <w:rPr>
          <w:rFonts w:cs="Verdana" w:ascii="Verdana" w:hAnsi="Verdana"/>
          <w:iCs/>
        </w:rPr>
        <w:t>En consecuencia, desde la Concejalía de Playas de este Ayuntamiento se encarga la redacción del mismo por medio de contrato menor de fecha 8 de noviembre de 2018 a la</w:t>
      </w:r>
    </w:p>
    <w:p>
      <w:pPr>
        <w:pStyle w:val="Cuerpodetexto"/>
        <w:ind w:left="0" w:right="-853" w:firstLine="709"/>
        <w:jc w:val="left"/>
        <w:rPr>
          <w:rFonts w:ascii="Verdana" w:hAnsi="Verdana" w:cs="Verdana"/>
          <w:iCs/>
        </w:rPr>
      </w:pPr>
      <w:r>
        <w:rPr>
          <w:rFonts w:cs="Verdana" w:ascii="Verdana" w:hAnsi="Verdana"/>
          <w:iCs/>
        </w:rPr>
        <w:t xml:space="preserve"> </w:t>
      </w:r>
      <w:r>
        <w:rPr>
          <w:rFonts w:cs="Verdana" w:ascii="Verdana" w:hAnsi="Verdana"/>
          <w:iCs/>
        </w:rPr>
        <w:t>empresa Emergencias Costa Canaria S</w:t>
      </w:r>
      <w:r>
        <w:rPr>
          <w:rFonts w:cs="Verdana" w:ascii="Verdana" w:hAnsi="Verdana"/>
          <w:iCs/>
        </w:rPr>
        <w:t>L</w:t>
      </w:r>
      <w:r>
        <w:rPr>
          <w:rFonts w:cs="Verdana" w:ascii="Verdana" w:hAnsi="Verdana"/>
          <w:iCs/>
        </w:rPr>
        <w:t>U.</w:t>
      </w:r>
    </w:p>
    <w:p>
      <w:pPr>
        <w:pStyle w:val="Cuerpodetexto"/>
        <w:ind w:left="0" w:right="-853" w:firstLine="709"/>
        <w:jc w:val="left"/>
        <w:rPr>
          <w:rFonts w:ascii="Verdana" w:hAnsi="Verdana" w:cs="Verdana"/>
          <w:iCs/>
        </w:rPr>
      </w:pPr>
      <w:r>
        <w:rPr>
          <w:rFonts w:cs="Verdana" w:ascii="Verdana" w:hAnsi="Verdana"/>
          <w:iCs/>
        </w:rPr>
        <w:t xml:space="preserve">Que tras intercambiar datos específicos de las particularidades de la costa del </w:t>
      </w:r>
    </w:p>
    <w:p>
      <w:pPr>
        <w:pStyle w:val="Cuerpodetexto"/>
        <w:ind w:left="0" w:right="-853" w:firstLine="709"/>
        <w:jc w:val="left"/>
        <w:rPr>
          <w:rFonts w:ascii="Verdana" w:hAnsi="Verdana" w:cs="Verdana"/>
          <w:iCs/>
        </w:rPr>
      </w:pPr>
      <w:r>
        <w:rPr>
          <w:rFonts w:cs="Verdana" w:ascii="Verdana" w:hAnsi="Verdana"/>
          <w:iCs/>
        </w:rPr>
        <w:t xml:space="preserve">municipio con los redactores del plan, y contrastar  diferentes borradores  </w:t>
      </w:r>
    </w:p>
    <w:p>
      <w:pPr>
        <w:pStyle w:val="Cuerpodetexto"/>
        <w:ind w:left="0" w:right="-853" w:firstLine="709"/>
        <w:jc w:val="left"/>
        <w:rPr>
          <w:rFonts w:ascii="Verdana" w:hAnsi="Verdana" w:cs="Verdana"/>
          <w:iCs/>
        </w:rPr>
      </w:pPr>
      <w:r>
        <w:rPr>
          <w:rFonts w:cs="Verdana" w:ascii="Verdana" w:hAnsi="Verdana"/>
          <w:iCs/>
        </w:rPr>
        <w:t xml:space="preserve">presentados en este tiempo, finalmente se ha obtenido un documento que a </w:t>
      </w:r>
    </w:p>
    <w:p>
      <w:pPr>
        <w:pStyle w:val="Cuerpodetexto"/>
        <w:ind w:left="0" w:right="-853" w:firstLine="709"/>
        <w:jc w:val="left"/>
        <w:rPr>
          <w:rFonts w:ascii="Verdana" w:hAnsi="Verdana" w:cs="Verdana"/>
          <w:iCs/>
        </w:rPr>
      </w:pPr>
      <w:r>
        <w:rPr>
          <w:rFonts w:cs="Verdana" w:ascii="Verdana" w:hAnsi="Verdana"/>
          <w:iCs/>
        </w:rPr>
      </w:r>
    </w:p>
    <w:p>
      <w:pPr>
        <w:pStyle w:val="Cuerpodetexto"/>
        <w:ind w:left="0" w:right="-853" w:firstLine="709"/>
        <w:jc w:val="left"/>
        <w:rPr>
          <w:rFonts w:ascii="Verdana" w:hAnsi="Verdana" w:cs="Verdana"/>
          <w:iCs/>
        </w:rPr>
      </w:pPr>
      <w:r>
        <w:rPr>
          <w:rFonts w:cs="Verdana" w:ascii="Verdana" w:hAnsi="Verdana"/>
          <w:iCs/>
        </w:rPr>
      </w:r>
    </w:p>
    <w:p>
      <w:pPr>
        <w:pStyle w:val="Cuerpodetexto"/>
        <w:ind w:left="0" w:right="-853" w:firstLine="709"/>
        <w:jc w:val="left"/>
        <w:rPr>
          <w:rFonts w:ascii="Verdana" w:hAnsi="Verdana" w:cs="Verdana"/>
          <w:iCs/>
        </w:rPr>
      </w:pPr>
      <w:r>
        <w:rPr>
          <w:rFonts w:cs="Verdana" w:ascii="Verdana" w:hAnsi="Verdana"/>
          <w:iCs/>
        </w:rPr>
        <w:t>entender de este Técnico se ajusta a la realidad de la costa de nuestro Municipio.</w:t>
      </w:r>
    </w:p>
    <w:p>
      <w:pPr>
        <w:pStyle w:val="Cuerpodetexto"/>
        <w:ind w:left="0" w:right="-853" w:hanging="0"/>
        <w:jc w:val="left"/>
        <w:rPr>
          <w:rFonts w:ascii="Verdana" w:hAnsi="Verdana" w:cs="Verdana"/>
          <w:bCs/>
        </w:rPr>
      </w:pPr>
      <w:r>
        <w:rPr>
          <w:rFonts w:cs="Verdana" w:ascii="Verdana" w:hAnsi="Verdana"/>
          <w:bCs/>
        </w:rPr>
        <w:t xml:space="preserve">No obstante,  este es un documento “vivo” que deberá revisarse y actualizarse en base </w:t>
      </w:r>
    </w:p>
    <w:p>
      <w:pPr>
        <w:pStyle w:val="Cuerpodetexto"/>
        <w:ind w:left="0" w:right="-853" w:hanging="0"/>
        <w:jc w:val="left"/>
        <w:rPr>
          <w:rFonts w:ascii="Verdana" w:hAnsi="Verdana" w:cs="Verdana"/>
          <w:bCs/>
        </w:rPr>
      </w:pPr>
      <w:r>
        <w:rPr>
          <w:rFonts w:cs="Verdana" w:ascii="Verdana" w:hAnsi="Verdana"/>
          <w:bCs/>
        </w:rPr>
        <w:t xml:space="preserve">a nuevos datos que se  vayan obteniendo desde la experiencia de su aplicación y a las </w:t>
      </w:r>
    </w:p>
    <w:p>
      <w:pPr>
        <w:pStyle w:val="Cuerpodetexto"/>
        <w:ind w:left="0" w:right="-853" w:hanging="0"/>
        <w:jc w:val="left"/>
        <w:rPr>
          <w:rFonts w:ascii="Verdana" w:hAnsi="Verdana" w:cs="Verdana"/>
          <w:bCs/>
        </w:rPr>
      </w:pPr>
      <w:r>
        <w:rPr>
          <w:rFonts w:cs="Verdana" w:ascii="Verdana" w:hAnsi="Verdana"/>
          <w:bCs/>
        </w:rPr>
        <w:t>revisiones establecidas en el mencionado Decreto que a continuación se relacionan:</w:t>
      </w:r>
    </w:p>
    <w:p>
      <w:pPr>
        <w:pStyle w:val="Default"/>
        <w:ind w:left="0" w:right="-853" w:hanging="0"/>
        <w:jc w:val="left"/>
        <w:rPr/>
      </w:pPr>
      <w:r>
        <w:rPr>
          <w:rFonts w:eastAsia="Tahoma" w:cs="Tahoma" w:ascii="Verdana" w:hAnsi="Verdana"/>
          <w:bCs/>
          <w:color w:val="000000"/>
          <w:sz w:val="22"/>
          <w:szCs w:val="22"/>
        </w:rPr>
        <w:t xml:space="preserve">Revisiones Puntuales: </w:t>
      </w:r>
      <w:r>
        <w:rPr>
          <w:rFonts w:eastAsia="Tahoma" w:cs="Tahoma" w:ascii="Verdana" w:hAnsi="Verdana"/>
          <w:color w:val="000000"/>
          <w:sz w:val="22"/>
          <w:szCs w:val="22"/>
        </w:rPr>
        <w:t>Cuando conlleve cambios de los datos de los responsables del</w:t>
      </w:r>
    </w:p>
    <w:p>
      <w:pPr>
        <w:pStyle w:val="Default"/>
        <w:ind w:left="0" w:right="-853" w:hanging="0"/>
        <w:jc w:val="left"/>
        <w:rPr>
          <w:rFonts w:ascii="Verdana" w:hAnsi="Verdana" w:eastAsia="Tahoma" w:cs="Tahoma"/>
          <w:color w:val="000000"/>
          <w:sz w:val="22"/>
          <w:szCs w:val="22"/>
        </w:rPr>
      </w:pPr>
      <w:r>
        <w:rPr>
          <w:rFonts w:eastAsia="Tahoma" w:cs="Tahoma" w:ascii="Verdana" w:hAnsi="Verdana"/>
          <w:color w:val="000000"/>
          <w:sz w:val="22"/>
          <w:szCs w:val="22"/>
        </w:rPr>
        <w:t xml:space="preserve">Plan de Seguridad y Salvamento, sistemas de comunicación o números de </w:t>
      </w:r>
    </w:p>
    <w:p>
      <w:pPr>
        <w:pStyle w:val="Default"/>
        <w:ind w:left="0" w:right="-853" w:hanging="0"/>
        <w:jc w:val="left"/>
        <w:rPr>
          <w:rFonts w:ascii="Verdana" w:hAnsi="Verdana" w:eastAsia="Tahoma" w:cs="Tahoma"/>
          <w:color w:val="000000"/>
          <w:sz w:val="22"/>
          <w:szCs w:val="22"/>
        </w:rPr>
      </w:pPr>
      <w:r>
        <w:rPr>
          <w:rFonts w:eastAsia="Tahoma" w:cs="Tahoma" w:ascii="Verdana" w:hAnsi="Verdana"/>
          <w:color w:val="000000"/>
          <w:sz w:val="22"/>
          <w:szCs w:val="22"/>
        </w:rPr>
        <w:t>localización (teléfonos, ITSI, etc.), cambio de medios (cambios de sillas de vigilancia por</w:t>
      </w:r>
    </w:p>
    <w:p>
      <w:pPr>
        <w:pStyle w:val="Default"/>
        <w:ind w:left="0" w:right="-853" w:hanging="0"/>
        <w:jc w:val="left"/>
        <w:rPr>
          <w:rFonts w:ascii="Verdana" w:hAnsi="Verdana" w:eastAsia="Tahoma" w:cs="Tahoma"/>
          <w:color w:val="000000"/>
          <w:sz w:val="22"/>
          <w:szCs w:val="22"/>
        </w:rPr>
      </w:pPr>
      <w:r>
        <w:rPr>
          <w:rFonts w:eastAsia="Tahoma" w:cs="Tahoma" w:ascii="Verdana" w:hAnsi="Verdana"/>
          <w:color w:val="000000"/>
          <w:sz w:val="22"/>
          <w:szCs w:val="22"/>
        </w:rPr>
        <w:t>Torres, cambio de embarcación por moto de agua – plancha de rescate o viceversa,</w:t>
      </w:r>
    </w:p>
    <w:p>
      <w:pPr>
        <w:pStyle w:val="Default"/>
        <w:ind w:left="0" w:right="-853" w:hanging="0"/>
        <w:jc w:val="left"/>
        <w:rPr>
          <w:rFonts w:ascii="Verdana" w:hAnsi="Verdana" w:eastAsia="Tahoma" w:cs="Tahoma"/>
          <w:color w:val="000000"/>
          <w:sz w:val="22"/>
          <w:szCs w:val="22"/>
        </w:rPr>
      </w:pPr>
      <w:r>
        <w:rPr>
          <w:rFonts w:eastAsia="Tahoma" w:cs="Tahoma" w:ascii="Verdana" w:hAnsi="Verdana"/>
          <w:color w:val="000000"/>
          <w:sz w:val="22"/>
          <w:szCs w:val="22"/>
        </w:rPr>
        <w:t xml:space="preserve">etc.) o cambio de la normativa de aplicación que suponga modificación del Plan de </w:t>
      </w:r>
    </w:p>
    <w:p>
      <w:pPr>
        <w:pStyle w:val="Default"/>
        <w:ind w:left="0" w:right="-853" w:hanging="0"/>
        <w:jc w:val="left"/>
        <w:rPr>
          <w:rFonts w:ascii="Verdana" w:hAnsi="Verdana" w:eastAsia="Tahoma" w:cs="Tahoma"/>
          <w:color w:val="000000"/>
          <w:sz w:val="22"/>
          <w:szCs w:val="22"/>
        </w:rPr>
      </w:pPr>
      <w:r>
        <w:rPr>
          <w:rFonts w:eastAsia="Tahoma" w:cs="Tahoma" w:ascii="Verdana" w:hAnsi="Verdana"/>
          <w:color w:val="000000"/>
          <w:sz w:val="22"/>
          <w:szCs w:val="22"/>
        </w:rPr>
        <w:t xml:space="preserve">Seguridad y Salvamento. </w:t>
      </w:r>
    </w:p>
    <w:p>
      <w:pPr>
        <w:pStyle w:val="Default"/>
        <w:ind w:left="0" w:right="0" w:firstLine="709"/>
        <w:jc w:val="left"/>
        <w:rPr>
          <w:rFonts w:ascii="Verdana" w:hAnsi="Verdana" w:eastAsia="Tahoma" w:cs="Tahoma"/>
          <w:bCs/>
          <w:color w:val="000000"/>
          <w:sz w:val="22"/>
          <w:szCs w:val="22"/>
        </w:rPr>
      </w:pPr>
      <w:r>
        <w:rPr>
          <w:rFonts w:eastAsia="Tahoma" w:cs="Tahoma" w:ascii="Verdana" w:hAnsi="Verdana"/>
          <w:bCs/>
          <w:color w:val="000000"/>
          <w:sz w:val="22"/>
          <w:szCs w:val="22"/>
        </w:rPr>
      </w:r>
    </w:p>
    <w:p>
      <w:pPr>
        <w:pStyle w:val="Default"/>
        <w:ind w:left="0" w:right="0" w:hanging="0"/>
        <w:jc w:val="left"/>
        <w:rPr/>
      </w:pPr>
      <w:r>
        <w:rPr>
          <w:rFonts w:eastAsia="Tahoma" w:cs="Tahoma" w:ascii="Verdana" w:hAnsi="Verdana"/>
          <w:bCs/>
          <w:color w:val="000000"/>
          <w:sz w:val="22"/>
          <w:szCs w:val="22"/>
        </w:rPr>
        <w:t>Revisión Anual</w:t>
      </w:r>
      <w:r>
        <w:rPr>
          <w:rFonts w:eastAsia="Tahoma" w:cs="Tahoma" w:ascii="Verdana" w:hAnsi="Verdana"/>
          <w:color w:val="000000"/>
          <w:sz w:val="22"/>
          <w:szCs w:val="22"/>
        </w:rPr>
        <w:t xml:space="preserve">: El Plan de Seguridad y Salvamento deberá ser revisado, especialmente en </w:t>
      </w:r>
    </w:p>
    <w:p>
      <w:pPr>
        <w:pStyle w:val="Default"/>
        <w:ind w:left="0" w:right="0" w:hanging="0"/>
        <w:jc w:val="left"/>
        <w:rPr>
          <w:rFonts w:ascii="Verdana" w:hAnsi="Verdana" w:eastAsia="Tahoma" w:cs="Tahoma"/>
          <w:color w:val="000000"/>
          <w:sz w:val="22"/>
          <w:szCs w:val="22"/>
        </w:rPr>
      </w:pPr>
      <w:r>
        <w:rPr>
          <w:rFonts w:eastAsia="Tahoma" w:cs="Tahoma" w:ascii="Verdana" w:hAnsi="Verdana"/>
          <w:color w:val="000000"/>
          <w:sz w:val="22"/>
          <w:szCs w:val="22"/>
        </w:rPr>
        <w:t xml:space="preserve">materia de determinación, análisis y evaluación de riesgos, derivado de la explotación de datos </w:t>
      </w:r>
    </w:p>
    <w:p>
      <w:pPr>
        <w:pStyle w:val="Default"/>
        <w:ind w:left="0" w:right="0" w:hanging="0"/>
        <w:jc w:val="left"/>
        <w:rPr>
          <w:rFonts w:ascii="Verdana" w:hAnsi="Verdana" w:eastAsia="Tahoma" w:cs="Tahoma"/>
          <w:color w:val="000000"/>
          <w:sz w:val="22"/>
          <w:szCs w:val="22"/>
        </w:rPr>
      </w:pPr>
      <w:r>
        <w:rPr>
          <w:rFonts w:eastAsia="Tahoma" w:cs="Tahoma" w:ascii="Verdana" w:hAnsi="Verdana"/>
          <w:color w:val="000000"/>
          <w:sz w:val="22"/>
          <w:szCs w:val="22"/>
        </w:rPr>
        <w:t xml:space="preserve">al final de cada año (primer trimestre del año siguiente) de incidentes atendidos durante el año transcurrido, con especial atención a los considerados graves (que han puesto en peligro la vida </w:t>
      </w:r>
    </w:p>
    <w:p>
      <w:pPr>
        <w:pStyle w:val="Default"/>
        <w:ind w:left="0" w:right="0" w:hanging="0"/>
        <w:jc w:val="left"/>
        <w:rPr>
          <w:rFonts w:ascii="Verdana" w:hAnsi="Verdana" w:eastAsia="Tahoma" w:cs="Tahoma"/>
          <w:color w:val="000000"/>
          <w:sz w:val="22"/>
          <w:szCs w:val="22"/>
        </w:rPr>
      </w:pPr>
      <w:r>
        <w:rPr>
          <w:rFonts w:eastAsia="Tahoma" w:cs="Tahoma" w:ascii="Verdana" w:hAnsi="Verdana"/>
          <w:color w:val="000000"/>
          <w:sz w:val="22"/>
          <w:szCs w:val="22"/>
        </w:rPr>
        <w:t xml:space="preserve">de personas) y muy graves (incidentes con resultado de muerte) que pudieran incluso llevar </w:t>
      </w:r>
    </w:p>
    <w:p>
      <w:pPr>
        <w:pStyle w:val="Default"/>
        <w:ind w:left="0" w:right="0" w:hanging="0"/>
        <w:jc w:val="left"/>
        <w:rPr>
          <w:rFonts w:ascii="Verdana" w:hAnsi="Verdana" w:eastAsia="Tahoma" w:cs="Tahoma"/>
          <w:color w:val="000000"/>
          <w:sz w:val="22"/>
          <w:szCs w:val="22"/>
        </w:rPr>
      </w:pPr>
      <w:r>
        <w:rPr>
          <w:rFonts w:eastAsia="Tahoma" w:cs="Tahoma" w:ascii="Verdana" w:hAnsi="Verdana"/>
          <w:color w:val="000000"/>
          <w:sz w:val="22"/>
          <w:szCs w:val="22"/>
        </w:rPr>
        <w:t xml:space="preserve">aparejado modificaciones en el Grado de Protección de la Playa o Zona de Baño Marítima </w:t>
      </w:r>
    </w:p>
    <w:p>
      <w:pPr>
        <w:pStyle w:val="Default"/>
        <w:ind w:left="0" w:right="0" w:hanging="0"/>
        <w:jc w:val="left"/>
        <w:rPr>
          <w:rFonts w:ascii="Verdana" w:hAnsi="Verdana" w:eastAsia="Tahoma" w:cs="Tahoma"/>
          <w:color w:val="000000"/>
          <w:sz w:val="22"/>
          <w:szCs w:val="22"/>
        </w:rPr>
      </w:pPr>
      <w:r>
        <w:rPr>
          <w:rFonts w:eastAsia="Tahoma" w:cs="Tahoma" w:ascii="Verdana" w:hAnsi="Verdana"/>
          <w:color w:val="000000"/>
          <w:sz w:val="22"/>
          <w:szCs w:val="22"/>
        </w:rPr>
        <w:t xml:space="preserve">y por tanto ampliación o reducción de medios y recursos, de un año a otro. </w:t>
      </w:r>
    </w:p>
    <w:p>
      <w:pPr>
        <w:pStyle w:val="Default"/>
        <w:ind w:left="0" w:right="0" w:firstLine="709"/>
        <w:jc w:val="left"/>
        <w:rPr>
          <w:rFonts w:ascii="Verdana" w:hAnsi="Verdana" w:eastAsia="Tahoma" w:cs="Tahoma"/>
          <w:bCs/>
          <w:color w:val="000000"/>
          <w:sz w:val="22"/>
          <w:szCs w:val="22"/>
        </w:rPr>
      </w:pPr>
      <w:r>
        <w:rPr>
          <w:rFonts w:eastAsia="Tahoma" w:cs="Tahoma" w:ascii="Verdana" w:hAnsi="Verdana"/>
          <w:bCs/>
          <w:color w:val="000000"/>
          <w:sz w:val="22"/>
          <w:szCs w:val="22"/>
        </w:rPr>
      </w:r>
    </w:p>
    <w:p>
      <w:pPr>
        <w:pStyle w:val="Default"/>
        <w:ind w:left="0" w:right="0" w:hanging="0"/>
        <w:jc w:val="left"/>
        <w:rPr/>
      </w:pPr>
      <w:r>
        <w:rPr>
          <w:rFonts w:eastAsia="Tahoma" w:cs="Tahoma" w:ascii="Verdana" w:hAnsi="Verdana"/>
          <w:bCs/>
          <w:color w:val="000000"/>
          <w:sz w:val="22"/>
          <w:szCs w:val="22"/>
        </w:rPr>
        <w:t xml:space="preserve">Revisión cada tres años: </w:t>
      </w:r>
      <w:r>
        <w:rPr>
          <w:rFonts w:eastAsia="Tahoma" w:cs="Tahoma" w:ascii="Verdana" w:hAnsi="Verdana"/>
          <w:color w:val="000000"/>
          <w:sz w:val="22"/>
          <w:szCs w:val="22"/>
        </w:rPr>
        <w:t>como máximo, para de manera detallada realizar una revisión completa</w:t>
      </w:r>
    </w:p>
    <w:p>
      <w:pPr>
        <w:pStyle w:val="Default"/>
        <w:ind w:left="0" w:right="0" w:hanging="0"/>
        <w:jc w:val="left"/>
        <w:rPr>
          <w:rFonts w:ascii="Verdana" w:hAnsi="Verdana" w:eastAsia="Tahoma" w:cs="Tahoma"/>
          <w:color w:val="000000"/>
          <w:sz w:val="22"/>
          <w:szCs w:val="22"/>
        </w:rPr>
      </w:pPr>
      <w:r>
        <w:rPr>
          <w:rFonts w:eastAsia="Tahoma" w:cs="Tahoma" w:ascii="Verdana" w:hAnsi="Verdana"/>
          <w:color w:val="000000"/>
          <w:sz w:val="22"/>
          <w:szCs w:val="22"/>
        </w:rPr>
        <w:t>y pormenorizada de cada uno de los Capítulos y apartados del Plan de Seguridad y Salvamento.</w:t>
      </w:r>
    </w:p>
    <w:p>
      <w:pPr>
        <w:pStyle w:val="Default"/>
        <w:ind w:left="0" w:right="0" w:firstLine="709"/>
        <w:jc w:val="left"/>
        <w:rPr>
          <w:rFonts w:ascii="Verdana" w:hAnsi="Verdana" w:eastAsia="Tahoma" w:cs="Tahoma"/>
          <w:color w:val="000000"/>
          <w:sz w:val="22"/>
          <w:szCs w:val="22"/>
        </w:rPr>
      </w:pPr>
      <w:r>
        <w:rPr>
          <w:rFonts w:eastAsia="Tahoma" w:cs="Tahoma" w:ascii="Verdana" w:hAnsi="Verdana"/>
          <w:color w:val="000000"/>
          <w:sz w:val="22"/>
          <w:szCs w:val="22"/>
        </w:rPr>
      </w:r>
    </w:p>
    <w:p>
      <w:pPr>
        <w:pStyle w:val="Default"/>
        <w:ind w:left="0" w:right="0" w:firstLine="709"/>
        <w:jc w:val="left"/>
        <w:rPr>
          <w:rFonts w:ascii="Verdana" w:hAnsi="Verdana" w:eastAsia="Tahoma" w:cs="Tahoma"/>
          <w:color w:val="000000"/>
          <w:sz w:val="22"/>
          <w:szCs w:val="22"/>
        </w:rPr>
      </w:pPr>
      <w:r>
        <w:rPr>
          <w:rFonts w:eastAsia="Tahoma" w:cs="Tahoma" w:ascii="Verdana" w:hAnsi="Verdana"/>
          <w:color w:val="000000"/>
          <w:sz w:val="22"/>
          <w:szCs w:val="22"/>
        </w:rPr>
      </w:r>
    </w:p>
    <w:p>
      <w:pPr>
        <w:pStyle w:val="Default"/>
        <w:ind w:left="0" w:right="0" w:firstLine="709"/>
        <w:jc w:val="left"/>
        <w:rPr>
          <w:rFonts w:ascii="Verdana" w:hAnsi="Verdana" w:eastAsia="Tahoma" w:cs="Tahoma"/>
          <w:color w:val="000000"/>
          <w:sz w:val="22"/>
          <w:szCs w:val="22"/>
        </w:rPr>
      </w:pPr>
      <w:r>
        <w:rPr>
          <w:rFonts w:eastAsia="Tahoma" w:cs="Tahoma" w:ascii="Verdana" w:hAnsi="Verdana"/>
          <w:color w:val="000000"/>
          <w:sz w:val="22"/>
          <w:szCs w:val="22"/>
        </w:rPr>
        <w:t>Es todo cuanto tengo a bien informar.”</w:t>
      </w:r>
    </w:p>
    <w:p>
      <w:pPr>
        <w:pStyle w:val="Normal"/>
        <w:spacing w:lineRule="auto" w:line="240"/>
        <w:ind w:left="0" w:right="0" w:firstLine="709"/>
        <w:jc w:val="left"/>
        <w:rPr>
          <w:rFonts w:ascii="Verdana" w:hAnsi="Verdana" w:cs="Verdana"/>
          <w:color w:val="000000"/>
          <w:sz w:val="22"/>
          <w:szCs w:val="22"/>
        </w:rPr>
      </w:pPr>
      <w:r>
        <w:rPr>
          <w:rFonts w:cs="Verdana" w:ascii="Verdana" w:hAnsi="Verdana"/>
          <w:color w:val="000000"/>
          <w:sz w:val="22"/>
          <w:szCs w:val="22"/>
        </w:rPr>
      </w:r>
    </w:p>
    <w:p>
      <w:pPr>
        <w:pStyle w:val="Normal"/>
        <w:spacing w:lineRule="auto" w:line="240"/>
        <w:ind w:left="0" w:right="0" w:firstLine="709"/>
        <w:jc w:val="left"/>
        <w:rPr>
          <w:rFonts w:ascii="Verdana" w:hAnsi="Verdana" w:cs="Verdana"/>
          <w:bCs/>
        </w:rPr>
      </w:pPr>
      <w:r>
        <w:rPr>
          <w:rFonts w:cs="Verdana" w:ascii="Verdana" w:hAnsi="Verdana"/>
          <w:bCs/>
        </w:rPr>
        <w:t xml:space="preserve">Respecto al asunto de referencia, se emite  por parte de la asesora jurídica </w:t>
      </w:r>
    </w:p>
    <w:p>
      <w:pPr>
        <w:pStyle w:val="Normal"/>
        <w:spacing w:lineRule="auto" w:line="240"/>
        <w:ind w:left="0" w:right="0" w:firstLine="709"/>
        <w:jc w:val="left"/>
        <w:rPr>
          <w:rFonts w:ascii="Verdana" w:hAnsi="Verdana" w:cs="Verdana"/>
          <w:bCs/>
        </w:rPr>
      </w:pPr>
      <w:r>
        <w:rPr>
          <w:rFonts w:cs="Verdana" w:ascii="Verdana" w:hAnsi="Verdana"/>
          <w:bCs/>
        </w:rPr>
        <w:t>municipal informe municipal  con fecha 16 de junio de 2020, que dice lo siguiente:</w:t>
      </w:r>
    </w:p>
    <w:p>
      <w:pPr>
        <w:pStyle w:val="Normal"/>
        <w:spacing w:lineRule="auto" w:line="240"/>
        <w:ind w:left="0" w:right="0" w:firstLine="709"/>
        <w:jc w:val="left"/>
        <w:rPr/>
      </w:pPr>
      <w:r>
        <w:rPr>
          <w:rFonts w:cs="Verdana" w:ascii="Verdana" w:hAnsi="Verdana"/>
          <w:bCs/>
        </w:rPr>
        <w:t>“</w:t>
      </w:r>
      <w:r>
        <w:rPr>
          <w:rFonts w:cs="Arial" w:ascii="Verdana" w:hAnsi="Verdana"/>
          <w:bCs/>
        </w:rPr>
        <w:t>ANTECEDENTES</w:t>
      </w:r>
    </w:p>
    <w:p>
      <w:pPr>
        <w:pStyle w:val="Normal"/>
        <w:spacing w:lineRule="auto" w:line="240"/>
        <w:ind w:left="0" w:right="0" w:firstLine="709"/>
        <w:jc w:val="left"/>
        <w:rPr>
          <w:rFonts w:ascii="Verdana" w:hAnsi="Verdana" w:cs="Arial"/>
          <w:bCs/>
        </w:rPr>
      </w:pPr>
      <w:r>
        <w:rPr>
          <w:rFonts w:cs="Arial" w:ascii="Verdana" w:hAnsi="Verdana"/>
          <w:bCs/>
        </w:rPr>
      </w:r>
    </w:p>
    <w:p>
      <w:pPr>
        <w:pStyle w:val="Default"/>
        <w:ind w:left="0" w:right="0" w:firstLine="709"/>
        <w:jc w:val="left"/>
        <w:rPr>
          <w:rFonts w:ascii="Verdana" w:hAnsi="Verdana" w:cs="Verdana"/>
          <w:color w:val="000000"/>
          <w:sz w:val="22"/>
          <w:szCs w:val="22"/>
        </w:rPr>
      </w:pPr>
      <w:r>
        <w:rPr>
          <w:rFonts w:cs="Verdana" w:ascii="Verdana" w:hAnsi="Verdana"/>
          <w:color w:val="000000"/>
          <w:sz w:val="22"/>
          <w:szCs w:val="22"/>
        </w:rPr>
        <w:t xml:space="preserve">PRIMERO.- Se solicita por parte de la Concejalía de Playas se informe sobre el </w:t>
      </w:r>
    </w:p>
    <w:p>
      <w:pPr>
        <w:pStyle w:val="Default"/>
        <w:ind w:left="0" w:right="0" w:firstLine="709"/>
        <w:jc w:val="left"/>
        <w:rPr>
          <w:rFonts w:ascii="Verdana" w:hAnsi="Verdana" w:cs="Verdana"/>
          <w:color w:val="000000"/>
          <w:sz w:val="22"/>
          <w:szCs w:val="22"/>
        </w:rPr>
      </w:pPr>
      <w:r>
        <w:rPr>
          <w:rFonts w:cs="Verdana" w:ascii="Verdana" w:hAnsi="Verdana"/>
          <w:color w:val="000000"/>
          <w:sz w:val="22"/>
          <w:szCs w:val="22"/>
        </w:rPr>
        <w:t xml:space="preserve">procedimiento y aprobación del Plan de Seguridad y Salvamento de las playas y </w:t>
      </w:r>
    </w:p>
    <w:p>
      <w:pPr>
        <w:pStyle w:val="Default"/>
        <w:ind w:left="0" w:right="0" w:firstLine="709"/>
        <w:jc w:val="left"/>
        <w:rPr>
          <w:rFonts w:ascii="Verdana" w:hAnsi="Verdana" w:cs="Verdana"/>
          <w:color w:val="000000"/>
          <w:sz w:val="22"/>
          <w:szCs w:val="22"/>
        </w:rPr>
      </w:pPr>
      <w:r>
        <w:rPr>
          <w:rFonts w:cs="Verdana" w:ascii="Verdana" w:hAnsi="Verdana"/>
          <w:color w:val="000000"/>
          <w:sz w:val="22"/>
          <w:szCs w:val="22"/>
        </w:rPr>
        <w:t>zonas de baño del Municipio de Agüimes.</w:t>
      </w:r>
    </w:p>
    <w:p>
      <w:pPr>
        <w:pStyle w:val="Default"/>
        <w:ind w:left="0" w:right="0" w:firstLine="709"/>
        <w:jc w:val="left"/>
        <w:rPr>
          <w:rFonts w:ascii="Verdana" w:hAnsi="Verdana" w:cs="Verdana"/>
          <w:color w:val="000000"/>
          <w:sz w:val="22"/>
          <w:szCs w:val="22"/>
        </w:rPr>
      </w:pPr>
      <w:r>
        <w:rPr>
          <w:rFonts w:cs="Verdana" w:ascii="Verdana" w:hAnsi="Verdana"/>
          <w:color w:val="000000"/>
          <w:sz w:val="22"/>
          <w:szCs w:val="22"/>
        </w:rPr>
      </w:r>
    </w:p>
    <w:p>
      <w:pPr>
        <w:pStyle w:val="Default"/>
        <w:ind w:left="0" w:right="0" w:firstLine="709"/>
        <w:jc w:val="left"/>
        <w:rPr>
          <w:rFonts w:ascii="Verdana" w:hAnsi="Verdana" w:cs="Verdana"/>
          <w:color w:val="000000"/>
          <w:sz w:val="22"/>
          <w:szCs w:val="22"/>
        </w:rPr>
      </w:pPr>
      <w:r>
        <w:rPr>
          <w:rFonts w:cs="Verdana" w:ascii="Verdana" w:hAnsi="Verdana"/>
          <w:color w:val="000000"/>
          <w:sz w:val="22"/>
          <w:szCs w:val="22"/>
        </w:rPr>
        <w:t>SEGUNDO.- Tal y como consta en el propio plan elaborado:</w:t>
      </w:r>
    </w:p>
    <w:p>
      <w:pPr>
        <w:pStyle w:val="Default"/>
        <w:ind w:left="0" w:right="0" w:firstLine="709"/>
        <w:jc w:val="left"/>
        <w:rPr>
          <w:rFonts w:ascii="Verdana" w:hAnsi="Verdana" w:cs="Verdana"/>
          <w:color w:val="000000"/>
          <w:sz w:val="22"/>
          <w:szCs w:val="22"/>
        </w:rPr>
      </w:pPr>
      <w:r>
        <w:rPr>
          <w:rFonts w:cs="Verdana" w:ascii="Verdana" w:hAnsi="Verdana"/>
          <w:color w:val="000000"/>
          <w:sz w:val="22"/>
          <w:szCs w:val="22"/>
        </w:rPr>
      </w:r>
    </w:p>
    <w:p>
      <w:pPr>
        <w:pStyle w:val="Normal"/>
        <w:autoSpaceDE w:val="false"/>
        <w:spacing w:lineRule="auto" w:line="240"/>
        <w:ind w:left="0" w:right="0" w:firstLine="709"/>
        <w:jc w:val="left"/>
        <w:rPr/>
      </w:pPr>
      <w:r>
        <w:rPr>
          <w:rFonts w:cs="Arial" w:ascii="Verdana" w:hAnsi="Verdana"/>
        </w:rPr>
        <w:tab/>
      </w:r>
      <w:r>
        <w:rPr>
          <w:rFonts w:cs="Calibri" w:ascii="Verdana" w:hAnsi="Verdana"/>
        </w:rPr>
        <w:t xml:space="preserve">Los Objetivos establecidos por el presente Plan de Seguridad y Salvamento quedan enmarcados por los criterios esenciales para garantizar la Seguridad Integral, siendo estos; la definición de las actividades a las que obliga, así como a la elaboración, implantación material efectiva y mantenimiento de la eficacia de este Plan de Seguridad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y Salvamento. </w:t>
      </w:r>
    </w:p>
    <w:p>
      <w:pPr>
        <w:pStyle w:val="Normal"/>
        <w:autoSpaceDE w:val="false"/>
        <w:spacing w:lineRule="auto" w:line="240"/>
        <w:ind w:left="0" w:right="0" w:firstLine="709"/>
        <w:jc w:val="left"/>
        <w:rPr>
          <w:rFonts w:ascii="Verdana" w:hAnsi="Verdana" w:cs="Calibri"/>
        </w:rPr>
      </w:pPr>
      <w:r>
        <w:rPr>
          <w:rFonts w:cs="Calibri" w:ascii="Verdana" w:hAnsi="Verdana"/>
        </w:rPr>
      </w:r>
    </w:p>
    <w:p>
      <w:pPr>
        <w:pStyle w:val="Normal"/>
        <w:autoSpaceDE w:val="false"/>
        <w:spacing w:lineRule="auto" w:line="240"/>
        <w:ind w:left="0" w:right="0" w:firstLine="709"/>
        <w:jc w:val="left"/>
        <w:rPr>
          <w:rFonts w:ascii="Verdana" w:hAnsi="Verdana" w:cs="Calibri"/>
        </w:rPr>
      </w:pPr>
      <w:r>
        <w:rPr>
          <w:rFonts w:cs="Calibri" w:ascii="Verdana" w:hAnsi="Verdana"/>
        </w:rPr>
        <w:tab/>
        <w:t xml:space="preserve">con ello, se pretende prevenir situaciones de riegos que puedan poner en peligro la vida e integridad física y psíquica de las personas, así como proteger sus </w:t>
      </w:r>
    </w:p>
    <w:p>
      <w:pPr>
        <w:pStyle w:val="Normal"/>
        <w:autoSpaceDE w:val="false"/>
        <w:spacing w:lineRule="auto" w:line="240"/>
        <w:ind w:left="0" w:right="0" w:firstLine="709"/>
        <w:jc w:val="left"/>
        <w:rPr>
          <w:rFonts w:ascii="Verdana" w:hAnsi="Verdana" w:cs="Calibri"/>
        </w:rPr>
      </w:pPr>
      <w:r>
        <w:rPr>
          <w:rFonts w:cs="Calibri" w:ascii="Verdana" w:hAnsi="Verdana"/>
        </w:rPr>
      </w:r>
    </w:p>
    <w:p>
      <w:pPr>
        <w:pStyle w:val="Normal"/>
        <w:autoSpaceDE w:val="false"/>
        <w:spacing w:lineRule="auto" w:line="240"/>
        <w:ind w:left="0" w:right="0" w:firstLine="709"/>
        <w:jc w:val="left"/>
        <w:rPr>
          <w:rFonts w:ascii="Verdana" w:hAnsi="Verdana" w:cs="Calibri"/>
        </w:rPr>
      </w:pPr>
      <w:r>
        <w:rPr>
          <w:rFonts w:cs="Calibri" w:ascii="Verdana" w:hAnsi="Verdana"/>
        </w:rPr>
      </w:r>
    </w:p>
    <w:p>
      <w:pPr>
        <w:pStyle w:val="Normal"/>
        <w:autoSpaceDE w:val="false"/>
        <w:spacing w:lineRule="auto" w:line="240"/>
        <w:ind w:left="0" w:right="0" w:firstLine="709"/>
        <w:jc w:val="left"/>
        <w:rPr>
          <w:rFonts w:ascii="Verdana" w:hAnsi="Verdana" w:cs="Calibri"/>
        </w:rPr>
      </w:pPr>
      <w:r>
        <w:rPr>
          <w:rFonts w:cs="Calibri" w:ascii="Verdana" w:hAnsi="Verdana"/>
        </w:rPr>
        <w:t xml:space="preserve">bienes, garantizando, en la medida de lo posible, la evacuación y protección de las personas en caso de emergencia, así como, una intervención inmediata y coordinada de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los medios que sean precisos para combatirla, minimizando al máximo sus consecuencias y preparando la posible intervención de los recursos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incluidos en este documento. El desarrollo técnico para alcanzar los objetivos mencionados en este documento nos permitirá: </w:t>
      </w:r>
    </w:p>
    <w:p>
      <w:pPr>
        <w:pStyle w:val="Normal"/>
        <w:autoSpaceDE w:val="false"/>
        <w:spacing w:lineRule="auto" w:line="240"/>
        <w:ind w:left="0" w:right="0" w:firstLine="709"/>
        <w:jc w:val="left"/>
        <w:rPr/>
      </w:pPr>
      <w:r>
        <w:rPr>
          <w:rFonts w:eastAsia="Verdana" w:cs="Verdana" w:ascii="Verdana" w:hAnsi="Verdana"/>
        </w:rPr>
        <w:t xml:space="preserve"> </w:t>
      </w:r>
      <w:r>
        <w:rPr>
          <w:rFonts w:cs="Calibri" w:ascii="Verdana" w:hAnsi="Verdana"/>
        </w:rPr>
        <w:t xml:space="preserve">Descripción de la Playa o zona de baño marítima, sus instalaciones y los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sectores o zonas de riesgo potencial. </w:t>
      </w:r>
    </w:p>
    <w:p>
      <w:pPr>
        <w:pStyle w:val="Normal"/>
        <w:autoSpaceDE w:val="false"/>
        <w:spacing w:lineRule="auto" w:line="240"/>
        <w:ind w:left="0" w:right="0" w:firstLine="709"/>
        <w:jc w:val="left"/>
        <w:rPr>
          <w:rFonts w:ascii="Verdana" w:hAnsi="Verdana" w:cs="Calibri"/>
        </w:rPr>
      </w:pPr>
      <w:r>
        <w:rPr>
          <w:rFonts w:cs="Calibri" w:ascii="Verdana" w:hAnsi="Verdana"/>
        </w:rPr>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Identificar, analizar y evaluar los riegos intrínsecos y los externos.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Establecer formas de colaboración con el sistema público de Protección Civil.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Garantizar la fiabilidad de las instalaciones y de los medios de protección.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Garantizar la disponibilidad de personas formadas y preparadas para una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rápida y eficaz actuación.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Garantizar la intervención inmediata, la evacuación y/o confinamiento (en caso necesario).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Facilitar las inspecciones de los Servicios de la Administración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Garantizar la intervención de la Ayuda Externa.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Prevenir de los posibles sucesos adversos a todos los usuarios de las playas o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zonas de baño marítimas que puedan resultar afectados por situaciones de emergencia.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Identificar los medios de protección existentes y necesarios para mitigar los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posibles sucesos. (Humanos y materiales).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 xml:space="preserve">Organizar los medios humanos y materiales, y planificar sus obligaciones. </w:t>
      </w:r>
    </w:p>
    <w:p>
      <w:pPr>
        <w:pStyle w:val="Normal"/>
        <w:autoSpaceDE w:val="false"/>
        <w:spacing w:lineRule="auto" w:line="240"/>
        <w:ind w:left="0" w:right="0" w:firstLine="709"/>
        <w:jc w:val="left"/>
        <w:rPr>
          <w:rFonts w:ascii="Verdana" w:hAnsi="Verdana"/>
        </w:rPr>
      </w:pPr>
      <w:r>
        <w:rPr>
          <w:rFonts w:cs="Calibri" w:ascii="Verdana" w:hAnsi="Verdana"/>
        </w:rPr>
        <w:t>•</w:t>
      </w:r>
      <w:r>
        <w:rPr>
          <w:rFonts w:eastAsia="Verdana" w:cs="Verdana" w:ascii="Verdana" w:hAnsi="Verdana"/>
        </w:rPr>
        <w:t xml:space="preserve"> </w:t>
      </w:r>
      <w:r>
        <w:rPr>
          <w:rFonts w:cs="Calibri" w:ascii="Verdana" w:hAnsi="Verdana"/>
        </w:rPr>
        <w:t>Cumplir la normativa vigente.</w:t>
      </w:r>
    </w:p>
    <w:p>
      <w:pPr>
        <w:pStyle w:val="Normal"/>
        <w:spacing w:lineRule="auto" w:line="240"/>
        <w:ind w:left="0" w:right="0" w:firstLine="709"/>
        <w:jc w:val="left"/>
        <w:rPr>
          <w:rFonts w:ascii="Verdana" w:hAnsi="Verdana" w:cs="Arial"/>
          <w:bCs/>
        </w:rPr>
      </w:pPr>
      <w:r>
        <w:rPr>
          <w:rFonts w:cs="Arial" w:ascii="Verdana" w:hAnsi="Verdana"/>
          <w:bCs/>
        </w:rPr>
      </w:r>
    </w:p>
    <w:p>
      <w:pPr>
        <w:pStyle w:val="Normal"/>
        <w:numPr>
          <w:ilvl w:val="0"/>
          <w:numId w:val="0"/>
        </w:numPr>
        <w:spacing w:lineRule="auto" w:line="240"/>
        <w:ind w:left="0" w:right="0" w:firstLine="709"/>
        <w:jc w:val="left"/>
        <w:outlineLvl w:val="1"/>
        <w:rPr>
          <w:rFonts w:ascii="Verdana" w:hAnsi="Verdana" w:cs="Arial"/>
          <w:bCs/>
        </w:rPr>
      </w:pPr>
      <w:r>
        <w:rPr>
          <w:rFonts w:cs="Arial" w:ascii="Verdana" w:hAnsi="Verdana"/>
          <w:bCs/>
        </w:rPr>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t>LEGISLACIÓN APLICABLE</w:t>
      </w:r>
    </w:p>
    <w:p>
      <w:pPr>
        <w:pStyle w:val="Normal"/>
        <w:numPr>
          <w:ilvl w:val="0"/>
          <w:numId w:val="0"/>
        </w:numPr>
        <w:spacing w:lineRule="auto" w:line="240"/>
        <w:ind w:left="0" w:right="0" w:firstLine="709"/>
        <w:jc w:val="left"/>
        <w:outlineLvl w:val="1"/>
        <w:rPr>
          <w:rFonts w:ascii="Verdana" w:hAnsi="Verdana" w:cs="Arial"/>
        </w:rPr>
      </w:pPr>
      <w:r>
        <w:rPr>
          <w:rFonts w:cs="Arial" w:ascii="Verdana" w:hAnsi="Verdana"/>
        </w:rPr>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t>I</w:t>
      </w:r>
    </w:p>
    <w:p>
      <w:pPr>
        <w:pStyle w:val="Normal"/>
        <w:numPr>
          <w:ilvl w:val="0"/>
          <w:numId w:val="0"/>
        </w:numPr>
        <w:spacing w:lineRule="auto" w:line="240"/>
        <w:ind w:left="0" w:right="0" w:firstLine="709"/>
        <w:jc w:val="left"/>
        <w:outlineLvl w:val="1"/>
        <w:rPr>
          <w:rFonts w:ascii="Verdana" w:hAnsi="Verdana" w:cs="Arial"/>
          <w:bCs/>
        </w:rPr>
      </w:pPr>
      <w:r>
        <w:rPr>
          <w:rFonts w:cs="Arial" w:ascii="Verdana" w:hAnsi="Verdana"/>
          <w:bCs/>
        </w:rPr>
      </w:r>
    </w:p>
    <w:p>
      <w:pPr>
        <w:pStyle w:val="Normal"/>
        <w:numPr>
          <w:ilvl w:val="0"/>
          <w:numId w:val="0"/>
        </w:numPr>
        <w:spacing w:lineRule="auto" w:line="240"/>
        <w:ind w:left="0" w:right="0" w:hanging="0"/>
        <w:jc w:val="left"/>
        <w:outlineLvl w:val="1"/>
        <w:rPr>
          <w:rFonts w:ascii="Verdana" w:hAnsi="Verdana" w:cs="Calibri"/>
        </w:rPr>
      </w:pPr>
      <w:r>
        <w:rPr>
          <w:rFonts w:cs="Calibri" w:ascii="Verdana" w:hAnsi="Verdana"/>
        </w:rPr>
        <w:t xml:space="preserve">La Ley 7/1985, de 2 de abril, Reguladora de las Bases del Régimen Local en </w:t>
      </w:r>
    </w:p>
    <w:p>
      <w:pPr>
        <w:pStyle w:val="Normal"/>
        <w:numPr>
          <w:ilvl w:val="0"/>
          <w:numId w:val="0"/>
        </w:numPr>
        <w:spacing w:lineRule="auto" w:line="240"/>
        <w:ind w:left="0" w:right="0" w:hanging="0"/>
        <w:jc w:val="left"/>
        <w:outlineLvl w:val="1"/>
        <w:rPr>
          <w:rFonts w:ascii="Verdana" w:hAnsi="Verdana" w:cs="Calibri"/>
        </w:rPr>
      </w:pPr>
      <w:r>
        <w:rPr>
          <w:rFonts w:cs="Calibri" w:ascii="Verdana" w:hAnsi="Verdana"/>
        </w:rPr>
        <w:t xml:space="preserve">su artículo 25.2.f) recoge la obligación de los Ayuntamientos en cuanto a la </w:t>
      </w:r>
    </w:p>
    <w:p>
      <w:pPr>
        <w:pStyle w:val="Normal"/>
        <w:numPr>
          <w:ilvl w:val="0"/>
          <w:numId w:val="0"/>
        </w:numPr>
        <w:spacing w:lineRule="auto" w:line="240"/>
        <w:ind w:left="0" w:right="0" w:hanging="0"/>
        <w:jc w:val="left"/>
        <w:outlineLvl w:val="1"/>
        <w:rPr>
          <w:rFonts w:ascii="Verdana" w:hAnsi="Verdana" w:cs="Calibri"/>
        </w:rPr>
      </w:pPr>
      <w:r>
        <w:rPr>
          <w:rFonts w:cs="Calibri" w:ascii="Verdana" w:hAnsi="Verdana"/>
        </w:rPr>
        <w:t xml:space="preserve">prestación del servicio de protección civil, prevención y extinción de incendios e </w:t>
      </w:r>
    </w:p>
    <w:p>
      <w:pPr>
        <w:pStyle w:val="Normal"/>
        <w:numPr>
          <w:ilvl w:val="0"/>
          <w:numId w:val="0"/>
        </w:numPr>
        <w:spacing w:lineRule="auto" w:line="240"/>
        <w:ind w:left="0" w:right="0" w:hanging="0"/>
        <w:jc w:val="left"/>
        <w:outlineLvl w:val="1"/>
        <w:rPr>
          <w:rFonts w:ascii="Verdana" w:hAnsi="Verdana" w:cs="Calibri"/>
        </w:rPr>
      </w:pPr>
      <w:r>
        <w:rPr>
          <w:rFonts w:cs="Calibri" w:ascii="Verdana" w:hAnsi="Verdana"/>
        </w:rPr>
        <w:t xml:space="preserve">igualmente en la letra j) del mismo apartado, se atribuye a los municipios </w:t>
      </w:r>
    </w:p>
    <w:p>
      <w:pPr>
        <w:pStyle w:val="Normal"/>
        <w:numPr>
          <w:ilvl w:val="0"/>
          <w:numId w:val="0"/>
        </w:numPr>
        <w:spacing w:lineRule="auto" w:line="240"/>
        <w:ind w:left="0" w:right="0" w:hanging="0"/>
        <w:jc w:val="left"/>
        <w:outlineLvl w:val="1"/>
        <w:rPr>
          <w:rFonts w:ascii="Verdana" w:hAnsi="Verdana" w:cs="Calibri"/>
        </w:rPr>
      </w:pPr>
      <w:r>
        <w:rPr>
          <w:rFonts w:cs="Calibri" w:ascii="Verdana" w:hAnsi="Verdana"/>
        </w:rPr>
        <w:t xml:space="preserve">competencias para la protección de la salubridad pública. </w:t>
      </w:r>
    </w:p>
    <w:p>
      <w:pPr>
        <w:pStyle w:val="Normal"/>
        <w:numPr>
          <w:ilvl w:val="0"/>
          <w:numId w:val="0"/>
        </w:numPr>
        <w:spacing w:lineRule="auto" w:line="240"/>
        <w:ind w:left="0" w:right="0" w:firstLine="709"/>
        <w:jc w:val="left"/>
        <w:outlineLvl w:val="1"/>
        <w:rPr>
          <w:rFonts w:ascii="Verdana" w:hAnsi="Verdana" w:cs="Calibri"/>
        </w:rPr>
      </w:pPr>
      <w:r>
        <w:rPr>
          <w:rFonts w:cs="Calibri" w:ascii="Verdana" w:hAnsi="Verdana"/>
        </w:rPr>
      </w:r>
    </w:p>
    <w:p>
      <w:pPr>
        <w:pStyle w:val="Normal"/>
        <w:numPr>
          <w:ilvl w:val="0"/>
          <w:numId w:val="0"/>
        </w:numPr>
        <w:spacing w:lineRule="auto" w:line="240"/>
        <w:ind w:left="0" w:right="0" w:firstLine="709"/>
        <w:jc w:val="left"/>
        <w:outlineLvl w:val="1"/>
        <w:rPr>
          <w:rFonts w:ascii="Verdana" w:hAnsi="Verdana" w:cs="Calibri"/>
        </w:rPr>
      </w:pPr>
      <w:r>
        <w:rPr>
          <w:rFonts w:cs="Calibri" w:ascii="Verdana" w:hAnsi="Verdana"/>
        </w:rPr>
      </w:r>
    </w:p>
    <w:p>
      <w:pPr>
        <w:pStyle w:val="Normal"/>
        <w:numPr>
          <w:ilvl w:val="0"/>
          <w:numId w:val="0"/>
        </w:numPr>
        <w:spacing w:lineRule="auto" w:line="240"/>
        <w:ind w:left="0" w:right="0" w:hanging="0"/>
        <w:jc w:val="left"/>
        <w:outlineLvl w:val="1"/>
        <w:rPr/>
      </w:pPr>
      <w:r>
        <w:rPr>
          <w:rFonts w:cs="Calibri" w:ascii="Verdana" w:hAnsi="Verdana"/>
        </w:rPr>
        <w:t>Por ello, l</w:t>
      </w:r>
      <w:r>
        <w:rPr>
          <w:rFonts w:cs="Arial" w:ascii="Verdana" w:hAnsi="Verdana"/>
        </w:rPr>
        <w:t xml:space="preserve">a competencia de las Administraciones locales en materia de protección civil, </w:t>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t xml:space="preserve">en los términos de la legislación del Estado, viene definida en el artículo 25 de la Ley 7/1985, de 2 de abril, Reguladora de las Bases del Régimen Local, estableciendo la prestación del servicio de protección civil a los municipios con población superior a los 20.000 habitantes. Esta misma norma otorga al Alcalde la atribución de adoptar </w:t>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t xml:space="preserve">personalmente, y bajo su responsabilidad, en caso de catástrofe o infortunios públicos </w:t>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t xml:space="preserve">o grave riesgo de los mismos, las medidas necesarias y adecuadas para la resolución </w:t>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t>del incidente.</w:t>
      </w:r>
    </w:p>
    <w:p>
      <w:pPr>
        <w:pStyle w:val="Normal"/>
        <w:numPr>
          <w:ilvl w:val="0"/>
          <w:numId w:val="0"/>
        </w:numPr>
        <w:spacing w:lineRule="auto" w:line="240"/>
        <w:ind w:left="0" w:right="0" w:firstLine="709"/>
        <w:jc w:val="left"/>
        <w:outlineLvl w:val="1"/>
        <w:rPr>
          <w:rFonts w:ascii="Verdana" w:hAnsi="Verdana" w:cs="Arial"/>
        </w:rPr>
      </w:pPr>
      <w:r>
        <w:rPr>
          <w:rFonts w:cs="Arial" w:ascii="Verdana" w:hAnsi="Verdana"/>
        </w:rPr>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t xml:space="preserve">La Ley 7/2015, de 1 de abril,de Municipios de Canarias, en su artículo 11.j), recoge </w:t>
      </w:r>
    </w:p>
    <w:p>
      <w:pPr>
        <w:pStyle w:val="Normal"/>
        <w:numPr>
          <w:ilvl w:val="0"/>
          <w:numId w:val="0"/>
        </w:numPr>
        <w:spacing w:lineRule="auto" w:line="240"/>
        <w:ind w:left="0" w:right="0" w:hanging="0"/>
        <w:jc w:val="left"/>
        <w:outlineLvl w:val="1"/>
        <w:rPr>
          <w:rFonts w:ascii="Verdana" w:hAnsi="Verdana" w:cs="Arial"/>
        </w:rPr>
      </w:pPr>
      <w:r>
        <w:rPr>
          <w:rFonts w:cs="Arial" w:ascii="Verdana" w:hAnsi="Verdana"/>
        </w:rPr>
        <w:t xml:space="preserve">como competencias municipales las relativas a Protección Civil y Seguridad Ciudadana. </w:t>
      </w:r>
    </w:p>
    <w:p>
      <w:pPr>
        <w:pStyle w:val="Normal"/>
        <w:numPr>
          <w:ilvl w:val="0"/>
          <w:numId w:val="0"/>
        </w:numPr>
        <w:spacing w:lineRule="auto" w:line="240"/>
        <w:ind w:left="0" w:right="0" w:firstLine="709"/>
        <w:jc w:val="left"/>
        <w:outlineLvl w:val="1"/>
        <w:rPr>
          <w:rFonts w:ascii="Verdana" w:hAnsi="Verdana" w:cs="Arial"/>
        </w:rPr>
      </w:pPr>
      <w:r>
        <w:rPr>
          <w:rFonts w:cs="Arial" w:ascii="Verdana" w:hAnsi="Verdana"/>
        </w:rPr>
      </w:r>
    </w:p>
    <w:p>
      <w:pPr>
        <w:pStyle w:val="Normal"/>
        <w:spacing w:lineRule="auto" w:line="240"/>
        <w:ind w:left="0" w:right="0" w:hanging="0"/>
        <w:jc w:val="left"/>
        <w:rPr/>
      </w:pPr>
      <w:r>
        <w:rPr>
          <w:rFonts w:cs="Arial" w:ascii="Verdana" w:hAnsi="Verdana"/>
        </w:rPr>
        <w:t xml:space="preserve">El Decreto 116/2018, de 30 de julio, por el que se regulan medidas para </w:t>
      </w:r>
      <w:r>
        <w:rPr>
          <w:rFonts w:cs="Tahoma" w:ascii="Verdana" w:hAnsi="Verdana"/>
          <w:bCs/>
          <w:highlight w:val="white"/>
        </w:rPr>
        <w:t xml:space="preserve">la aplicación </w:t>
      </w:r>
    </w:p>
    <w:p>
      <w:pPr>
        <w:pStyle w:val="Normal"/>
        <w:spacing w:lineRule="auto" w:line="240"/>
        <w:ind w:left="0" w:right="0" w:hanging="0"/>
        <w:jc w:val="left"/>
        <w:rPr>
          <w:rFonts w:ascii="Verdana" w:hAnsi="Verdana" w:cs="Tahoma"/>
          <w:bCs/>
          <w:highlight w:val="white"/>
        </w:rPr>
      </w:pPr>
      <w:r>
        <w:rPr>
          <w:rFonts w:cs="Tahoma" w:ascii="Verdana" w:hAnsi="Verdana"/>
          <w:bCs/>
          <w:highlight w:val="white"/>
        </w:rPr>
        <w:t xml:space="preserve">de las normas e instrucciones para la seguridad humana y para la coordinación de las emergencias ordinarias y de protección civil en playas y otras zonas de baño marítimas </w:t>
      </w:r>
    </w:p>
    <w:p>
      <w:pPr>
        <w:pStyle w:val="Normal"/>
        <w:spacing w:lineRule="auto" w:line="240"/>
        <w:ind w:left="0" w:right="0" w:hanging="0"/>
        <w:jc w:val="left"/>
        <w:rPr>
          <w:rFonts w:ascii="Verdana" w:hAnsi="Verdana" w:cs="Tahoma"/>
          <w:bCs/>
          <w:highlight w:val="white"/>
        </w:rPr>
      </w:pPr>
      <w:r>
        <w:rPr>
          <w:rFonts w:cs="Tahoma" w:ascii="Verdana" w:hAnsi="Verdana"/>
          <w:bCs/>
          <w:highlight w:val="white"/>
        </w:rPr>
        <w:t>de la Comunidad Autónoma de Canarias, señala en cuanto a los Planes de Seguridad y Salvamento, lo siguiente:</w:t>
      </w:r>
    </w:p>
    <w:p>
      <w:pPr>
        <w:pStyle w:val="Justificado"/>
        <w:spacing w:before="280" w:after="240"/>
        <w:ind w:left="105" w:right="0" w:firstLine="709"/>
        <w:jc w:val="left"/>
        <w:rPr/>
      </w:pPr>
      <w:r>
        <w:rPr>
          <w:rFonts w:eastAsia="Calibri" w:cs="Calibri" w:ascii="Verdana" w:hAnsi="Verdana"/>
          <w:sz w:val="22"/>
          <w:szCs w:val="22"/>
        </w:rPr>
        <w:tab/>
      </w:r>
      <w:r>
        <w:rPr>
          <w:rFonts w:cs="Arial" w:ascii="Verdana" w:hAnsi="Verdana"/>
          <w:sz w:val="22"/>
          <w:szCs w:val="22"/>
        </w:rPr>
        <w:t>Artículo 5.- Planes de Seguridad y Salvamento.</w:t>
      </w:r>
    </w:p>
    <w:p>
      <w:pPr>
        <w:pStyle w:val="Justificado"/>
        <w:spacing w:before="280" w:after="240"/>
        <w:ind w:left="105" w:right="0" w:hanging="0"/>
        <w:jc w:val="left"/>
        <w:rPr>
          <w:rFonts w:ascii="Verdana" w:hAnsi="Verdana" w:cs="Arial"/>
          <w:sz w:val="22"/>
          <w:szCs w:val="22"/>
        </w:rPr>
      </w:pPr>
      <w:r>
        <w:rPr>
          <w:rFonts w:cs="Arial" w:ascii="Verdana" w:hAnsi="Verdana"/>
          <w:sz w:val="22"/>
          <w:szCs w:val="22"/>
        </w:rPr>
        <w:t>1. Los Planes de Seguridad y Salvamento de cada playa u otra zona de baño marítima se configuran como los instrumentos de planificación municipal específicamente dirigidos a la salvaguarda de la vida humana en el ámbito de las playas y otras zonas de baño marítimas del litoral de la Comunidad Autónoma clasificadas como peligrosas y libres que presenten un grado</w:t>
      </w:r>
    </w:p>
    <w:p>
      <w:pPr>
        <w:pStyle w:val="Justificado"/>
        <w:spacing w:before="280" w:after="240"/>
        <w:ind w:left="105" w:right="0" w:hanging="0"/>
        <w:jc w:val="left"/>
        <w:rPr>
          <w:rFonts w:ascii="Verdana" w:hAnsi="Verdana" w:cs="Arial"/>
          <w:sz w:val="22"/>
          <w:szCs w:val="22"/>
        </w:rPr>
      </w:pPr>
      <w:r>
        <w:rPr>
          <w:rFonts w:cs="Arial" w:ascii="Verdana" w:hAnsi="Verdana"/>
          <w:sz w:val="22"/>
          <w:szCs w:val="22"/>
        </w:rPr>
        <w:t>de protección moderado o alto.</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2. Dichos instrumentos, en aquellas cuestiones que se prevén en el presente</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Decreto, tendrán el mismo tratamiento aplicable a los planes de autoprotección de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titularidad municipal, integrándose en el Sistema de Protección Civil.</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3. En todo caso, para las playas y otras zonas de baño marítimas en las que no sea obligatorio la elaboración de un Plan de Seguridad y Salvamento, los Ayuntamientos, en coordinación con el Centro de Coordinación de Emergencias y Seguridad (CECOES 1-1-2),</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preverán y mantendrán protocolos y procedimientos de emergencia y evacuación.</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ab/>
        <w:t>Artículo 6.- Elaboración y aprobación de los Planes de Seguridad y Salvamento.</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1. Corresponde a los Ayuntamientos la elaboración y aprobación del Plan de</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Seguridad y Salvamento de cada una de sus playas y otras zonas de baño marítima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que deban disponer de este. No obstante lo anterior, a criterio de cada municipio, los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Planes de Seguridad y Salvamento podrán elaborarse para varias o para todas las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playas y otras zonas de baño marítimas de su litoral, pudiendo agruparse en estos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últimos casos en un único o en varios documentos.</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En todo caso se deberán consignar en cada Plan de Seguridad y Salvamento los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extremos mínimos que se contienen en el Anexo II del presente Decreto. En los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supuestos de Planes que integren diferentes playas o zonas deberán agruparse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coordinada y sistemáticamente los contenidos que sean comunes a todas ellas a fin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de dotar a dichos Planes de una estructura coherente y homogénea.</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2. Cuando el ámbito territorial de una playa se extienda a varios términos</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municipales se podrá determinar, bien que cada uno de los municipios afectados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elabore su propio Plan de Seguridad y Salvamento que contemple o englobe la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porción de playa que se encuentre dentro de su término municipal, o bien la elaboración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de un único Plan de Seguridad y Salvamento para la totalidad de la extensión de la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playa, de manera conjunta, teniendo en cuenta, en todo caso, las características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comunes a toda la extensión de la playa, y ello sin perjuicio de que se adopten fórmulas mancomunadas respecto a la prestación en la misma de los servicios de salvamento.</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3. Los Planes de Seguridad y Salvamento, una vez aprobados por el órgano</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competente de cada Ayuntamiento, deberán ser remitidos al órgano de la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Administración Pública de la Comunidad Autónoma de Canarias competente en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 xml:space="preserve">materia de protección civil en el plazo de quince días desde su aprobación, para su inscripción de oficio en la sección del Registro Autonómico de Planes de Autoprotección </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que se crea a tal efecto en la disposición adicional primera del presente Decreto.</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4. En cualquier momento el referido órgano podrá formular sugerencias y recomendaciones a los diferentes Ayuntamientos en relación al contenido de sus Planes de Seguridad y Salvamento, dirigidas a subsanar posibles errores, deficiencias u omisiones detectadas, o mejorar aspectos relacionados con la eficacia y operatividad de los mismos. Los</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r>
    </w:p>
    <w:p>
      <w:pPr>
        <w:pStyle w:val="Justificado"/>
        <w:spacing w:before="280" w:after="240"/>
        <w:ind w:left="105" w:right="0" w:hanging="0"/>
        <w:jc w:val="left"/>
        <w:rPr>
          <w:rFonts w:ascii="Verdana" w:hAnsi="Verdana" w:cs="Arial"/>
          <w:sz w:val="22"/>
          <w:szCs w:val="22"/>
        </w:rPr>
      </w:pPr>
      <w:r>
        <w:rPr>
          <w:rFonts w:cs="Arial" w:ascii="Verdana" w:hAnsi="Verdana"/>
          <w:sz w:val="22"/>
          <w:szCs w:val="22"/>
        </w:rPr>
        <w:t>Ayuntamientos deberán informar sobre su adecuación o desestimación en el plazo máximo</w:t>
      </w:r>
    </w:p>
    <w:p>
      <w:pPr>
        <w:pStyle w:val="Justificado"/>
        <w:spacing w:before="280" w:after="240"/>
        <w:ind w:left="105" w:right="0" w:hanging="0"/>
        <w:jc w:val="left"/>
        <w:rPr>
          <w:rFonts w:ascii="Verdana" w:hAnsi="Verdana" w:cs="Arial"/>
          <w:sz w:val="22"/>
          <w:szCs w:val="22"/>
        </w:rPr>
      </w:pPr>
      <w:r>
        <w:rPr>
          <w:rFonts w:cs="Arial" w:ascii="Verdana" w:hAnsi="Verdana"/>
          <w:sz w:val="22"/>
          <w:szCs w:val="22"/>
        </w:rPr>
        <w:t xml:space="preserve">de un mes y, en todo caso, la desestimación de tales sugerencias y recomendaciones deberá </w:t>
      </w:r>
    </w:p>
    <w:p>
      <w:pPr>
        <w:pStyle w:val="Justificado"/>
        <w:spacing w:before="280" w:after="240"/>
        <w:ind w:left="105" w:right="0" w:hanging="0"/>
        <w:jc w:val="left"/>
        <w:rPr>
          <w:rFonts w:ascii="Verdana" w:hAnsi="Verdana" w:cs="Arial"/>
          <w:sz w:val="22"/>
          <w:szCs w:val="22"/>
        </w:rPr>
      </w:pPr>
      <w:r>
        <w:rPr>
          <w:rFonts w:cs="Arial" w:ascii="Verdana" w:hAnsi="Verdana"/>
          <w:sz w:val="22"/>
          <w:szCs w:val="22"/>
        </w:rPr>
        <w:t>ser motivada.</w:t>
      </w:r>
    </w:p>
    <w:p>
      <w:pPr>
        <w:pStyle w:val="Justificado"/>
        <w:spacing w:before="280" w:after="240"/>
        <w:ind w:left="105" w:right="0" w:firstLine="709"/>
        <w:jc w:val="left"/>
        <w:rPr>
          <w:rFonts w:ascii="Verdana" w:hAnsi="Verdana" w:cs="Arial"/>
          <w:sz w:val="22"/>
          <w:szCs w:val="22"/>
        </w:rPr>
      </w:pPr>
      <w:r>
        <w:rPr>
          <w:rFonts w:cs="Arial" w:ascii="Verdana" w:hAnsi="Verdana"/>
          <w:sz w:val="22"/>
          <w:szCs w:val="22"/>
        </w:rPr>
        <w:t>5. El Plan de Seguridad y Salvamento se revisará periódicamente cada tres años o previamente si las circunstancias de afluencia o riesgo intrínseco de la playa o zonas de baño marítimas varían significativamente, sin perjuicio de las modificaciones puntuales o de aspectos determinados que por otras circunstancias puedan producirse. Dichas revisiones deberán ser elaboradas y suscritas por técnicos redactores conforme a lo establecido en el artículo 7 del presente Decreto”.</w:t>
      </w:r>
    </w:p>
    <w:p>
      <w:pPr>
        <w:pStyle w:val="Justificado"/>
        <w:ind w:left="105" w:right="0" w:firstLine="709"/>
        <w:jc w:val="left"/>
        <w:rPr>
          <w:rFonts w:ascii="Verdana" w:hAnsi="Verdana" w:cs="Arial"/>
          <w:sz w:val="22"/>
          <w:szCs w:val="22"/>
        </w:rPr>
      </w:pPr>
      <w:r>
        <w:rPr>
          <w:rFonts w:cs="Arial" w:ascii="Verdana" w:hAnsi="Verdana"/>
          <w:sz w:val="22"/>
          <w:szCs w:val="22"/>
        </w:rPr>
        <w:tab/>
        <w:t>El Artículo 115 de la Ley 22/1988, de 28 de julio, de Costas, que señala:</w:t>
      </w:r>
    </w:p>
    <w:p>
      <w:pPr>
        <w:pStyle w:val="Justificado"/>
        <w:ind w:left="105" w:right="0" w:firstLine="709"/>
        <w:jc w:val="left"/>
        <w:rPr>
          <w:rFonts w:ascii="Verdana" w:hAnsi="Verdana"/>
          <w:sz w:val="22"/>
          <w:szCs w:val="22"/>
        </w:rPr>
      </w:pPr>
      <w:r>
        <w:rPr>
          <w:rFonts w:eastAsia="Verdana" w:cs="Verdana" w:ascii="Verdana" w:hAnsi="Verdana"/>
          <w:sz w:val="22"/>
          <w:szCs w:val="22"/>
        </w:rPr>
        <w:t xml:space="preserve"> </w:t>
      </w:r>
      <w:r>
        <w:rPr>
          <w:rFonts w:cs="Arial" w:ascii="Verdana" w:hAnsi="Verdana"/>
          <w:sz w:val="22"/>
          <w:szCs w:val="22"/>
        </w:rPr>
        <w:tab/>
        <w:t xml:space="preserve">“Las competencias municipales, en los términos previstos por la legislación que </w:t>
      </w:r>
    </w:p>
    <w:p>
      <w:pPr>
        <w:pStyle w:val="Justificado"/>
        <w:ind w:left="105" w:right="0" w:firstLine="709"/>
        <w:jc w:val="left"/>
        <w:rPr>
          <w:rFonts w:ascii="Verdana" w:hAnsi="Verdana" w:cs="Arial"/>
          <w:sz w:val="22"/>
          <w:szCs w:val="22"/>
        </w:rPr>
      </w:pPr>
      <w:r>
        <w:rPr>
          <w:rFonts w:cs="Arial" w:ascii="Verdana" w:hAnsi="Verdana"/>
          <w:sz w:val="22"/>
          <w:szCs w:val="22"/>
        </w:rPr>
        <w:t>dicten las Comunidades Autónomas, podrán abarcar los siguientes extremos: a) Informar</w:t>
      </w:r>
    </w:p>
    <w:p>
      <w:pPr>
        <w:pStyle w:val="Justificado"/>
        <w:ind w:left="105" w:right="0" w:firstLine="709"/>
        <w:jc w:val="left"/>
        <w:rPr>
          <w:rFonts w:ascii="Verdana" w:hAnsi="Verdana" w:cs="Arial"/>
          <w:sz w:val="22"/>
          <w:szCs w:val="22"/>
        </w:rPr>
      </w:pPr>
      <w:r>
        <w:rPr>
          <w:rFonts w:cs="Arial" w:ascii="Verdana" w:hAnsi="Verdana"/>
          <w:sz w:val="22"/>
          <w:szCs w:val="22"/>
        </w:rPr>
        <w:t xml:space="preserve">los deslindes del dominio público marítimo- terrestre. </w:t>
      </w:r>
    </w:p>
    <w:p>
      <w:pPr>
        <w:pStyle w:val="Justificado"/>
        <w:ind w:left="105" w:right="0" w:firstLine="709"/>
        <w:jc w:val="left"/>
        <w:rPr>
          <w:rFonts w:ascii="Verdana" w:hAnsi="Verdana" w:cs="Arial"/>
          <w:sz w:val="22"/>
          <w:szCs w:val="22"/>
        </w:rPr>
      </w:pPr>
      <w:r>
        <w:rPr>
          <w:rFonts w:cs="Arial" w:ascii="Verdana" w:hAnsi="Verdana"/>
          <w:sz w:val="22"/>
          <w:szCs w:val="22"/>
        </w:rPr>
        <w:t xml:space="preserve">b) Informar las solicitudes de reservas, adscripciones, autorizaciones y concesiones para </w:t>
      </w:r>
    </w:p>
    <w:p>
      <w:pPr>
        <w:pStyle w:val="Justificado"/>
        <w:ind w:left="105" w:right="0" w:firstLine="709"/>
        <w:jc w:val="left"/>
        <w:rPr>
          <w:rFonts w:ascii="Verdana" w:hAnsi="Verdana" w:cs="Arial"/>
          <w:sz w:val="22"/>
          <w:szCs w:val="22"/>
        </w:rPr>
      </w:pPr>
      <w:r>
        <w:rPr>
          <w:rFonts w:cs="Arial" w:ascii="Verdana" w:hAnsi="Verdana"/>
          <w:sz w:val="22"/>
          <w:szCs w:val="22"/>
        </w:rPr>
        <w:t xml:space="preserve">la ocupación y aprovechamiento del dominio público marítimo- terrestre. </w:t>
      </w:r>
    </w:p>
    <w:p>
      <w:pPr>
        <w:pStyle w:val="Justificado"/>
        <w:ind w:left="105" w:right="0" w:firstLine="709"/>
        <w:jc w:val="left"/>
        <w:rPr>
          <w:rFonts w:ascii="Verdana" w:hAnsi="Verdana" w:cs="Arial"/>
          <w:sz w:val="22"/>
          <w:szCs w:val="22"/>
        </w:rPr>
      </w:pPr>
      <w:r>
        <w:rPr>
          <w:rFonts w:cs="Arial" w:ascii="Verdana" w:hAnsi="Verdana"/>
          <w:sz w:val="22"/>
          <w:szCs w:val="22"/>
        </w:rPr>
        <w:t>c) Explotar, en su caso, los servicios de temporada que puedan establecerse en las</w:t>
      </w:r>
    </w:p>
    <w:p>
      <w:pPr>
        <w:pStyle w:val="Justificado"/>
        <w:ind w:left="105" w:right="0" w:firstLine="709"/>
        <w:jc w:val="left"/>
        <w:rPr>
          <w:rFonts w:ascii="Verdana" w:hAnsi="Verdana" w:cs="Arial"/>
          <w:sz w:val="22"/>
          <w:szCs w:val="22"/>
        </w:rPr>
      </w:pPr>
      <w:r>
        <w:rPr>
          <w:rFonts w:cs="Arial" w:ascii="Verdana" w:hAnsi="Verdana"/>
          <w:sz w:val="22"/>
          <w:szCs w:val="22"/>
        </w:rPr>
        <w:t xml:space="preserve">playas por cualquiera de las formas de gestión directa o indirecta previstas en la </w:t>
      </w:r>
    </w:p>
    <w:p>
      <w:pPr>
        <w:pStyle w:val="Justificado"/>
        <w:ind w:left="105" w:right="0" w:firstLine="709"/>
        <w:jc w:val="left"/>
        <w:rPr>
          <w:rFonts w:ascii="Verdana" w:hAnsi="Verdana" w:cs="Arial"/>
          <w:sz w:val="22"/>
          <w:szCs w:val="22"/>
        </w:rPr>
      </w:pPr>
      <w:r>
        <w:rPr>
          <w:rFonts w:cs="Arial" w:ascii="Verdana" w:hAnsi="Verdana"/>
          <w:sz w:val="22"/>
          <w:szCs w:val="22"/>
        </w:rPr>
        <w:t>legislación de Régimen Local.</w:t>
      </w:r>
    </w:p>
    <w:p>
      <w:pPr>
        <w:pStyle w:val="Justificado"/>
        <w:ind w:left="105" w:right="0" w:firstLine="709"/>
        <w:jc w:val="left"/>
        <w:rPr>
          <w:rFonts w:ascii="Verdana" w:hAnsi="Verdana" w:cs="Arial"/>
          <w:sz w:val="22"/>
          <w:szCs w:val="22"/>
        </w:rPr>
      </w:pPr>
      <w:r>
        <w:rPr>
          <w:rFonts w:cs="Arial" w:ascii="Verdana" w:hAnsi="Verdana"/>
          <w:sz w:val="22"/>
          <w:szCs w:val="22"/>
        </w:rPr>
        <w:t>d) Mantener las playas y lugares públicos de baño en las debidas condiciones de</w:t>
      </w:r>
    </w:p>
    <w:p>
      <w:pPr>
        <w:pStyle w:val="Justificado"/>
        <w:ind w:left="105" w:right="0" w:firstLine="709"/>
        <w:jc w:val="left"/>
        <w:rPr>
          <w:rFonts w:ascii="Verdana" w:hAnsi="Verdana" w:cs="Arial"/>
          <w:sz w:val="22"/>
          <w:szCs w:val="22"/>
        </w:rPr>
      </w:pPr>
      <w:r>
        <w:rPr>
          <w:rFonts w:cs="Arial" w:ascii="Verdana" w:hAnsi="Verdana"/>
          <w:sz w:val="22"/>
          <w:szCs w:val="22"/>
        </w:rPr>
        <w:t xml:space="preserve">limpieza, higiene y salubridad, así como vigilar la observancia de las normas e </w:t>
      </w:r>
    </w:p>
    <w:p>
      <w:pPr>
        <w:pStyle w:val="Justificado"/>
        <w:ind w:left="105" w:right="0" w:firstLine="709"/>
        <w:jc w:val="left"/>
        <w:rPr>
          <w:rFonts w:ascii="Verdana" w:hAnsi="Verdana" w:cs="Arial"/>
          <w:sz w:val="22"/>
          <w:szCs w:val="22"/>
        </w:rPr>
      </w:pPr>
      <w:r>
        <w:rPr>
          <w:rFonts w:cs="Arial" w:ascii="Verdana" w:hAnsi="Verdana"/>
          <w:sz w:val="22"/>
          <w:szCs w:val="22"/>
        </w:rPr>
        <w:t xml:space="preserve">instrucciones dictadas por la Administración del Estado sobre salvamento y seguridad </w:t>
      </w:r>
    </w:p>
    <w:p>
      <w:pPr>
        <w:pStyle w:val="Justificado"/>
        <w:ind w:left="105" w:right="0" w:firstLine="709"/>
        <w:jc w:val="left"/>
        <w:rPr>
          <w:rFonts w:ascii="Verdana" w:hAnsi="Verdana" w:cs="Arial"/>
          <w:sz w:val="22"/>
          <w:szCs w:val="22"/>
        </w:rPr>
      </w:pPr>
      <w:r>
        <w:rPr>
          <w:rFonts w:cs="Arial" w:ascii="Verdana" w:hAnsi="Verdana"/>
          <w:sz w:val="22"/>
          <w:szCs w:val="22"/>
        </w:rPr>
        <w:t xml:space="preserve">de las vidas humanas”. </w:t>
      </w:r>
    </w:p>
    <w:p>
      <w:pPr>
        <w:pStyle w:val="Normal"/>
        <w:autoSpaceDE w:val="false"/>
        <w:spacing w:lineRule="auto" w:line="240" w:before="0" w:after="92"/>
        <w:ind w:left="0" w:right="0" w:firstLine="709"/>
        <w:jc w:val="left"/>
        <w:rPr>
          <w:rFonts w:ascii="Verdana" w:hAnsi="Verdana" w:cs="Arial"/>
        </w:rPr>
      </w:pPr>
      <w:r>
        <w:rPr>
          <w:rFonts w:cs="Arial" w:ascii="Verdana" w:hAnsi="Verdana"/>
        </w:rPr>
        <w:tab/>
        <w:t xml:space="preserve">Además debemos señalar: </w:t>
      </w:r>
    </w:p>
    <w:p>
      <w:pPr>
        <w:pStyle w:val="Normal"/>
        <w:autoSpaceDE w:val="false"/>
        <w:spacing w:lineRule="auto" w:line="240" w:before="0" w:after="92"/>
        <w:ind w:left="0" w:right="0" w:firstLine="709"/>
        <w:jc w:val="left"/>
        <w:rPr/>
      </w:pPr>
      <w:r>
        <w:rPr>
          <w:rFonts w:cs="Verdana" w:ascii="Verdana" w:hAnsi="Verdana"/>
        </w:rPr>
        <w:tab/>
      </w:r>
      <w:r>
        <w:rPr>
          <w:rFonts w:eastAsia="Verdana" w:cs="Verdana" w:ascii="Verdana" w:hAnsi="Verdana"/>
        </w:rPr>
        <w:t></w:t>
      </w:r>
      <w:r>
        <w:rPr>
          <w:rFonts w:cs="Verdana" w:ascii="Verdana" w:hAnsi="Verdana"/>
        </w:rPr>
        <w:t xml:space="preserve"> Ley 7/1995, de 6 de abril, de Ordenación del Turismo de Canarias. </w:t>
      </w:r>
    </w:p>
    <w:p>
      <w:pPr>
        <w:pStyle w:val="Normal"/>
        <w:autoSpaceDE w:val="false"/>
        <w:spacing w:lineRule="auto" w:line="240" w:before="0" w:after="92"/>
        <w:ind w:left="0" w:right="0" w:firstLine="709"/>
        <w:jc w:val="left"/>
        <w:rPr/>
      </w:pPr>
      <w:r>
        <w:rPr>
          <w:rFonts w:cs="Verdana" w:ascii="Verdana" w:hAnsi="Verdana"/>
        </w:rPr>
        <w:tab/>
      </w:r>
      <w:r>
        <w:rPr>
          <w:rFonts w:eastAsia="Verdana" w:cs="Verdana" w:ascii="Verdana" w:hAnsi="Verdana"/>
        </w:rPr>
        <w:t></w:t>
      </w:r>
      <w:r>
        <w:rPr>
          <w:rFonts w:cs="Verdana" w:ascii="Verdana" w:hAnsi="Verdana"/>
        </w:rPr>
        <w:t xml:space="preserve"> El Plan de Seguridad Canario aprobado por el Gobierno de Canarias el </w:t>
      </w:r>
    </w:p>
    <w:p>
      <w:pPr>
        <w:pStyle w:val="Normal"/>
        <w:autoSpaceDE w:val="false"/>
        <w:spacing w:lineRule="auto" w:line="240" w:before="0" w:after="92"/>
        <w:ind w:left="0" w:right="0" w:firstLine="709"/>
        <w:jc w:val="left"/>
        <w:rPr>
          <w:rFonts w:ascii="Verdana" w:hAnsi="Verdana" w:cs="Verdana"/>
        </w:rPr>
      </w:pPr>
      <w:r>
        <w:rPr>
          <w:rFonts w:cs="Verdana" w:ascii="Verdana" w:hAnsi="Verdana"/>
        </w:rPr>
        <w:t xml:space="preserve">30 de abril de 1997 y ratificado por el Parlamento Canario en su sesión del 29 </w:t>
      </w:r>
    </w:p>
    <w:p>
      <w:pPr>
        <w:pStyle w:val="Normal"/>
        <w:autoSpaceDE w:val="false"/>
        <w:spacing w:lineRule="auto" w:line="240" w:before="0" w:after="92"/>
        <w:ind w:left="0" w:right="0" w:firstLine="709"/>
        <w:jc w:val="left"/>
        <w:rPr>
          <w:rFonts w:ascii="Verdana" w:hAnsi="Verdana" w:cs="Verdana"/>
        </w:rPr>
      </w:pPr>
      <w:r>
        <w:rPr>
          <w:rFonts w:cs="Verdana" w:ascii="Verdana" w:hAnsi="Verdana"/>
        </w:rPr>
      </w:r>
    </w:p>
    <w:p>
      <w:pPr>
        <w:pStyle w:val="Normal"/>
        <w:autoSpaceDE w:val="false"/>
        <w:spacing w:lineRule="auto" w:line="240" w:before="0" w:after="92"/>
        <w:ind w:left="0" w:right="0" w:firstLine="709"/>
        <w:jc w:val="left"/>
        <w:rPr>
          <w:rFonts w:ascii="Verdana" w:hAnsi="Verdana" w:cs="Verdana"/>
        </w:rPr>
      </w:pPr>
      <w:r>
        <w:rPr>
          <w:rFonts w:cs="Verdana" w:ascii="Verdana" w:hAnsi="Verdana"/>
        </w:rPr>
      </w:r>
    </w:p>
    <w:p>
      <w:pPr>
        <w:pStyle w:val="Normal"/>
        <w:autoSpaceDE w:val="false"/>
        <w:spacing w:lineRule="auto" w:line="240" w:before="0" w:after="92"/>
        <w:ind w:left="0" w:right="0" w:firstLine="709"/>
        <w:jc w:val="left"/>
        <w:rPr>
          <w:rFonts w:ascii="Verdana" w:hAnsi="Verdana" w:cs="Calibri"/>
        </w:rPr>
      </w:pPr>
      <w:r>
        <w:rPr>
          <w:rFonts w:cs="Calibri" w:ascii="Verdana" w:hAnsi="Verdana"/>
        </w:rPr>
        <w:t xml:space="preserve">de abril de 1998. </w:t>
      </w:r>
    </w:p>
    <w:p>
      <w:pPr>
        <w:pStyle w:val="Normal"/>
        <w:autoSpaceDE w:val="false"/>
        <w:spacing w:lineRule="auto" w:line="240" w:before="0" w:after="92"/>
        <w:ind w:left="0" w:right="0" w:firstLine="709"/>
        <w:jc w:val="left"/>
        <w:rPr/>
      </w:pPr>
      <w:r>
        <w:rPr>
          <w:rFonts w:cs="Verdana" w:ascii="Verdana" w:hAnsi="Verdana"/>
        </w:rPr>
        <w:tab/>
      </w:r>
      <w:r>
        <w:rPr>
          <w:rFonts w:eastAsia="Verdana" w:cs="Verdana" w:ascii="Verdana" w:hAnsi="Verdana"/>
        </w:rPr>
        <w:t></w:t>
      </w:r>
      <w:r>
        <w:rPr>
          <w:rFonts w:cs="Verdana" w:ascii="Verdana" w:hAnsi="Verdana"/>
        </w:rPr>
        <w:t xml:space="preserve"> Orden de la Consejería de Presidencia de 21 de diciembre de 1999 </w:t>
      </w:r>
    </w:p>
    <w:p>
      <w:pPr>
        <w:pStyle w:val="Normal"/>
        <w:autoSpaceDE w:val="false"/>
        <w:spacing w:lineRule="auto" w:line="240" w:before="0" w:after="92"/>
        <w:ind w:left="0" w:right="0" w:firstLine="709"/>
        <w:jc w:val="left"/>
        <w:rPr>
          <w:rFonts w:ascii="Verdana" w:hAnsi="Verdana" w:cs="Verdana"/>
        </w:rPr>
      </w:pPr>
      <w:r>
        <w:rPr>
          <w:rFonts w:cs="Verdana" w:ascii="Verdana" w:hAnsi="Verdana"/>
        </w:rPr>
        <w:t xml:space="preserve">(BOC nº 167, de 22 de diciembre de 1999). </w:t>
      </w:r>
    </w:p>
    <w:p>
      <w:pPr>
        <w:pStyle w:val="Normal"/>
        <w:autoSpaceDE w:val="false"/>
        <w:spacing w:lineRule="auto" w:line="240" w:before="0" w:after="92"/>
        <w:ind w:left="0" w:right="0" w:firstLine="709"/>
        <w:jc w:val="left"/>
        <w:rPr/>
      </w:pPr>
      <w:r>
        <w:rPr>
          <w:rFonts w:cs="Verdana" w:ascii="Verdana" w:hAnsi="Verdana"/>
        </w:rPr>
        <w:tab/>
      </w:r>
      <w:r>
        <w:rPr>
          <w:rFonts w:eastAsia="Verdana" w:cs="Verdana" w:ascii="Verdana" w:hAnsi="Verdana"/>
        </w:rPr>
        <w:t></w:t>
      </w:r>
      <w:r>
        <w:rPr>
          <w:rFonts w:cs="Verdana" w:ascii="Verdana" w:hAnsi="Verdana"/>
        </w:rPr>
        <w:t xml:space="preserve"> La Ley 9/2007, de 13 de abril, del Sistema Canario de Seguridad y Emergencias y de modificación de la Ley 6/1997, de 4 de </w:t>
      </w:r>
      <w:r>
        <w:rPr>
          <w:rFonts w:cs="Calibri" w:ascii="Verdana" w:hAnsi="Verdana"/>
        </w:rPr>
        <w:t xml:space="preserve">julio, de Coordinación de </w:t>
      </w:r>
    </w:p>
    <w:p>
      <w:pPr>
        <w:pStyle w:val="Normal"/>
        <w:autoSpaceDE w:val="false"/>
        <w:spacing w:lineRule="auto" w:line="240" w:before="0" w:after="92"/>
        <w:ind w:left="0" w:right="0" w:firstLine="709"/>
        <w:jc w:val="left"/>
        <w:rPr>
          <w:rFonts w:ascii="Verdana" w:hAnsi="Verdana" w:cs="Calibri"/>
        </w:rPr>
      </w:pPr>
      <w:r>
        <w:rPr>
          <w:rFonts w:cs="Calibri" w:ascii="Verdana" w:hAnsi="Verdana"/>
        </w:rPr>
        <w:t xml:space="preserve">las Policías Locales de Canarias. </w:t>
      </w:r>
    </w:p>
    <w:p>
      <w:pPr>
        <w:pStyle w:val="Justificado"/>
        <w:ind w:left="105" w:right="0" w:firstLine="709"/>
        <w:jc w:val="left"/>
        <w:rPr>
          <w:rFonts w:ascii="Verdana" w:hAnsi="Verdana" w:cs="Arial"/>
          <w:sz w:val="22"/>
          <w:szCs w:val="22"/>
        </w:rPr>
      </w:pPr>
      <w:r>
        <w:rPr>
          <w:rFonts w:cs="Arial" w:ascii="Verdana" w:hAnsi="Verdana"/>
          <w:sz w:val="22"/>
          <w:szCs w:val="22"/>
        </w:rPr>
      </w:r>
    </w:p>
    <w:p>
      <w:pPr>
        <w:pStyle w:val="Cuerpodetexto"/>
        <w:ind w:left="0" w:right="0" w:firstLine="709"/>
        <w:jc w:val="left"/>
        <w:rPr>
          <w:rFonts w:ascii="Verdana" w:hAnsi="Verdana" w:cs="Arial"/>
          <w:bCs/>
        </w:rPr>
      </w:pPr>
      <w:r>
        <w:rPr>
          <w:rFonts w:cs="Arial" w:ascii="Verdana" w:hAnsi="Verdana"/>
          <w:bCs/>
        </w:rPr>
        <w:t>II</w:t>
      </w:r>
    </w:p>
    <w:p>
      <w:pPr>
        <w:pStyle w:val="Normal"/>
        <w:spacing w:lineRule="auto" w:line="240"/>
        <w:ind w:left="0" w:right="0" w:firstLine="709"/>
        <w:jc w:val="left"/>
        <w:rPr>
          <w:rFonts w:ascii="Verdana" w:hAnsi="Verdana" w:cs="Verdana"/>
          <w:bCs/>
        </w:rPr>
      </w:pPr>
      <w:r>
        <w:rPr>
          <w:rFonts w:cs="Verdana" w:ascii="Verdana" w:hAnsi="Verdana"/>
          <w:bCs/>
        </w:rPr>
      </w:r>
    </w:p>
    <w:p>
      <w:pPr>
        <w:pStyle w:val="Normal"/>
        <w:spacing w:lineRule="auto" w:line="240"/>
        <w:ind w:left="0" w:right="0" w:firstLine="709"/>
        <w:jc w:val="left"/>
        <w:rPr>
          <w:rFonts w:ascii="Verdana" w:hAnsi="Verdana" w:cs="Arial"/>
        </w:rPr>
      </w:pPr>
      <w:r>
        <w:rPr>
          <w:rFonts w:cs="Arial" w:ascii="Verdana" w:hAnsi="Verdana"/>
        </w:rPr>
        <w:t>La tramitación y aprobación del Plan de Seguridad y Salvamento de Agüimes, se regirá por el procedimiento de las Ordenanzas al ser un texto en el que se implantan medidas que afectan a todos los ciudadanos del municipio.</w:t>
      </w:r>
    </w:p>
    <w:p>
      <w:pPr>
        <w:pStyle w:val="Cuerpodetexto"/>
        <w:ind w:left="0" w:right="0" w:firstLine="709"/>
        <w:jc w:val="left"/>
        <w:rPr>
          <w:rFonts w:ascii="Verdana" w:hAnsi="Verdana" w:cs="Arial"/>
        </w:rPr>
      </w:pPr>
      <w:r>
        <w:rPr>
          <w:rFonts w:cs="Arial" w:ascii="Verdana" w:hAnsi="Verdana"/>
        </w:rPr>
      </w:r>
    </w:p>
    <w:p>
      <w:pPr>
        <w:pStyle w:val="Cuerpodetexto"/>
        <w:ind w:left="0" w:right="0" w:firstLine="709"/>
        <w:jc w:val="left"/>
        <w:rPr>
          <w:rFonts w:ascii="Verdana" w:hAnsi="Verdana" w:cs="Arial"/>
        </w:rPr>
      </w:pPr>
      <w:r>
        <w:rPr>
          <w:rFonts w:cs="Arial" w:ascii="Verdana" w:hAnsi="Verdana"/>
        </w:rPr>
        <w:t xml:space="preserve">El artículo 4.1 a) de la Ley 7/1985, de 2 de abril, Reguladora de las Bases de </w:t>
      </w:r>
    </w:p>
    <w:p>
      <w:pPr>
        <w:pStyle w:val="Cuerpodetexto"/>
        <w:ind w:left="0" w:right="0" w:firstLine="709"/>
        <w:jc w:val="left"/>
        <w:rPr>
          <w:rFonts w:ascii="Verdana" w:hAnsi="Verdana" w:cs="Arial"/>
        </w:rPr>
      </w:pPr>
      <w:r>
        <w:rPr>
          <w:rFonts w:cs="Arial" w:ascii="Verdana" w:hAnsi="Verdana"/>
        </w:rPr>
        <w:t xml:space="preserve">Régimen y el artículo 55 del Real Decreto Legislativo 781/1986 de 18 de abril, </w:t>
      </w:r>
    </w:p>
    <w:p>
      <w:pPr>
        <w:pStyle w:val="Cuerpodetexto"/>
        <w:ind w:left="0" w:right="0" w:firstLine="709"/>
        <w:jc w:val="left"/>
        <w:rPr>
          <w:rFonts w:ascii="Verdana" w:hAnsi="Verdana" w:cs="Arial"/>
        </w:rPr>
      </w:pPr>
      <w:r>
        <w:rPr>
          <w:rFonts w:cs="Arial" w:ascii="Verdana" w:hAnsi="Verdana"/>
        </w:rPr>
        <w:t>por el que se aprueba el Texto Refundido de Disposiciones Legales Vigentes en Materia de Régimen Local señala como competencias del municipio la potestad reglamentaria y la aprobación de las Ordenanzas.</w:t>
      </w:r>
    </w:p>
    <w:p>
      <w:pPr>
        <w:pStyle w:val="Cuerpodetexto"/>
        <w:ind w:left="0" w:right="0" w:firstLine="709"/>
        <w:jc w:val="left"/>
        <w:rPr>
          <w:rFonts w:ascii="Verdana" w:hAnsi="Verdana" w:cs="Arial"/>
          <w:bCs/>
        </w:rPr>
      </w:pPr>
      <w:r>
        <w:rPr>
          <w:rFonts w:cs="Arial" w:ascii="Verdana" w:hAnsi="Verdana"/>
          <w:bCs/>
        </w:rPr>
      </w:r>
    </w:p>
    <w:p>
      <w:pPr>
        <w:pStyle w:val="Cuerpodetexto"/>
        <w:ind w:left="0" w:right="0" w:firstLine="709"/>
        <w:jc w:val="left"/>
        <w:rPr>
          <w:rFonts w:ascii="Verdana" w:hAnsi="Verdana" w:cs="Arial"/>
          <w:bCs/>
        </w:rPr>
      </w:pPr>
      <w:r>
        <w:rPr>
          <w:rFonts w:cs="Arial" w:ascii="Verdana" w:hAnsi="Verdana"/>
          <w:bCs/>
        </w:rPr>
        <w:t>III</w:t>
      </w:r>
    </w:p>
    <w:p>
      <w:pPr>
        <w:pStyle w:val="Cuerpodetexto"/>
        <w:ind w:left="0" w:right="0" w:firstLine="709"/>
        <w:jc w:val="left"/>
        <w:rPr/>
      </w:pPr>
      <w:r>
        <w:rPr>
          <w:rFonts w:cs="Arial" w:ascii="Verdana" w:hAnsi="Verdana"/>
        </w:rPr>
        <w:t xml:space="preserve">El artículo 56 del Real Decreto Legislativo 781/1986, de 18 de abril, por el que se aprueba el Texto Refundido de las Disposiciones legales vigentes en materia de Régimen Local, señala que la aprobación de las ordenanzas locales se ajustará al procedimiento establecido en el </w:t>
      </w:r>
      <w:r>
        <w:fldChar w:fldCharType="begin"/>
      </w:r>
      <w:r>
        <w:rPr>
          <w:rStyle w:val="EnlacedeInternet"/>
          <w:rFonts w:cs="Arial" w:ascii="Verdana" w:hAnsi="Verdana"/>
        </w:rPr>
        <w:instrText> HYPERLINK "http://noticias.juridicas.com/base_datos/Admin/l7-1985.t5.html" \l "a49"</w:instrText>
      </w:r>
      <w:r>
        <w:rPr>
          <w:rStyle w:val="EnlacedeInternet"/>
          <w:rFonts w:cs="Arial" w:ascii="Verdana" w:hAnsi="Verdana"/>
        </w:rPr>
        <w:fldChar w:fldCharType="separate"/>
      </w:r>
      <w:r>
        <w:rPr>
          <w:rStyle w:val="EnlacedeInternet"/>
          <w:rFonts w:cs="Arial" w:ascii="Verdana" w:hAnsi="Verdana"/>
        </w:rPr>
        <w:t xml:space="preserve">artículo </w:t>
      </w:r>
      <w:r>
        <w:rPr>
          <w:rStyle w:val="EnlacedeInternet"/>
          <w:rFonts w:cs="Arial" w:ascii="Verdana" w:hAnsi="Verdana"/>
        </w:rPr>
        <w:fldChar w:fldCharType="end"/>
      </w:r>
      <w:r>
        <w:fldChar w:fldCharType="begin"/>
      </w:r>
      <w:r>
        <w:rPr>
          <w:rStyle w:val="EnlacedeInternet"/>
          <w:rFonts w:cs="Arial" w:ascii="Verdana" w:hAnsi="Verdana"/>
          <w:color w:val="000000"/>
        </w:rPr>
        <w:instrText> HYPERLINK "http://noticias.juridicas.com/base_datos/Admin/l7-1985.t5.html" \l "a49"</w:instrText>
      </w:r>
      <w:r>
        <w:rPr>
          <w:rStyle w:val="EnlacedeInternet"/>
          <w:rFonts w:cs="Arial" w:ascii="Verdana" w:hAnsi="Verdana"/>
          <w:color w:val="000000"/>
        </w:rPr>
        <w:fldChar w:fldCharType="separate"/>
      </w:r>
      <w:r>
        <w:rPr>
          <w:rStyle w:val="EnlacedeInternet"/>
          <w:rFonts w:cs="Arial" w:ascii="Verdana" w:hAnsi="Verdana"/>
          <w:color w:val="000000"/>
        </w:rPr>
        <w:t>49 de la Ley 7/1985, de 2 de abril</w:t>
      </w:r>
      <w:r>
        <w:rPr>
          <w:rStyle w:val="EnlacedeInternet"/>
          <w:rFonts w:cs="Arial" w:ascii="Verdana" w:hAnsi="Verdana"/>
          <w:color w:val="000000"/>
        </w:rPr>
        <w:fldChar w:fldCharType="end"/>
      </w:r>
      <w:r>
        <w:rPr>
          <w:rFonts w:cs="Arial" w:ascii="Verdana" w:hAnsi="Verdana"/>
        </w:rPr>
        <w:t>, reguladora de las Bases del Régimen Local.</w:t>
      </w:r>
    </w:p>
    <w:p>
      <w:pPr>
        <w:pStyle w:val="Cuerpodetexto"/>
        <w:ind w:left="0" w:right="0" w:firstLine="709"/>
        <w:jc w:val="left"/>
        <w:rPr>
          <w:rFonts w:ascii="Verdana" w:hAnsi="Verdana" w:cs="Arial"/>
        </w:rPr>
      </w:pPr>
      <w:r>
        <w:rPr>
          <w:rFonts w:cs="Arial" w:ascii="Verdana" w:hAnsi="Verdana"/>
        </w:rPr>
        <w:t>IV</w:t>
      </w:r>
    </w:p>
    <w:p>
      <w:pPr>
        <w:pStyle w:val="Cuerpodetexto"/>
        <w:ind w:left="0" w:right="0" w:firstLine="709"/>
        <w:jc w:val="left"/>
        <w:rPr>
          <w:rFonts w:ascii="Verdana" w:hAnsi="Verdana" w:cs="Arial"/>
        </w:rPr>
      </w:pPr>
      <w:r>
        <w:rPr>
          <w:rFonts w:cs="Arial" w:ascii="Verdana" w:hAnsi="Verdana"/>
        </w:rPr>
      </w:r>
    </w:p>
    <w:p>
      <w:pPr>
        <w:pStyle w:val="Cuerpodetexto"/>
        <w:ind w:left="0" w:right="0" w:firstLine="709"/>
        <w:jc w:val="left"/>
        <w:rPr>
          <w:rFonts w:ascii="Verdana" w:hAnsi="Verdana" w:cs="Arial"/>
        </w:rPr>
      </w:pPr>
      <w:r>
        <w:rPr>
          <w:rFonts w:cs="Arial" w:ascii="Verdana" w:hAnsi="Verdana"/>
        </w:rPr>
        <w:t xml:space="preserve">El órgano competente para la aprobación de las Ordenanzas municipales es el </w:t>
      </w:r>
    </w:p>
    <w:p>
      <w:pPr>
        <w:pStyle w:val="Cuerpodetexto"/>
        <w:ind w:left="0" w:right="0" w:firstLine="709"/>
        <w:jc w:val="left"/>
        <w:rPr>
          <w:rFonts w:ascii="Verdana" w:hAnsi="Verdana" w:cs="Arial"/>
        </w:rPr>
      </w:pPr>
      <w:r>
        <w:rPr>
          <w:rFonts w:cs="Arial" w:ascii="Verdana" w:hAnsi="Verdana"/>
        </w:rPr>
        <w:t xml:space="preserve">Pleno del Ayuntamiento, de acuerdo con lo establecido en el artículo 22.2 d) de </w:t>
      </w:r>
    </w:p>
    <w:p>
      <w:pPr>
        <w:pStyle w:val="Cuerpodetexto"/>
        <w:ind w:left="0" w:right="0" w:firstLine="709"/>
        <w:jc w:val="left"/>
        <w:rPr>
          <w:rFonts w:ascii="Verdana" w:hAnsi="Verdana" w:cs="Arial"/>
        </w:rPr>
      </w:pPr>
      <w:r>
        <w:rPr>
          <w:rFonts w:cs="Arial" w:ascii="Verdana" w:hAnsi="Verdana"/>
        </w:rPr>
        <w:t>la Ley Reguladora de las Bases del Régimen Local.</w:t>
      </w:r>
    </w:p>
    <w:p>
      <w:pPr>
        <w:pStyle w:val="Normal"/>
        <w:spacing w:lineRule="auto" w:line="240"/>
        <w:ind w:left="0" w:right="0" w:firstLine="709"/>
        <w:jc w:val="left"/>
        <w:rPr>
          <w:rFonts w:ascii="Verdana" w:hAnsi="Verdana" w:cs="Arial"/>
        </w:rPr>
      </w:pPr>
      <w:r>
        <w:rPr>
          <w:rFonts w:cs="Arial" w:ascii="Verdana" w:hAnsi="Verdana"/>
        </w:rPr>
        <w:t>V</w:t>
      </w:r>
    </w:p>
    <w:p>
      <w:pPr>
        <w:pStyle w:val="Normal"/>
        <w:spacing w:lineRule="auto" w:line="240"/>
        <w:ind w:left="0" w:right="0" w:firstLine="709"/>
        <w:jc w:val="left"/>
        <w:rPr>
          <w:rFonts w:ascii="Verdana" w:hAnsi="Verdana" w:cs="Verdana"/>
        </w:rPr>
      </w:pPr>
      <w:r>
        <w:rPr>
          <w:rFonts w:cs="Verdana" w:ascii="Verdana" w:hAnsi="Verdana"/>
        </w:rPr>
      </w:r>
    </w:p>
    <w:p>
      <w:pPr>
        <w:pStyle w:val="Cuerpodetexto"/>
        <w:ind w:left="0" w:right="0" w:firstLine="709"/>
        <w:jc w:val="left"/>
        <w:rPr>
          <w:rFonts w:ascii="Verdana" w:hAnsi="Verdana" w:cs="Arial"/>
        </w:rPr>
      </w:pPr>
      <w:r>
        <w:rPr>
          <w:rFonts w:cs="Arial" w:ascii="Verdana" w:hAnsi="Verdana"/>
        </w:rPr>
        <w:t xml:space="preserve">La elaboración, publicación y publicidad de la modificación de las Ordenanzas municipales de Edificación, se debe ajustar a lo dispuesto en los artículos 49 y 70.2 </w:t>
      </w:r>
    </w:p>
    <w:p>
      <w:pPr>
        <w:pStyle w:val="Cuerpodetexto"/>
        <w:ind w:left="0" w:right="0" w:firstLine="709"/>
        <w:jc w:val="left"/>
        <w:rPr>
          <w:rFonts w:ascii="Verdana" w:hAnsi="Verdana" w:cs="Arial"/>
        </w:rPr>
      </w:pPr>
      <w:r>
        <w:rPr>
          <w:rFonts w:cs="Arial" w:ascii="Verdana" w:hAnsi="Verdana"/>
        </w:rPr>
      </w:r>
    </w:p>
    <w:p>
      <w:pPr>
        <w:pStyle w:val="Cuerpodetexto"/>
        <w:ind w:left="0" w:right="0" w:firstLine="709"/>
        <w:jc w:val="left"/>
        <w:rPr>
          <w:rFonts w:ascii="Verdana" w:hAnsi="Verdana" w:cs="Arial"/>
        </w:rPr>
      </w:pPr>
      <w:r>
        <w:rPr>
          <w:rFonts w:cs="Arial" w:ascii="Verdana" w:hAnsi="Verdana"/>
        </w:rPr>
      </w:r>
    </w:p>
    <w:p>
      <w:pPr>
        <w:pStyle w:val="Cuerpodetexto"/>
        <w:ind w:left="0" w:right="0" w:firstLine="709"/>
        <w:jc w:val="left"/>
        <w:rPr>
          <w:rFonts w:ascii="Verdana" w:hAnsi="Verdana" w:cs="Arial"/>
        </w:rPr>
      </w:pPr>
      <w:r>
        <w:rPr>
          <w:rFonts w:cs="Arial" w:ascii="Verdana" w:hAnsi="Verdana"/>
        </w:rPr>
        <w:t>de la Ley Reguladora de las Bases del Régimen Local.</w:t>
      </w:r>
    </w:p>
    <w:p>
      <w:pPr>
        <w:pStyle w:val="Cuerpodetexto"/>
        <w:ind w:left="0" w:right="0" w:firstLine="709"/>
        <w:jc w:val="left"/>
        <w:rPr>
          <w:rFonts w:ascii="Verdana" w:hAnsi="Verdana" w:cs="Arial"/>
        </w:rPr>
      </w:pPr>
      <w:r>
        <w:rPr>
          <w:rFonts w:cs="Arial" w:ascii="Verdana" w:hAnsi="Verdana"/>
        </w:rPr>
      </w:r>
    </w:p>
    <w:p>
      <w:pPr>
        <w:pStyle w:val="Cuerpodetexto"/>
        <w:ind w:left="0" w:right="0" w:firstLine="709"/>
        <w:jc w:val="left"/>
        <w:rPr>
          <w:rFonts w:ascii="Verdana" w:hAnsi="Verdana" w:cs="Arial"/>
        </w:rPr>
      </w:pPr>
      <w:r>
        <w:rPr>
          <w:rFonts w:cs="Arial" w:ascii="Verdana" w:hAnsi="Verdana"/>
        </w:rPr>
        <w:t>VI</w:t>
      </w:r>
    </w:p>
    <w:p>
      <w:pPr>
        <w:pStyle w:val="Normal"/>
        <w:autoSpaceDE w:val="false"/>
        <w:spacing w:lineRule="auto" w:line="240"/>
        <w:ind w:left="0" w:right="0" w:firstLine="709"/>
        <w:jc w:val="left"/>
        <w:rPr>
          <w:rFonts w:ascii="Verdana" w:hAnsi="Verdana" w:cs="Calibri"/>
        </w:rPr>
      </w:pPr>
      <w:r>
        <w:rPr>
          <w:rFonts w:cs="Calibri" w:ascii="Verdana" w:hAnsi="Verdana"/>
        </w:rPr>
      </w:r>
    </w:p>
    <w:p>
      <w:pPr>
        <w:pStyle w:val="Normal"/>
        <w:autoSpaceDE w:val="false"/>
        <w:spacing w:lineRule="auto" w:line="240"/>
        <w:ind w:left="0" w:right="0" w:firstLine="709"/>
        <w:jc w:val="left"/>
        <w:rPr>
          <w:rFonts w:ascii="Verdana" w:hAnsi="Verdana" w:cs="Calibri"/>
        </w:rPr>
      </w:pPr>
      <w:r>
        <w:rPr>
          <w:rFonts w:cs="Calibri" w:ascii="Verdana" w:hAnsi="Verdana"/>
        </w:rPr>
        <w:tab/>
        <w:t xml:space="preserve">El Plan de Seguridad y Salvamento contempla las situaciones de emergencia que pudiesen surgir en zonas de paseo marítimo y zonas de baño, en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así que estuvieran en riesgo personas, bienes y medio ambiente. Se recogen los aspectos referentes a acciones de Vigilancia, Salvamento y Socorrismo.  Se distinguen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tres fases: </w:t>
      </w:r>
    </w:p>
    <w:p>
      <w:pPr>
        <w:pStyle w:val="Normal"/>
        <w:autoSpaceDE w:val="false"/>
        <w:spacing w:lineRule="auto" w:line="240"/>
        <w:ind w:left="0" w:right="0" w:firstLine="709"/>
        <w:jc w:val="left"/>
        <w:rPr>
          <w:rFonts w:ascii="Verdana" w:hAnsi="Verdana" w:cs="Calibri"/>
        </w:rPr>
      </w:pPr>
      <w:r>
        <w:rPr>
          <w:rFonts w:cs="Calibri" w:ascii="Verdana" w:hAnsi="Verdana"/>
        </w:rPr>
      </w:r>
    </w:p>
    <w:p>
      <w:pPr>
        <w:pStyle w:val="Normal"/>
        <w:autoSpaceDE w:val="false"/>
        <w:spacing w:lineRule="auto" w:line="240" w:before="0" w:after="267"/>
        <w:ind w:left="0" w:right="0" w:firstLine="709"/>
        <w:jc w:val="left"/>
        <w:rPr/>
      </w:pPr>
      <w:r>
        <w:rPr>
          <w:rFonts w:eastAsia="Verdana" w:cs="Verdana" w:ascii="Verdana" w:hAnsi="Verdana"/>
        </w:rPr>
        <w:t xml:space="preserve"> </w:t>
      </w:r>
      <w:r>
        <w:rPr>
          <w:rFonts w:cs="Calibri" w:ascii="Verdana" w:hAnsi="Verdana"/>
        </w:rPr>
        <w:t xml:space="preserve">PREVISIÓN: Análisis, estudio y descripción de posibles riesgos, posibles zonas afectadas y equipos de de apoyo para la ayuda externa. </w:t>
      </w:r>
    </w:p>
    <w:p>
      <w:pPr>
        <w:pStyle w:val="Normal"/>
        <w:autoSpaceDE w:val="false"/>
        <w:spacing w:lineRule="auto" w:line="240" w:before="0" w:after="267"/>
        <w:ind w:left="0" w:right="0" w:firstLine="709"/>
        <w:jc w:val="left"/>
        <w:rPr/>
      </w:pPr>
      <w:r>
        <w:rPr>
          <w:rFonts w:eastAsia="Verdana" w:cs="Verdana" w:ascii="Verdana" w:hAnsi="Verdana"/>
        </w:rPr>
        <w:t xml:space="preserve"> </w:t>
      </w:r>
      <w:r>
        <w:rPr>
          <w:rFonts w:cs="Calibri" w:ascii="Verdana" w:hAnsi="Verdana"/>
        </w:rPr>
        <w:t xml:space="preserve">PREVENCIÓN: Estudio de medidas a tomar para evitar o reducir las situaciones </w:t>
      </w:r>
    </w:p>
    <w:p>
      <w:pPr>
        <w:pStyle w:val="Normal"/>
        <w:autoSpaceDE w:val="false"/>
        <w:spacing w:lineRule="auto" w:line="240" w:before="0" w:after="267"/>
        <w:ind w:left="0" w:right="0" w:firstLine="709"/>
        <w:jc w:val="left"/>
        <w:rPr>
          <w:rFonts w:ascii="Verdana" w:hAnsi="Verdana" w:cs="Calibri"/>
        </w:rPr>
      </w:pPr>
      <w:r>
        <w:rPr>
          <w:rFonts w:cs="Calibri" w:ascii="Verdana" w:hAnsi="Verdana"/>
        </w:rPr>
        <w:t xml:space="preserve">de riesgo. </w:t>
      </w:r>
    </w:p>
    <w:p>
      <w:pPr>
        <w:pStyle w:val="Normal"/>
        <w:autoSpaceDE w:val="false"/>
        <w:spacing w:lineRule="auto" w:line="240"/>
        <w:ind w:left="0" w:right="0" w:firstLine="709"/>
        <w:jc w:val="left"/>
        <w:rPr/>
      </w:pPr>
      <w:r>
        <w:rPr>
          <w:rFonts w:eastAsia="Verdana" w:cs="Verdana" w:ascii="Verdana" w:hAnsi="Verdana"/>
        </w:rPr>
        <w:t xml:space="preserve"> </w:t>
      </w:r>
      <w:r>
        <w:rPr>
          <w:rFonts w:cs="Calibri" w:ascii="Verdana" w:hAnsi="Verdana"/>
        </w:rPr>
        <w:t xml:space="preserve">PLANIFICACIÓN: Estructura organizativa de medios y recursos para evitar o </w:t>
      </w:r>
    </w:p>
    <w:p>
      <w:pPr>
        <w:pStyle w:val="Normal"/>
        <w:autoSpaceDE w:val="false"/>
        <w:spacing w:lineRule="auto" w:line="240"/>
        <w:ind w:left="0" w:right="0" w:firstLine="709"/>
        <w:jc w:val="left"/>
        <w:rPr>
          <w:rFonts w:ascii="Verdana" w:hAnsi="Verdana" w:cs="Calibri"/>
        </w:rPr>
      </w:pPr>
      <w:r>
        <w:rPr>
          <w:rFonts w:cs="Calibri" w:ascii="Verdana" w:hAnsi="Verdana"/>
        </w:rPr>
        <w:t xml:space="preserve">mitigar los riesgos que ponen en peligro a personas, bienes y medioambiente. </w:t>
      </w:r>
    </w:p>
    <w:p>
      <w:pPr>
        <w:pStyle w:val="Normal"/>
        <w:autoSpaceDE w:val="false"/>
        <w:spacing w:lineRule="auto" w:line="240"/>
        <w:ind w:left="0" w:right="0" w:firstLine="709"/>
        <w:jc w:val="left"/>
        <w:rPr>
          <w:rFonts w:ascii="Verdana" w:hAnsi="Verdana" w:cs="Calibri"/>
        </w:rPr>
      </w:pPr>
      <w:r>
        <w:rPr>
          <w:rFonts w:cs="Calibri" w:ascii="Verdana" w:hAnsi="Verdana"/>
        </w:rPr>
      </w:r>
    </w:p>
    <w:p>
      <w:pPr>
        <w:pStyle w:val="Cuerpodetexto"/>
        <w:ind w:left="0" w:right="0" w:firstLine="709"/>
        <w:jc w:val="left"/>
        <w:rPr>
          <w:rFonts w:ascii="Verdana" w:hAnsi="Verdana" w:eastAsia="Calibri" w:cs="Calibri"/>
        </w:rPr>
      </w:pPr>
      <w:r>
        <w:rPr>
          <w:rFonts w:eastAsia="Calibri" w:cs="Calibri" w:ascii="Verdana" w:hAnsi="Verdana"/>
        </w:rPr>
        <w:t xml:space="preserve">Por tal justificación, con el fin de coordinar las acciones orientadas a prevenir </w:t>
      </w:r>
    </w:p>
    <w:p>
      <w:pPr>
        <w:pStyle w:val="Cuerpodetexto"/>
        <w:ind w:left="0" w:right="0" w:firstLine="709"/>
        <w:jc w:val="left"/>
        <w:rPr>
          <w:rFonts w:ascii="Verdana" w:hAnsi="Verdana" w:eastAsia="Calibri" w:cs="Calibri"/>
        </w:rPr>
      </w:pPr>
      <w:r>
        <w:rPr>
          <w:rFonts w:eastAsia="Calibri" w:cs="Calibri" w:ascii="Verdana" w:hAnsi="Verdana"/>
        </w:rPr>
        <w:t xml:space="preserve">riesgos y paliar las consecuencias de posibles daños a las personas y/o bienes, </w:t>
      </w:r>
    </w:p>
    <w:p>
      <w:pPr>
        <w:pStyle w:val="Cuerpodetexto"/>
        <w:ind w:left="0" w:right="0" w:firstLine="709"/>
        <w:jc w:val="left"/>
        <w:rPr>
          <w:rFonts w:ascii="Verdana" w:hAnsi="Verdana" w:eastAsia="Calibri" w:cs="Calibri"/>
        </w:rPr>
      </w:pPr>
      <w:r>
        <w:rPr>
          <w:rFonts w:eastAsia="Calibri" w:cs="Calibri" w:ascii="Verdana" w:hAnsi="Verdana"/>
        </w:rPr>
        <w:t>se redacta este PLAN DE SEGURIDAD Y SALVAMENTO, en el que se especifican el conjunto de acciones a ejecutar autónomamente en caso de situaciones de emergencia.</w:t>
      </w:r>
    </w:p>
    <w:p>
      <w:pPr>
        <w:pStyle w:val="Default"/>
        <w:ind w:left="0" w:right="0" w:firstLine="709"/>
        <w:jc w:val="left"/>
        <w:rPr>
          <w:rFonts w:ascii="Verdana" w:hAnsi="Verdana" w:cs="Verdana"/>
          <w:color w:val="000000"/>
          <w:sz w:val="22"/>
          <w:szCs w:val="22"/>
        </w:rPr>
      </w:pPr>
      <w:r>
        <w:rPr>
          <w:rFonts w:cs="Verdana" w:ascii="Verdana" w:hAnsi="Verdana"/>
          <w:color w:val="000000"/>
          <w:sz w:val="22"/>
          <w:szCs w:val="22"/>
        </w:rPr>
      </w:r>
    </w:p>
    <w:p>
      <w:pPr>
        <w:pStyle w:val="Cuerpodetexto"/>
        <w:ind w:left="0" w:right="0" w:firstLine="709"/>
        <w:jc w:val="left"/>
        <w:rPr>
          <w:rFonts w:ascii="Verdana" w:hAnsi="Verdana" w:cs="Arial"/>
        </w:rPr>
      </w:pPr>
      <w:r>
        <w:rPr>
          <w:rFonts w:cs="Arial" w:ascii="Verdana" w:hAnsi="Verdana"/>
        </w:rPr>
        <w:t xml:space="preserve">Por todo lo anterior, es un plan técnico y organizativo de la corporación local no afectando ni implementando obligaciones continuadas y relevantes a la ciudadanía. Un </w:t>
      </w:r>
    </w:p>
    <w:p>
      <w:pPr>
        <w:pStyle w:val="Cuerpodetexto"/>
        <w:ind w:left="0" w:right="0" w:firstLine="709"/>
        <w:jc w:val="left"/>
        <w:rPr>
          <w:rFonts w:ascii="Verdana" w:hAnsi="Verdana" w:cs="Arial"/>
        </w:rPr>
      </w:pPr>
      <w:r>
        <w:rPr>
          <w:rFonts w:cs="Arial" w:ascii="Verdana" w:hAnsi="Verdana"/>
        </w:rPr>
        <w:t xml:space="preserve">plan organizativo que no implica ningún cambio, no impone ninguna obligación a </w:t>
      </w:r>
    </w:p>
    <w:p>
      <w:pPr>
        <w:pStyle w:val="Cuerpodetexto"/>
        <w:ind w:left="0" w:right="0" w:firstLine="709"/>
        <w:jc w:val="left"/>
        <w:rPr>
          <w:rFonts w:ascii="Verdana" w:hAnsi="Verdana" w:cs="Arial"/>
        </w:rPr>
      </w:pPr>
      <w:r>
        <w:rPr>
          <w:rFonts w:cs="Arial" w:ascii="Verdana" w:hAnsi="Verdana"/>
        </w:rPr>
        <w:t xml:space="preserve">los ciudadanos, no genera ningún impacto en la actividad económica, por lo que </w:t>
      </w:r>
    </w:p>
    <w:p>
      <w:pPr>
        <w:pStyle w:val="Cuerpodetexto"/>
        <w:ind w:left="0" w:right="0" w:firstLine="709"/>
        <w:jc w:val="left"/>
        <w:rPr>
          <w:rFonts w:ascii="Verdana" w:hAnsi="Verdana" w:cs="Arial"/>
        </w:rPr>
      </w:pPr>
      <w:r>
        <w:rPr>
          <w:rFonts w:cs="Arial" w:ascii="Verdana" w:hAnsi="Verdana"/>
        </w:rPr>
        <w:t xml:space="preserve">se puede prescindir de la consulta pública previa señalada en el artículo 133 de </w:t>
      </w:r>
    </w:p>
    <w:p>
      <w:pPr>
        <w:pStyle w:val="Cuerpodetexto"/>
        <w:ind w:left="0" w:right="0" w:firstLine="709"/>
        <w:jc w:val="left"/>
        <w:rPr>
          <w:rFonts w:ascii="Verdana" w:hAnsi="Verdana" w:cs="Arial"/>
        </w:rPr>
      </w:pPr>
      <w:r>
        <w:rPr>
          <w:rFonts w:cs="Arial" w:ascii="Verdana" w:hAnsi="Verdana"/>
        </w:rPr>
        <w:t>la Ley 39/2015 del Procedimiento Administrativo Común de las Administraciones Públicas.</w:t>
      </w:r>
    </w:p>
    <w:p>
      <w:pPr>
        <w:pStyle w:val="Cuerpodetexto"/>
        <w:ind w:left="0" w:right="0" w:firstLine="709"/>
        <w:jc w:val="left"/>
        <w:rPr>
          <w:rFonts w:ascii="Verdana" w:hAnsi="Verdana" w:cs="Arial"/>
        </w:rPr>
      </w:pPr>
      <w:r>
        <w:rPr>
          <w:rFonts w:cs="Arial" w:ascii="Verdana" w:hAnsi="Verdana"/>
        </w:rPr>
      </w:r>
    </w:p>
    <w:p>
      <w:pPr>
        <w:pStyle w:val="Normal"/>
        <w:autoSpaceDE w:val="false"/>
        <w:spacing w:lineRule="auto" w:line="240"/>
        <w:ind w:left="0" w:right="0" w:firstLine="709"/>
        <w:jc w:val="left"/>
        <w:rPr>
          <w:rFonts w:ascii="Verdana" w:hAnsi="Verdana" w:cs="Arial"/>
        </w:rPr>
      </w:pPr>
      <w:r>
        <w:rPr>
          <w:rFonts w:cs="Arial" w:ascii="Verdana" w:hAnsi="Verdana"/>
        </w:rPr>
      </w:r>
    </w:p>
    <w:p>
      <w:pPr>
        <w:pStyle w:val="Normal"/>
        <w:autoSpaceDE w:val="false"/>
        <w:spacing w:lineRule="auto" w:line="240"/>
        <w:ind w:left="0" w:right="0" w:firstLine="709"/>
        <w:jc w:val="left"/>
        <w:rPr>
          <w:rFonts w:ascii="Verdana" w:hAnsi="Verdana" w:cs="Arial"/>
        </w:rPr>
      </w:pPr>
      <w:r>
        <w:rPr>
          <w:rFonts w:cs="Arial" w:ascii="Verdana" w:hAnsi="Verdana"/>
        </w:rPr>
        <w:t>Es por lo que le propongo una resolución del siguiente tenor literal:</w:t>
      </w:r>
    </w:p>
    <w:p>
      <w:pPr>
        <w:pStyle w:val="Normal"/>
        <w:autoSpaceDE w:val="false"/>
        <w:spacing w:lineRule="auto" w:line="240"/>
        <w:ind w:left="0" w:right="0" w:firstLine="709"/>
        <w:jc w:val="left"/>
        <w:rPr>
          <w:rFonts w:ascii="Verdana" w:hAnsi="Verdana" w:cs="Arial"/>
        </w:rPr>
      </w:pPr>
      <w:r>
        <w:rPr>
          <w:rFonts w:cs="Arial" w:ascii="Verdana" w:hAnsi="Verdana"/>
        </w:rPr>
      </w:r>
    </w:p>
    <w:p>
      <w:pPr>
        <w:pStyle w:val="Cuerpodetexto"/>
        <w:ind w:left="0" w:right="0" w:firstLine="709"/>
        <w:jc w:val="left"/>
        <w:rPr/>
      </w:pPr>
      <w:r>
        <w:rPr>
          <w:rFonts w:cs="Arial" w:ascii="Verdana" w:hAnsi="Verdana"/>
          <w:bCs/>
        </w:rPr>
        <w:t>ÚNICO:</w:t>
      </w:r>
      <w:r>
        <w:rPr>
          <w:rFonts w:cs="Arial" w:ascii="Verdana" w:hAnsi="Verdana"/>
        </w:rPr>
        <w:t xml:space="preserve"> Que se apruebe inicialmente el “Plan de Seguridad y Salvamento de </w:t>
      </w:r>
    </w:p>
    <w:p>
      <w:pPr>
        <w:pStyle w:val="Cuerpodetexto"/>
        <w:ind w:left="0" w:right="0" w:firstLine="709"/>
        <w:jc w:val="left"/>
        <w:rPr>
          <w:rFonts w:ascii="Verdana" w:hAnsi="Verdana" w:cs="Arial"/>
        </w:rPr>
      </w:pPr>
      <w:r>
        <w:rPr>
          <w:rFonts w:cs="Arial" w:ascii="Verdana" w:hAnsi="Verdana"/>
        </w:rPr>
      </w:r>
    </w:p>
    <w:p>
      <w:pPr>
        <w:pStyle w:val="Cuerpodetexto"/>
        <w:ind w:left="0" w:right="0" w:firstLine="709"/>
        <w:jc w:val="left"/>
        <w:rPr>
          <w:rFonts w:ascii="Verdana" w:hAnsi="Verdana" w:cs="Arial"/>
        </w:rPr>
      </w:pPr>
      <w:r>
        <w:rPr>
          <w:rFonts w:cs="Arial" w:ascii="Verdana" w:hAnsi="Verdana"/>
        </w:rPr>
      </w:r>
    </w:p>
    <w:p>
      <w:pPr>
        <w:pStyle w:val="Cuerpodetexto"/>
        <w:ind w:left="0" w:right="0" w:firstLine="709"/>
        <w:jc w:val="left"/>
        <w:rPr>
          <w:rFonts w:ascii="Verdana" w:hAnsi="Verdana" w:cs="Arial"/>
        </w:rPr>
      </w:pPr>
      <w:r>
        <w:rPr>
          <w:rFonts w:cs="Arial" w:ascii="Verdana" w:hAnsi="Verdana"/>
        </w:rPr>
        <w:t xml:space="preserve">Agüimes”, que se publique el acuerdo en el Boletín Oficial de la Provincia de Las Palmas, se ponga en exposición pública el mismo por el plazo de 30 días, y en el caso </w:t>
      </w:r>
    </w:p>
    <w:p>
      <w:pPr>
        <w:pStyle w:val="Cuerpodetexto"/>
        <w:ind w:left="0" w:right="0" w:hanging="0"/>
        <w:jc w:val="left"/>
        <w:rPr>
          <w:rFonts w:ascii="Verdana" w:hAnsi="Verdana" w:cs="Arial"/>
        </w:rPr>
      </w:pPr>
      <w:r>
        <w:rPr>
          <w:rFonts w:cs="Arial" w:ascii="Verdana" w:hAnsi="Verdana"/>
        </w:rPr>
        <w:t xml:space="preserve">de que no se presente reclamaciones o sugerencias se entenderá definitivamente </w:t>
      </w:r>
    </w:p>
    <w:p>
      <w:pPr>
        <w:pStyle w:val="Cuerpodetexto"/>
        <w:ind w:left="0" w:right="0" w:hanging="0"/>
        <w:jc w:val="left"/>
        <w:rPr>
          <w:rFonts w:ascii="Verdana" w:hAnsi="Verdana" w:cs="Arial"/>
        </w:rPr>
      </w:pPr>
      <w:r>
        <w:rPr>
          <w:rFonts w:cs="Arial" w:ascii="Verdana" w:hAnsi="Verdana"/>
        </w:rPr>
        <w:t>aprobado.</w:t>
      </w:r>
    </w:p>
    <w:p>
      <w:pPr>
        <w:pStyle w:val="Normal"/>
        <w:spacing w:lineRule="auto" w:line="240"/>
        <w:ind w:left="0" w:right="4" w:firstLine="709"/>
        <w:jc w:val="left"/>
        <w:rPr>
          <w:rFonts w:ascii="Verdana" w:hAnsi="Verdana" w:cs="Arial"/>
        </w:rPr>
      </w:pPr>
      <w:r>
        <w:rPr>
          <w:rFonts w:cs="Arial" w:ascii="Verdana" w:hAnsi="Verdana"/>
        </w:rPr>
      </w:r>
    </w:p>
    <w:p>
      <w:pPr>
        <w:pStyle w:val="Cuerpodetextoconsangra"/>
        <w:ind w:left="283" w:right="0" w:firstLine="709"/>
        <w:jc w:val="left"/>
        <w:rPr>
          <w:rFonts w:ascii="Verdana" w:hAnsi="Verdana" w:cs="Verdana"/>
          <w:sz w:val="22"/>
          <w:szCs w:val="22"/>
        </w:rPr>
      </w:pPr>
      <w:r>
        <w:rPr>
          <w:rFonts w:cs="Verdana" w:ascii="Verdana" w:hAnsi="Verdana"/>
          <w:sz w:val="22"/>
          <w:szCs w:val="22"/>
        </w:rPr>
        <w:t>Es cuanto le informo, no obstante, Vd. resolverá.”</w:t>
      </w:r>
    </w:p>
    <w:p>
      <w:pPr>
        <w:pStyle w:val="Normal"/>
        <w:spacing w:lineRule="auto" w:line="240"/>
        <w:ind w:left="0" w:right="0" w:firstLine="709"/>
        <w:jc w:val="left"/>
        <w:rPr>
          <w:rFonts w:ascii="Verdana" w:hAnsi="Verdana" w:cs="Verdana"/>
          <w:bCs/>
          <w:sz w:val="22"/>
          <w:szCs w:val="22"/>
        </w:rPr>
      </w:pPr>
      <w:r>
        <w:rPr>
          <w:rFonts w:cs="Verdana" w:ascii="Verdana" w:hAnsi="Verdana"/>
          <w:bCs/>
          <w:sz w:val="22"/>
          <w:szCs w:val="22"/>
        </w:rPr>
      </w:r>
    </w:p>
    <w:p>
      <w:pPr>
        <w:pStyle w:val="Normal"/>
        <w:spacing w:lineRule="auto" w:line="240" w:before="79" w:after="200"/>
        <w:ind w:left="945" w:right="895" w:firstLine="709"/>
        <w:jc w:val="left"/>
        <w:rPr>
          <w:rFonts w:ascii="Verdana" w:hAnsi="Verdana" w:cs="Verdana"/>
          <w:bCs/>
        </w:rPr>
      </w:pPr>
      <w:r>
        <w:rPr>
          <w:rFonts w:cs="Verdana" w:ascii="Verdana" w:hAnsi="Verdana"/>
          <w:bCs/>
        </w:rPr>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t xml:space="preserve">Sometido a votación el punto referente a la aprobación inicial del Plan de Seguridad y Salvamento, el mismo es aprobado por dieciocho votos a favor (RA, Grupo Mixto: CC, C´s) y </w:t>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t>tres abstenciones (PSOE).</w:t>
      </w:r>
    </w:p>
    <w:p>
      <w:pPr>
        <w:pStyle w:val="Normal"/>
        <w:spacing w:lineRule="auto" w:line="240"/>
        <w:ind w:left="0" w:right="0" w:firstLine="709"/>
        <w:jc w:val="left"/>
        <w:rPr>
          <w:rFonts w:ascii="Verdana" w:hAnsi="Verdana" w:cs="Verdana"/>
          <w:bCs/>
          <w:color w:val="000000"/>
          <w:sz w:val="22"/>
          <w:szCs w:val="22"/>
        </w:rPr>
      </w:pPr>
      <w:r>
        <w:rPr>
          <w:rFonts w:cs="Verdana" w:ascii="Verdana" w:hAnsi="Verdana"/>
          <w:bCs/>
          <w:color w:val="000000"/>
          <w:sz w:val="22"/>
          <w:szCs w:val="22"/>
        </w:rPr>
      </w:r>
    </w:p>
    <w:p>
      <w:pPr>
        <w:pStyle w:val="Normal"/>
        <w:spacing w:lineRule="auto" w:line="240" w:before="0" w:after="0"/>
        <w:ind w:left="0" w:right="0" w:firstLine="709"/>
        <w:jc w:val="left"/>
        <w:rPr>
          <w:rFonts w:ascii="Verdana" w:hAnsi="Verdana" w:cs="Verdana"/>
        </w:rPr>
      </w:pPr>
      <w:r>
        <w:rPr>
          <w:rFonts w:cs="Verdana" w:ascii="Verdana" w:hAnsi="Verdana"/>
        </w:rPr>
        <w:tab/>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708" w:right="0" w:hanging="0"/>
        <w:jc w:val="left"/>
        <w:rPr>
          <w:rFonts w:ascii="Verdana" w:hAnsi="Verdana" w:cs="Verdana"/>
          <w:sz w:val="22"/>
          <w:szCs w:val="22"/>
        </w:rPr>
      </w:pPr>
      <w:r>
        <w:rPr>
          <w:rFonts w:cs="Verdana" w:ascii="Verdana" w:hAnsi="Verdana"/>
          <w:sz w:val="22"/>
          <w:szCs w:val="22"/>
        </w:rPr>
        <w:t>--------------------------------------</w:t>
      </w:r>
    </w:p>
    <w:p>
      <w:pPr>
        <w:pStyle w:val="Cuerpodetextoconsangra"/>
        <w:tabs>
          <w:tab w:val="left" w:pos="709" w:leader="none"/>
        </w:tabs>
        <w:spacing w:lineRule="auto" w:line="240" w:before="0" w:after="0"/>
        <w:ind w:left="0" w:right="0" w:hanging="0"/>
        <w:jc w:val="left"/>
        <w:rPr/>
      </w:pPr>
      <w:r>
        <w:rPr>
          <w:rFonts w:cs="Verdana" w:ascii="Verdana" w:hAnsi="Verdana"/>
          <w:sz w:val="22"/>
          <w:szCs w:val="22"/>
        </w:rPr>
        <w:tab/>
        <w:t xml:space="preserve">Doña Yanira Álvarez Jiménez (Grupo Mixto: CC) dice que </w:t>
      </w:r>
      <w:r>
        <w:rPr>
          <w:rFonts w:cs="Verdana" w:ascii="Verdana" w:hAnsi="Verdana"/>
          <w:sz w:val="22"/>
          <w:szCs w:val="22"/>
          <w:lang w:val="es-ES"/>
        </w:rPr>
        <w:t xml:space="preserve">lo primero es felicitar a los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técnicos y al personal que ha trabajado en la redacción del plan, se trata de un documento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que si que contiene todo los elementos para garantizar la seguridad en las playas del municipio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pero como adelanto en la Comisión de Urbanismo, se debería anexar un documento con las circunstancias de distanciamiento provocadas por la situación del COVID 19 y así garantizar la seguridad, sabemos la importancia de estos planes ya que hablamos de salvar vidas como lo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vimos en la denuncia pública de esta señora por perder a su marido y es lo que ha llevado al diputado del común a llevar de oficio esta queja para garantizar la seguridad en todas las playas </w:t>
      </w:r>
    </w:p>
    <w:p>
      <w:pPr>
        <w:pStyle w:val="Cuerpodetextoconsangra"/>
        <w:tabs>
          <w:tab w:val="left" w:pos="709" w:leader="none"/>
        </w:tabs>
        <w:spacing w:lineRule="auto" w:line="240" w:before="0" w:after="0"/>
        <w:ind w:left="0" w:right="0" w:hanging="0"/>
        <w:jc w:val="left"/>
        <w:rPr/>
      </w:pPr>
      <w:r>
        <w:rPr>
          <w:rFonts w:cs="Verdana" w:ascii="Verdana" w:hAnsi="Verdana"/>
          <w:sz w:val="22"/>
          <w:szCs w:val="22"/>
          <w:lang w:val="es-ES"/>
        </w:rPr>
        <w:t xml:space="preserve">de </w:t>
      </w:r>
      <w:r>
        <w:rPr>
          <w:rFonts w:cs="Verdana" w:ascii="Verdana" w:hAnsi="Verdana"/>
          <w:sz w:val="22"/>
          <w:szCs w:val="22"/>
          <w:lang w:val="es-ES"/>
        </w:rPr>
        <w:t>C</w:t>
      </w:r>
      <w:r>
        <w:rPr>
          <w:rFonts w:cs="Verdana" w:ascii="Verdana" w:hAnsi="Verdana"/>
          <w:sz w:val="22"/>
          <w:szCs w:val="22"/>
          <w:lang w:val="es-ES"/>
        </w:rPr>
        <w:t>anarias.</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En el plan aparece los números a los que alertar y veo que falta el de la Guardia Civil, no sé si </w:t>
      </w:r>
    </w:p>
    <w:p>
      <w:pPr>
        <w:pStyle w:val="Cuerpodetextoconsangra"/>
        <w:tabs>
          <w:tab w:val="left" w:pos="709" w:leader="none"/>
        </w:tabs>
        <w:spacing w:lineRule="auto" w:line="240" w:before="0" w:after="0"/>
        <w:ind w:left="0" w:right="0" w:hanging="0"/>
        <w:jc w:val="left"/>
        <w:rPr/>
      </w:pPr>
      <w:r>
        <w:rPr>
          <w:rFonts w:cs="Verdana" w:ascii="Verdana" w:hAnsi="Verdana"/>
          <w:sz w:val="22"/>
          <w:szCs w:val="22"/>
          <w:lang w:val="es-ES"/>
        </w:rPr>
        <w:t>es por tema de competencia y si que aparecen los de la Policía Nacional que aquí no hay, por si habría que rectificarlo.</w:t>
      </w:r>
      <w:r>
        <w:rPr>
          <w:rFonts w:cs="Verdana" w:ascii="Verdana" w:hAnsi="Verdana"/>
          <w:sz w:val="22"/>
          <w:szCs w:val="22"/>
        </w:rPr>
        <w:t xml:space="preserve">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pPr>
      <w:r>
        <w:rPr>
          <w:rFonts w:cs="Verdana" w:ascii="Verdana" w:hAnsi="Verdana"/>
          <w:sz w:val="22"/>
          <w:szCs w:val="22"/>
        </w:rPr>
        <w:tab/>
        <w:t xml:space="preserve">Don Vicente Mena Santana (Grupo Mixto: Cs) comenta que </w:t>
      </w:r>
      <w:r>
        <w:rPr>
          <w:rFonts w:cs="Verdana" w:ascii="Verdana" w:hAnsi="Verdana"/>
          <w:sz w:val="22"/>
          <w:szCs w:val="22"/>
          <w:lang w:val="es-ES"/>
        </w:rPr>
        <w:t xml:space="preserve">está bastante adecuado a las necesidades de nuestro litoral , no obstante, observa que en la propuesta habla del 29 de enero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de 2020 se presenta ese plan por la empresa y el 31 de enero se le hace el encargo al técnico municipal, sin embargo en el punto 1.2 habla de la vigencia del servicio de 2 años y que el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comienzo de la prestación es de 28 de julio del 2019 al 18 de septiembre del 2019, me gustaría aclarar esa cuestión porque a la luz de las fechas parece un plan nuevo.</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Otra cuestión es en relación con lo que decía la compañera Yanira, procedería un anexo o una modificación del plan para que se recogiera la forma de actuación en esta nueva normalidad.</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pPr>
      <w:r>
        <w:rPr>
          <w:rFonts w:cs="Verdana" w:ascii="Verdana" w:hAnsi="Verdana"/>
          <w:sz w:val="22"/>
          <w:szCs w:val="22"/>
        </w:rPr>
        <w:tab/>
        <w:t xml:space="preserve">Don Mario Melián Hernández (PSOE) manifiesta que </w:t>
      </w:r>
      <w:r>
        <w:rPr>
          <w:rFonts w:cs="Verdana" w:ascii="Verdana" w:hAnsi="Verdana"/>
          <w:sz w:val="22"/>
          <w:szCs w:val="22"/>
          <w:lang w:val="es-ES"/>
        </w:rPr>
        <w:t xml:space="preserve">esta temporada no va a ser igual que años anteriores y que no se debe de bajar la guardia para garantizar un plus de seguridad a los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que acudan a nuestras playas, reivindicamos y apoyamos lo que han dicho nuestros compañeros que es esa modificación del plan donde se recoja las circunstancias del COVID19</w:t>
      </w:r>
    </w:p>
    <w:p>
      <w:pPr>
        <w:pStyle w:val="Cuerpodetextoconsangra"/>
        <w:tabs>
          <w:tab w:val="left" w:pos="709" w:leader="none"/>
        </w:tabs>
        <w:spacing w:lineRule="auto" w:line="240" w:before="0" w:after="0"/>
        <w:ind w:left="0" w:right="0" w:hanging="0"/>
        <w:jc w:val="left"/>
        <w:rPr>
          <w:rFonts w:ascii="Verdana" w:hAnsi="Verdana" w:cs="Verdana"/>
          <w:sz w:val="22"/>
          <w:szCs w:val="22"/>
        </w:rPr>
      </w:pPr>
      <w:r>
        <w:rPr>
          <w:rFonts w:cs="Verdana" w:ascii="Verdana" w:hAnsi="Verdana"/>
          <w:sz w:val="22"/>
          <w:szCs w:val="22"/>
        </w:rPr>
        <w:tab/>
      </w:r>
    </w:p>
    <w:p>
      <w:pPr>
        <w:pStyle w:val="Cuerpodetextoconsangra"/>
        <w:tabs>
          <w:tab w:val="left" w:pos="709" w:leader="none"/>
        </w:tabs>
        <w:spacing w:lineRule="auto" w:line="240" w:before="0" w:after="0"/>
        <w:ind w:left="0" w:right="0" w:hanging="0"/>
        <w:jc w:val="left"/>
        <w:rPr/>
      </w:pPr>
      <w:r>
        <w:rPr>
          <w:rFonts w:cs="Verdana" w:ascii="Verdana" w:hAnsi="Verdana"/>
          <w:bCs/>
          <w:sz w:val="22"/>
          <w:szCs w:val="22"/>
        </w:rPr>
        <w:t>Doña Juana María Martel Suárez</w:t>
      </w:r>
      <w:r>
        <w:rPr>
          <w:rFonts w:cs="Verdana" w:ascii="Verdana" w:hAnsi="Verdana"/>
          <w:bCs/>
          <w:sz w:val="22"/>
          <w:szCs w:val="22"/>
          <w:lang w:val="es-ES"/>
        </w:rPr>
        <w:t xml:space="preserve"> (RA) comenta que este Plan de Seguridad estaba redactado con anterioridad a que aconteciese la pandemia, pero que no hay ningún inconveniente en recoger la nueva situación se hablara con la empresa y se añadirá, es cierto que desde este Ayuntamiento </w:t>
      </w:r>
    </w:p>
    <w:p>
      <w:pPr>
        <w:pStyle w:val="Cuerpodetextoconsangra"/>
        <w:tabs>
          <w:tab w:val="left" w:pos="709" w:leader="none"/>
        </w:tabs>
        <w:spacing w:lineRule="auto" w:line="240" w:before="0" w:after="0"/>
        <w:ind w:left="0" w:right="0" w:hanging="0"/>
        <w:jc w:val="left"/>
        <w:rPr>
          <w:rFonts w:ascii="Verdana" w:hAnsi="Verdana" w:cs="Verdana"/>
          <w:bCs/>
          <w:sz w:val="22"/>
          <w:szCs w:val="22"/>
          <w:lang w:val="es-ES"/>
        </w:rPr>
      </w:pPr>
      <w:r>
        <w:rPr>
          <w:rFonts w:cs="Verdana" w:ascii="Verdana" w:hAnsi="Verdana"/>
          <w:bCs/>
          <w:sz w:val="22"/>
          <w:szCs w:val="22"/>
          <w:lang w:val="es-ES"/>
        </w:rPr>
        <w:t>se dictó un decreto de Alcaldía el 2020/1224 de 2 de junio con  relación al COVID19, hemos ido realizando todos los servicios según han ido indicando el BOE y el BOC.</w:t>
      </w:r>
    </w:p>
    <w:p>
      <w:pPr>
        <w:pStyle w:val="Cuerpodetextoconsangra"/>
        <w:tabs>
          <w:tab w:val="left" w:pos="709" w:leader="none"/>
        </w:tabs>
        <w:spacing w:lineRule="auto" w:line="240" w:before="0" w:after="0"/>
        <w:ind w:left="0" w:right="0" w:hanging="0"/>
        <w:jc w:val="left"/>
        <w:rPr>
          <w:rFonts w:ascii="Verdana" w:hAnsi="Verdana" w:cs="Verdana"/>
          <w:bCs/>
          <w:sz w:val="22"/>
          <w:szCs w:val="22"/>
          <w:lang w:val="es-ES"/>
        </w:rPr>
      </w:pPr>
      <w:r>
        <w:rPr>
          <w:rFonts w:cs="Verdana" w:ascii="Verdana" w:hAnsi="Verdana"/>
          <w:bCs/>
          <w:sz w:val="22"/>
          <w:szCs w:val="22"/>
          <w:lang w:val="es-ES"/>
        </w:rPr>
        <w:t>El teléfono de la Guardia Civil también se podría añadir, y lo de la fecha se revisara porque puede que haya sido un error.</w:t>
      </w:r>
    </w:p>
    <w:p>
      <w:pPr>
        <w:pStyle w:val="Cuerpodetextoconsangra"/>
        <w:tabs>
          <w:tab w:val="left" w:pos="709" w:leader="none"/>
        </w:tabs>
        <w:spacing w:lineRule="auto" w:line="240" w:before="0" w:after="0"/>
        <w:ind w:left="0" w:right="0" w:hanging="0"/>
        <w:jc w:val="left"/>
        <w:rPr>
          <w:rFonts w:ascii="Verdana" w:hAnsi="Verdana" w:cs="Verdana"/>
          <w:bCs/>
          <w:sz w:val="22"/>
          <w:szCs w:val="22"/>
          <w:lang w:val="es-ES"/>
        </w:rPr>
      </w:pPr>
      <w:r>
        <w:rPr>
          <w:rFonts w:cs="Verdana" w:ascii="Verdana" w:hAnsi="Verdana"/>
          <w:bCs/>
          <w:sz w:val="22"/>
          <w:szCs w:val="22"/>
          <w:lang w:val="es-ES"/>
        </w:rPr>
        <w:t xml:space="preserve">Este documento es un documento que tendremos que revisar cada año y cada 3 años se tiene </w:t>
      </w:r>
    </w:p>
    <w:p>
      <w:pPr>
        <w:pStyle w:val="Cuerpodetextoconsangra"/>
        <w:tabs>
          <w:tab w:val="left" w:pos="709" w:leader="none"/>
        </w:tabs>
        <w:spacing w:lineRule="auto" w:line="240" w:before="0" w:after="0"/>
        <w:ind w:left="0" w:right="0" w:hanging="0"/>
        <w:jc w:val="left"/>
        <w:rPr>
          <w:rFonts w:ascii="Verdana" w:hAnsi="Verdana" w:cs="Verdana"/>
          <w:bCs/>
          <w:sz w:val="22"/>
          <w:szCs w:val="22"/>
          <w:lang w:val="es-ES"/>
        </w:rPr>
      </w:pPr>
      <w:r>
        <w:rPr>
          <w:rFonts w:cs="Verdana" w:ascii="Verdana" w:hAnsi="Verdana"/>
          <w:bCs/>
          <w:sz w:val="22"/>
          <w:szCs w:val="22"/>
          <w:lang w:val="es-ES"/>
        </w:rPr>
        <w:t>que revisar completo y si algún servicio se modifica también lo tendremos que modificar en este plan.</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jc w:val="left"/>
        <w:rPr/>
      </w:pPr>
      <w:r>
        <w:rPr>
          <w:rFonts w:cs="Verdana" w:ascii="Verdana" w:hAnsi="Verdana"/>
          <w:sz w:val="22"/>
          <w:szCs w:val="22"/>
        </w:rPr>
        <w:tab/>
      </w:r>
      <w:r>
        <w:rPr>
          <w:rFonts w:cs="Verdana" w:ascii="Verdana" w:hAnsi="Verdana"/>
          <w:bCs/>
          <w:sz w:val="22"/>
          <w:szCs w:val="22"/>
          <w:lang w:val="es-ES"/>
        </w:rPr>
        <w:t>Sometido a votación el punto referente a la aprobación inicial del Plan de Seguridad y Salvamento, el mismo es aprobado por dieciocho votos a favor (R</w:t>
      </w:r>
      <w:r>
        <w:rPr>
          <w:rFonts w:cs="Verdana" w:ascii="Verdana" w:hAnsi="Verdana"/>
          <w:bCs/>
          <w:sz w:val="22"/>
          <w:szCs w:val="22"/>
          <w:lang w:val="es-ES"/>
        </w:rPr>
        <w:t xml:space="preserve">oque </w:t>
      </w:r>
      <w:r>
        <w:rPr>
          <w:rFonts w:cs="Verdana" w:ascii="Verdana" w:hAnsi="Verdana"/>
          <w:bCs/>
          <w:sz w:val="22"/>
          <w:szCs w:val="22"/>
          <w:lang w:val="es-ES"/>
        </w:rPr>
        <w:t>A</w:t>
      </w:r>
      <w:r>
        <w:rPr>
          <w:rFonts w:cs="Verdana" w:ascii="Verdana" w:hAnsi="Verdana"/>
          <w:bCs/>
          <w:sz w:val="22"/>
          <w:szCs w:val="22"/>
          <w:lang w:val="es-ES"/>
        </w:rPr>
        <w:t>guayro</w:t>
      </w:r>
      <w:r>
        <w:rPr>
          <w:rFonts w:cs="Verdana" w:ascii="Verdana" w:hAnsi="Verdana"/>
          <w:bCs/>
          <w:sz w:val="22"/>
          <w:szCs w:val="22"/>
          <w:lang w:val="es-ES"/>
        </w:rPr>
        <w:t>, Grupo Mixto: CC , C´s) y tres abstenciones (PSOE).</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Default"/>
        <w:tabs>
          <w:tab w:val="clear" w:pos="709"/>
          <w:tab w:val="left" w:pos="8040" w:leader="none"/>
        </w:tabs>
        <w:ind w:left="0" w:right="0" w:firstLine="709"/>
        <w:jc w:val="left"/>
        <w:rPr>
          <w:rFonts w:ascii="Verdana" w:hAnsi="Verdana" w:cs="Times New Roman"/>
          <w:b/>
          <w:b/>
          <w:bCs/>
          <w:color w:val="000000"/>
          <w:sz w:val="22"/>
          <w:szCs w:val="22"/>
          <w:u w:val="single"/>
        </w:rPr>
      </w:pPr>
      <w:r>
        <w:rPr>
          <w:rFonts w:cs="Times New Roman" w:ascii="Verdana" w:hAnsi="Verdana"/>
          <w:b/>
          <w:bCs/>
          <w:color w:val="000000"/>
          <w:sz w:val="22"/>
          <w:szCs w:val="22"/>
          <w:u w:val="single"/>
        </w:rPr>
        <w:t xml:space="preserve">3.- MOCIÓN PSOE “ INSTAR AL GOBIERNO AUTONÓMICO UN PLAN PARA </w:t>
      </w:r>
    </w:p>
    <w:p>
      <w:pPr>
        <w:pStyle w:val="Default"/>
        <w:tabs>
          <w:tab w:val="clear" w:pos="709"/>
          <w:tab w:val="left" w:pos="8040" w:leader="none"/>
        </w:tabs>
        <w:ind w:left="0" w:right="0" w:firstLine="709"/>
        <w:jc w:val="left"/>
        <w:rPr>
          <w:rFonts w:ascii="Verdana" w:hAnsi="Verdana" w:cs="Times New Roman"/>
          <w:b/>
          <w:b/>
          <w:bCs/>
          <w:color w:val="000000"/>
          <w:sz w:val="22"/>
          <w:szCs w:val="22"/>
          <w:u w:val="single"/>
        </w:rPr>
      </w:pPr>
      <w:r>
        <w:rPr>
          <w:rFonts w:cs="Times New Roman" w:ascii="Verdana" w:hAnsi="Verdana"/>
          <w:b/>
          <w:bCs/>
          <w:color w:val="000000"/>
          <w:sz w:val="22"/>
          <w:szCs w:val="22"/>
          <w:u w:val="single"/>
        </w:rPr>
        <w:t>REDUCIR LA BRECHA DIGITAL Y DE APRENDIZAJE”</w:t>
      </w:r>
    </w:p>
    <w:p>
      <w:pPr>
        <w:pStyle w:val="Default"/>
        <w:tabs>
          <w:tab w:val="clear" w:pos="709"/>
          <w:tab w:val="left" w:pos="8040" w:leader="none"/>
        </w:tabs>
        <w:ind w:left="0" w:right="0" w:firstLine="709"/>
        <w:jc w:val="left"/>
        <w:rPr>
          <w:rFonts w:ascii="Verdana" w:hAnsi="Verdana" w:cs="Times New Roman"/>
          <w:b/>
          <w:b/>
          <w:bCs/>
          <w:color w:val="000000"/>
          <w:sz w:val="22"/>
          <w:szCs w:val="22"/>
          <w:u w:val="single"/>
        </w:rPr>
      </w:pPr>
      <w:r>
        <w:rPr>
          <w:rFonts w:cs="Times New Roman" w:ascii="Verdana" w:hAnsi="Verdana"/>
          <w:b/>
          <w:bCs/>
          <w:color w:val="000000"/>
          <w:sz w:val="22"/>
          <w:szCs w:val="22"/>
          <w:u w:val="single"/>
        </w:rPr>
      </w:r>
    </w:p>
    <w:p>
      <w:pPr>
        <w:pStyle w:val="Default"/>
        <w:tabs>
          <w:tab w:val="clear" w:pos="709"/>
          <w:tab w:val="left" w:pos="8040" w:leader="none"/>
        </w:tabs>
        <w:ind w:left="0" w:right="0" w:firstLine="709"/>
        <w:jc w:val="left"/>
        <w:rPr/>
      </w:pPr>
      <w:r>
        <w:rPr>
          <w:rFonts w:cs="Times New Roman" w:ascii="Verdana" w:hAnsi="Verdana"/>
          <w:bCs/>
          <w:color w:val="000000"/>
          <w:sz w:val="22"/>
          <w:szCs w:val="22"/>
        </w:rPr>
        <w:t xml:space="preserve">Don D. </w:t>
      </w:r>
      <w:r>
        <w:rPr>
          <w:rFonts w:eastAsia="Arial Unicode MS" w:cs="Times New Roman" w:ascii="Verdana" w:hAnsi="Verdana"/>
          <w:bCs/>
          <w:sz w:val="22"/>
          <w:szCs w:val="22"/>
        </w:rPr>
        <w:t>Mario Melián Hernández</w:t>
      </w:r>
      <w:r>
        <w:rPr>
          <w:rFonts w:cs="Times New Roman" w:ascii="Verdana" w:hAnsi="Verdana"/>
          <w:bCs/>
          <w:color w:val="000000"/>
          <w:sz w:val="22"/>
          <w:szCs w:val="22"/>
        </w:rPr>
        <w:t xml:space="preserve"> da cuenta al Pleno, que en la Comisión Informativa  de Hacienda, Especial de Cuentas y Administración General, celebrada el día 22 de junio de 2020, </w:t>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t xml:space="preserve">se trató la moción del Grupo PSOE sobre instar al gobierno autonómico un plan para </w:t>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t>reducir la brecha digital y de aprendizaje.</w:t>
      </w:r>
    </w:p>
    <w:p>
      <w:pPr>
        <w:pStyle w:val="Default"/>
        <w:tabs>
          <w:tab w:val="clear" w:pos="709"/>
          <w:tab w:val="left" w:pos="8040" w:leader="none"/>
        </w:tabs>
        <w:ind w:left="0" w:right="0" w:firstLine="709"/>
        <w:jc w:val="left"/>
        <w:rPr>
          <w:rFonts w:ascii="Verdana" w:hAnsi="Verdana"/>
          <w:bCs/>
          <w:color w:val="000000"/>
          <w:sz w:val="22"/>
          <w:szCs w:val="22"/>
        </w:rPr>
      </w:pPr>
      <w:r>
        <w:rPr>
          <w:rFonts w:eastAsia="Verdana" w:cs="Verdana" w:ascii="Verdana" w:hAnsi="Verdana"/>
          <w:bCs/>
          <w:color w:val="000000"/>
          <w:sz w:val="22"/>
          <w:szCs w:val="22"/>
        </w:rPr>
        <w:t xml:space="preserve"> </w:t>
      </w:r>
      <w:r>
        <w:rPr>
          <w:rFonts w:cs="Times New Roman" w:ascii="Verdana" w:hAnsi="Verdana"/>
          <w:bCs/>
          <w:color w:val="000000"/>
          <w:sz w:val="22"/>
          <w:szCs w:val="22"/>
        </w:rPr>
        <w:t>Siendo el siguiente el texto de la moción:</w:t>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r>
    </w:p>
    <w:p>
      <w:pPr>
        <w:pStyle w:val="Normal"/>
        <w:spacing w:lineRule="auto" w:line="240"/>
        <w:ind w:left="0" w:right="0" w:firstLine="709"/>
        <w:jc w:val="left"/>
        <w:rPr/>
      </w:pPr>
      <w:r>
        <w:rPr>
          <w:rFonts w:cs="Verdana" w:ascii="Verdana" w:hAnsi="Verdana"/>
          <w:b/>
          <w:bCs/>
        </w:rPr>
        <w:t>“</w:t>
      </w:r>
      <w:r>
        <w:rPr>
          <w:rFonts w:eastAsia="MS Mincho;ＭＳ 明朝" w:cs="Verdana" w:ascii="Verdana" w:hAnsi="Verdana"/>
          <w:b/>
          <w:i/>
          <w:lang w:val="es-ES_tradnl"/>
        </w:rPr>
        <w:t>PARA INSTAR AL GOBIERNO AUTONÓMICO SOBRE LA CREACIÓN DE UN PLAN PARA REDUCIR LA BRECHA DIGITAL Y DE APRENDIZAJE</w:t>
      </w:r>
    </w:p>
    <w:p>
      <w:pPr>
        <w:pStyle w:val="Normal"/>
        <w:spacing w:lineRule="auto" w:line="240" w:before="0" w:after="0"/>
        <w:ind w:left="0" w:right="0" w:firstLine="709"/>
        <w:jc w:val="left"/>
        <w:rPr>
          <w:rFonts w:ascii="Verdana" w:hAnsi="Verdana" w:eastAsia="MS Mincho;ＭＳ 明朝" w:cs="Verdana"/>
          <w:b/>
          <w:b/>
          <w:i/>
          <w:i/>
        </w:rPr>
      </w:pPr>
      <w:r>
        <w:rPr>
          <w:rFonts w:eastAsia="MS Mincho;ＭＳ 明朝" w:cs="Verdana" w:ascii="Verdana" w:hAnsi="Verdana"/>
          <w:b/>
          <w:i/>
        </w:rPr>
      </w:r>
    </w:p>
    <w:p>
      <w:pPr>
        <w:pStyle w:val="Normal"/>
        <w:spacing w:lineRule="auto" w:line="240" w:before="0" w:after="0"/>
        <w:ind w:left="0" w:right="0" w:firstLine="709"/>
        <w:jc w:val="left"/>
        <w:rPr>
          <w:rFonts w:ascii="Verdana" w:hAnsi="Verdana" w:eastAsia="MS Mincho;ＭＳ 明朝" w:cs="Verdana"/>
          <w:i/>
          <w:i/>
        </w:rPr>
      </w:pPr>
      <w:r>
        <w:rPr>
          <w:rFonts w:eastAsia="MS Mincho;ＭＳ 明朝" w:cs="Verdana" w:ascii="Verdana" w:hAnsi="Verdana"/>
          <w:i/>
        </w:rPr>
      </w:r>
    </w:p>
    <w:p>
      <w:pPr>
        <w:pStyle w:val="Normal"/>
        <w:spacing w:lineRule="auto" w:line="240" w:before="0" w:after="0"/>
        <w:ind w:left="0" w:right="0" w:firstLine="709"/>
        <w:jc w:val="left"/>
        <w:rPr>
          <w:rFonts w:ascii="Verdana" w:hAnsi="Verdana" w:eastAsia="MS Mincho;ＭＳ 明朝" w:cs="Verdana"/>
          <w:u w:val="single"/>
        </w:rPr>
      </w:pPr>
      <w:r>
        <w:rPr>
          <w:rFonts w:eastAsia="MS Mincho;ＭＳ 明朝" w:cs="Verdana" w:ascii="Verdana" w:hAnsi="Verdana"/>
          <w:u w:val="single"/>
        </w:rPr>
        <w:t>EXPOSICIÓN DE MOTIVOS</w:t>
      </w:r>
    </w:p>
    <w:p>
      <w:pPr>
        <w:pStyle w:val="Normal"/>
        <w:spacing w:lineRule="auto" w:line="240" w:before="0" w:after="0"/>
        <w:ind w:left="0" w:right="0" w:firstLine="709"/>
        <w:jc w:val="left"/>
        <w:rPr>
          <w:rFonts w:ascii="Verdana" w:hAnsi="Verdana" w:eastAsia="MS Mincho;ＭＳ 明朝" w:cs="Verdana"/>
          <w:u w:val="single"/>
        </w:rPr>
      </w:pPr>
      <w:r>
        <w:rPr>
          <w:rFonts w:eastAsia="MS Mincho;ＭＳ 明朝" w:cs="Verdana" w:ascii="Verdana" w:hAnsi="Verdana"/>
          <w:u w:val="single"/>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El confinamiento por COVID19 y el cierre de escuelas ha puesto a prueba la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capacidad de respuesta de nuestro sistema educativo. Se trata de una situación excepcional y mundial que afecta a más de 1.370 millones de alumnos según la Unesco.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En España, el cierre de escuelas y el confinamiento de millones de alumnos y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alumnas en sus hogares nos exige una respuesta compartida entre el Estado y las Comunidades Autónomas para mantener en funcionamiento el servicio público educativo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en igualdad de oportunidades para todo nuestro alumnado.</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El sistema educativo tiene el deber y la necesidad de garantizar la igualdad de oportunidades de todo el alumnado, así como la equidad y la calidad educativa y hacer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así efectiva la posibilidad de que cada alumno o alumna desarrolle el máximo de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sus potencialidades.</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La brecha digital puede ser definida en términos de la desigualdad de posibilidades que existen para acceder a la información, al conocimiento y la educación mediante el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uso de las TIC, siendo en consecuencia estas personas marginadas de las posibilidades de comunicación, formación, impulso económico, etc., que la red permite (Cabero, 2004).</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La brecha digital de acceso entre la infancia y adolescencia vulnerable es una realidad, el 14% de los hogares con menores no tienen ordenador o portátil, esa cifra se eleva hasta alcanzar el 30% en hogares de familias pobres. El 5,3% de hogares con menores no cuentan con internet, elevándose al 13,6% en los hogares con menos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recursos (Fuente: ECV-2018). La brecha digital, se convierte en brecha social, limitando el aprendizaje de nuestro alumnado y generando que la tecnología sea un elemento de exclusión y no de inclusión social.</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Por otro lado, además de la brecha digital de acceso, está también la brecha de aprendizaje, la cual provoca pérdida cognitiva y retraso que se acumula: la evidencia experta muestra que los períodos prolongados de “desconexión escolar”, como pueden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ser las vacaciones de verano, generan una pérdida de conocimientos y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aprendizajes que agrava la brecha cognitiva entre alumnado favorecido y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alumnado socialmente desfavorecido (Berliner, 2009; Alexander et al., 2007).</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Pero esa brecha digital de aprendizaje en el hogar es debida en muchos casos a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las desigualdades culturales existentes de apoyos y recursos familiares. De nada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sirve que consigamos que toda la población esté conectada si no la capacitamos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para la utilización e interacción con las TICs pues éstas son ya herramientas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básicas de intercambio de información y de formación en el siglo actual.</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La alfabetización digital se convierte así en elemento imprescindible para reducir la brecha digital, social y de aprendizaje como un “sofisticado repertorio de competencias </w:t>
      </w:r>
    </w:p>
    <w:p>
      <w:pPr>
        <w:pStyle w:val="Normal"/>
        <w:spacing w:lineRule="auto" w:line="240" w:before="0" w:after="0"/>
        <w:ind w:left="0" w:right="0" w:hanging="0"/>
        <w:jc w:val="left"/>
        <w:rPr>
          <w:rFonts w:ascii="Verdana" w:hAnsi="Verdana" w:cs="Verdana"/>
          <w:color w:val="000000"/>
        </w:rPr>
      </w:pPr>
      <w:r>
        <w:rPr>
          <w:rFonts w:cs="Verdana" w:ascii="Verdana" w:hAnsi="Verdana"/>
          <w:color w:val="000000"/>
        </w:rPr>
        <w:t xml:space="preserve">que impregnan el lugar de trabajo, la comunidad y la vida social, entre las que se </w:t>
      </w:r>
    </w:p>
    <w:p>
      <w:pPr>
        <w:pStyle w:val="Normal"/>
        <w:spacing w:lineRule="auto" w:line="240" w:before="0" w:after="0"/>
        <w:ind w:left="0" w:right="0" w:hanging="0"/>
        <w:jc w:val="left"/>
        <w:rPr>
          <w:rFonts w:ascii="Verdana" w:hAnsi="Verdana" w:cs="Verdana"/>
          <w:color w:val="000000"/>
        </w:rPr>
      </w:pPr>
      <w:r>
        <w:rPr>
          <w:rFonts w:cs="Verdana" w:ascii="Verdana" w:hAnsi="Verdana"/>
          <w:color w:val="000000"/>
        </w:rPr>
        <w:t xml:space="preserve">incluyen las habilidades necesarias para manejar la información y la capacidad de </w:t>
      </w:r>
    </w:p>
    <w:p>
      <w:pPr>
        <w:pStyle w:val="Normal"/>
        <w:spacing w:lineRule="auto" w:line="240" w:before="0" w:after="0"/>
        <w:ind w:left="0" w:right="0" w:hanging="0"/>
        <w:jc w:val="left"/>
        <w:rPr>
          <w:rFonts w:ascii="Verdana" w:hAnsi="Verdana" w:cs="Verdana"/>
          <w:color w:val="000000"/>
        </w:rPr>
      </w:pPr>
      <w:r>
        <w:rPr>
          <w:rFonts w:cs="Verdana" w:ascii="Verdana" w:hAnsi="Verdana"/>
          <w:color w:val="000000"/>
        </w:rPr>
        <w:t>evaluar la relevancia y la fiabilidad de los que se busca en internet” (MECD y la OCDE, 2003, 80).</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Por otro lado, la brecha digital y de aprendizaje se acrecienta para el alumnado con necesidades específicas de apoyo educativo, de forma que a la segregación que sufren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las personas por sus condiciones personales, se incorpora la discriminación introducida por la tecnología, por tanto estamos en la obligación de darles una respuesta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lo más personalizada posible, respondiendo a sus necesidades y dotándoles de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todos los medios necesarios para que puedan aprender en igualdad de condiciones que el resto del alumnado, garantizando así la equidad y la calidad del sistema educativo español.</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 xml:space="preserve">Asimismo, la situación que estamos enfrentando exige pensar y prever para el </w:t>
      </w:r>
    </w:p>
    <w:p>
      <w:pPr>
        <w:pStyle w:val="Normal"/>
        <w:spacing w:lineRule="auto" w:line="240" w:before="0" w:after="0"/>
        <w:ind w:left="0" w:right="0" w:firstLine="709"/>
        <w:jc w:val="left"/>
        <w:rPr>
          <w:rFonts w:ascii="Verdana" w:hAnsi="Verdana" w:cs="Verdana"/>
          <w:color w:val="000000"/>
        </w:rPr>
      </w:pPr>
      <w:r>
        <w:rPr>
          <w:rFonts w:cs="Verdana" w:ascii="Verdana" w:hAnsi="Verdana"/>
          <w:color w:val="000000"/>
        </w:rPr>
        <w:t>futuro, diseñar protocolos para que en un hipotético futuro nuestro sistema esté preparado para abordar una pandemia o cualquier otra circunstancia que exija el cierre físico de los centros educativos.</w:t>
      </w:r>
    </w:p>
    <w:p>
      <w:pPr>
        <w:pStyle w:val="Normal"/>
        <w:spacing w:lineRule="auto" w:line="240" w:before="0" w:after="0"/>
        <w:ind w:left="0" w:right="0" w:firstLine="709"/>
        <w:jc w:val="left"/>
        <w:rPr>
          <w:rFonts w:ascii="Verdana" w:hAnsi="Verdana" w:eastAsia="MS Mincho;ＭＳ 明朝" w:cs="Verdana"/>
        </w:rPr>
      </w:pPr>
      <w:r>
        <w:rPr>
          <w:rFonts w:eastAsia="MS Mincho;ＭＳ 明朝" w:cs="Verdana" w:ascii="Verdana" w:hAnsi="Verdana"/>
        </w:rPr>
      </w:r>
    </w:p>
    <w:p>
      <w:pPr>
        <w:pStyle w:val="Normal"/>
        <w:spacing w:lineRule="auto" w:line="240" w:before="0" w:after="0"/>
        <w:ind w:left="0" w:right="0" w:firstLine="709"/>
        <w:jc w:val="left"/>
        <w:rPr>
          <w:rFonts w:ascii="Verdana" w:hAnsi="Verdana" w:eastAsia="MS Mincho;ＭＳ 明朝" w:cs="Verdana"/>
        </w:rPr>
      </w:pPr>
      <w:r>
        <w:rPr>
          <w:rFonts w:eastAsia="MS Mincho;ＭＳ 明朝" w:cs="Verdana" w:ascii="Verdana" w:hAnsi="Verdana"/>
        </w:rPr>
        <w:t>Por todo lo expuesto, el Grupo Municipal Socialista presenta a este Pleno, para su consideración, debate y aprobación si procede, el siguiente:</w:t>
      </w:r>
    </w:p>
    <w:p>
      <w:pPr>
        <w:pStyle w:val="Normal"/>
        <w:spacing w:lineRule="auto" w:line="240" w:before="0" w:after="0"/>
        <w:ind w:left="0" w:right="0" w:firstLine="709"/>
        <w:jc w:val="left"/>
        <w:rPr>
          <w:rFonts w:ascii="Verdana" w:hAnsi="Verdana" w:eastAsia="MS Mincho;ＭＳ 明朝" w:cs="Verdana"/>
        </w:rPr>
      </w:pPr>
      <w:r>
        <w:rPr>
          <w:rFonts w:eastAsia="MS Mincho;ＭＳ 明朝" w:cs="Verdana" w:ascii="Verdana" w:hAnsi="Verdana"/>
        </w:rPr>
      </w:r>
    </w:p>
    <w:p>
      <w:pPr>
        <w:pStyle w:val="Normal"/>
        <w:spacing w:lineRule="auto" w:line="240" w:before="0" w:after="0"/>
        <w:ind w:left="0" w:right="0" w:firstLine="709"/>
        <w:jc w:val="left"/>
        <w:rPr>
          <w:rFonts w:ascii="Verdana" w:hAnsi="Verdana" w:eastAsia="MS Mincho;ＭＳ 明朝" w:cs="Verdana"/>
        </w:rPr>
      </w:pPr>
      <w:r>
        <w:rPr>
          <w:rFonts w:eastAsia="MS Mincho;ＭＳ 明朝" w:cs="Verdana" w:ascii="Verdana" w:hAnsi="Verdana"/>
        </w:rPr>
      </w:r>
    </w:p>
    <w:p>
      <w:pPr>
        <w:pStyle w:val="Normal"/>
        <w:spacing w:lineRule="auto" w:line="240" w:before="0" w:after="0"/>
        <w:ind w:left="0" w:right="0" w:firstLine="709"/>
        <w:jc w:val="left"/>
        <w:rPr>
          <w:rFonts w:ascii="Verdana" w:hAnsi="Verdana" w:eastAsia="MS Mincho;ＭＳ 明朝" w:cs="Verdana"/>
          <w:b/>
          <w:b/>
          <w:u w:val="single"/>
        </w:rPr>
      </w:pPr>
      <w:r>
        <w:rPr>
          <w:rFonts w:eastAsia="MS Mincho;ＭＳ 明朝" w:cs="Verdana" w:ascii="Verdana" w:hAnsi="Verdana"/>
          <w:b/>
          <w:u w:val="single"/>
        </w:rPr>
        <w:t>ACUERDO</w:t>
      </w:r>
    </w:p>
    <w:p>
      <w:pPr>
        <w:pStyle w:val="Normal"/>
        <w:spacing w:lineRule="auto" w:line="240" w:before="0" w:after="0"/>
        <w:ind w:left="0" w:right="0" w:firstLine="709"/>
        <w:jc w:val="left"/>
        <w:rPr>
          <w:rFonts w:ascii="Verdana" w:hAnsi="Verdana" w:eastAsia="MS Mincho;ＭＳ 明朝" w:cs="Verdana"/>
          <w:b/>
          <w:b/>
          <w:u w:val="single"/>
        </w:rPr>
      </w:pPr>
      <w:r>
        <w:rPr>
          <w:rFonts w:eastAsia="MS Mincho;ＭＳ 明朝" w:cs="Verdana" w:ascii="Verdana" w:hAnsi="Verdana"/>
          <w:b/>
          <w:u w:val="single"/>
        </w:rPr>
      </w:r>
    </w:p>
    <w:p>
      <w:pPr>
        <w:pStyle w:val="Normal"/>
        <w:spacing w:lineRule="auto" w:line="240" w:before="0" w:after="0"/>
        <w:ind w:left="0" w:right="0" w:firstLine="709"/>
        <w:jc w:val="left"/>
        <w:rPr>
          <w:rFonts w:ascii="Verdana" w:hAnsi="Verdana" w:eastAsia="MS Mincho;ＭＳ 明朝" w:cs="Verdana"/>
        </w:rPr>
      </w:pPr>
      <w:r>
        <w:rPr>
          <w:rFonts w:eastAsia="MS Mincho;ＭＳ 明朝" w:cs="Verdana" w:ascii="Verdana" w:hAnsi="Verdana"/>
        </w:rPr>
        <w:t>Instar al Gobierno Autonómico de Canarias:</w:t>
      </w:r>
    </w:p>
    <w:p>
      <w:pPr>
        <w:pStyle w:val="Normal"/>
        <w:spacing w:lineRule="auto" w:line="240" w:before="0" w:after="0"/>
        <w:ind w:left="0" w:right="0" w:firstLine="709"/>
        <w:jc w:val="left"/>
        <w:rPr>
          <w:rFonts w:ascii="Verdana" w:hAnsi="Verdana" w:eastAsia="MS Mincho;ＭＳ 明朝" w:cs="Verdana"/>
        </w:rPr>
      </w:pPr>
      <w:r>
        <w:rPr>
          <w:rFonts w:eastAsia="MS Mincho;ＭＳ 明朝" w:cs="Verdana" w:ascii="Verdana" w:hAnsi="Verdana"/>
        </w:rPr>
      </w:r>
    </w:p>
    <w:p>
      <w:pPr>
        <w:pStyle w:val="Normal"/>
        <w:widowControl w:val="false"/>
        <w:numPr>
          <w:ilvl w:val="0"/>
          <w:numId w:val="23"/>
        </w:numPr>
        <w:suppressAutoHyphens w:val="true"/>
        <w:spacing w:lineRule="auto" w:line="240" w:before="0" w:after="120"/>
        <w:ind w:left="360" w:right="0" w:firstLine="709"/>
        <w:jc w:val="left"/>
        <w:textAlignment w:val="baseline"/>
        <w:rPr>
          <w:rFonts w:ascii="Verdana" w:hAnsi="Verdana" w:cs="Verdana"/>
          <w:color w:val="000000"/>
        </w:rPr>
      </w:pPr>
      <w:r>
        <w:rPr>
          <w:rFonts w:cs="Verdana" w:ascii="Verdana" w:hAnsi="Verdana"/>
          <w:color w:val="000000"/>
        </w:rPr>
        <w:t xml:space="preserve">Aprobar un Plan para reducir la brecha digital y de aprendizaje, en el marco </w:t>
      </w:r>
    </w:p>
    <w:p>
      <w:pPr>
        <w:pStyle w:val="Normal"/>
        <w:widowControl w:val="false"/>
        <w:numPr>
          <w:ilvl w:val="0"/>
          <w:numId w:val="23"/>
        </w:numPr>
        <w:suppressAutoHyphens w:val="true"/>
        <w:spacing w:lineRule="auto" w:line="240" w:before="0" w:after="120"/>
        <w:ind w:left="360" w:right="0" w:firstLine="709"/>
        <w:jc w:val="left"/>
        <w:textAlignment w:val="baseline"/>
        <w:rPr>
          <w:rFonts w:ascii="Verdana" w:hAnsi="Verdana" w:cs="Verdana"/>
          <w:color w:val="000000"/>
        </w:rPr>
      </w:pPr>
      <w:r>
        <w:rPr>
          <w:rFonts w:cs="Verdana" w:ascii="Verdana" w:hAnsi="Verdana"/>
          <w:color w:val="000000"/>
        </w:rPr>
        <w:t xml:space="preserve">de sus competencias autonómicas, que ayude a superar las desigualdades existentes garantizando la equidad y calidad de nuestro sistema educativo, </w:t>
      </w:r>
    </w:p>
    <w:p>
      <w:pPr>
        <w:pStyle w:val="Normal"/>
        <w:widowControl w:val="false"/>
        <w:numPr>
          <w:ilvl w:val="0"/>
          <w:numId w:val="23"/>
        </w:numPr>
        <w:suppressAutoHyphens w:val="true"/>
        <w:spacing w:lineRule="auto" w:line="240" w:before="0" w:after="120"/>
        <w:ind w:left="360" w:right="0" w:firstLine="709"/>
        <w:jc w:val="left"/>
        <w:textAlignment w:val="baseline"/>
        <w:rPr>
          <w:rFonts w:ascii="Verdana" w:hAnsi="Verdana" w:cs="Verdana"/>
          <w:color w:val="000000"/>
        </w:rPr>
      </w:pPr>
      <w:r>
        <w:rPr>
          <w:rFonts w:cs="Verdana" w:ascii="Verdana" w:hAnsi="Verdana"/>
          <w:color w:val="000000"/>
        </w:rPr>
        <w:t xml:space="preserve">asegurando la continuidad educativa a distancia de nuestro alumnado para </w:t>
      </w:r>
    </w:p>
    <w:p>
      <w:pPr>
        <w:pStyle w:val="Normal"/>
        <w:widowControl w:val="false"/>
        <w:numPr>
          <w:ilvl w:val="0"/>
          <w:numId w:val="23"/>
        </w:numPr>
        <w:suppressAutoHyphens w:val="true"/>
        <w:spacing w:lineRule="auto" w:line="240" w:before="0" w:after="120"/>
        <w:ind w:left="360" w:right="0" w:firstLine="709"/>
        <w:jc w:val="left"/>
        <w:textAlignment w:val="baseline"/>
        <w:rPr>
          <w:rFonts w:ascii="Verdana" w:hAnsi="Verdana" w:cs="Verdana"/>
          <w:color w:val="000000"/>
        </w:rPr>
      </w:pPr>
      <w:r>
        <w:rPr>
          <w:rFonts w:cs="Verdana" w:ascii="Verdana" w:hAnsi="Verdana"/>
          <w:color w:val="000000"/>
        </w:rPr>
        <w:t>que siga aprendiendo en las mejores condiciones posibles.</w:t>
      </w:r>
    </w:p>
    <w:p>
      <w:pPr>
        <w:pStyle w:val="Normal"/>
        <w:spacing w:lineRule="auto" w:line="240" w:before="0" w:after="120"/>
        <w:ind w:left="360" w:right="0" w:firstLine="709"/>
        <w:jc w:val="left"/>
        <w:rPr>
          <w:rFonts w:ascii="Verdana" w:hAnsi="Verdana" w:cs="Verdana"/>
          <w:color w:val="000000"/>
        </w:rPr>
      </w:pPr>
      <w:r>
        <w:rPr>
          <w:rFonts w:cs="Verdana" w:ascii="Verdana" w:hAnsi="Verdana"/>
          <w:color w:val="000000"/>
        </w:rPr>
        <w:t>Concretamente, dicho Plan deberá incluir:</w:t>
      </w:r>
    </w:p>
    <w:p>
      <w:pPr>
        <w:pStyle w:val="Normal"/>
        <w:widowControl w:val="false"/>
        <w:numPr>
          <w:ilvl w:val="1"/>
          <w:numId w:val="23"/>
        </w:numPr>
        <w:suppressAutoHyphens w:val="true"/>
        <w:spacing w:lineRule="auto" w:line="240" w:before="0" w:after="120"/>
        <w:ind w:left="720" w:right="0" w:firstLine="709"/>
        <w:jc w:val="left"/>
        <w:textAlignment w:val="baseline"/>
        <w:rPr>
          <w:rFonts w:ascii="Verdana" w:hAnsi="Verdana" w:cs="Verdana"/>
          <w:color w:val="000000"/>
        </w:rPr>
      </w:pPr>
      <w:r>
        <w:rPr>
          <w:rFonts w:cs="Verdana" w:ascii="Verdana" w:hAnsi="Verdana"/>
          <w:color w:val="000000"/>
        </w:rPr>
        <w:t>El impulso de un grupo de trabajo que analice la situación actual en relación con la brecha digital y de aprendizaje que existe en los centros educativos</w:t>
      </w:r>
    </w:p>
    <w:p>
      <w:pPr>
        <w:pStyle w:val="Normal"/>
        <w:widowControl w:val="false"/>
        <w:numPr>
          <w:ilvl w:val="1"/>
          <w:numId w:val="23"/>
        </w:numPr>
        <w:suppressAutoHyphens w:val="true"/>
        <w:spacing w:lineRule="auto" w:line="240" w:before="0" w:after="120"/>
        <w:ind w:left="720" w:right="0" w:firstLine="709"/>
        <w:jc w:val="left"/>
        <w:textAlignment w:val="baseline"/>
        <w:rPr>
          <w:rFonts w:ascii="Verdana" w:hAnsi="Verdana" w:cs="Verdana"/>
          <w:color w:val="000000"/>
        </w:rPr>
      </w:pPr>
      <w:r>
        <w:rPr>
          <w:rFonts w:cs="Verdana" w:ascii="Verdana" w:hAnsi="Verdana"/>
          <w:color w:val="000000"/>
        </w:rPr>
        <w:t xml:space="preserve"> </w:t>
      </w:r>
      <w:r>
        <w:rPr>
          <w:rFonts w:cs="Verdana" w:ascii="Verdana" w:hAnsi="Verdana"/>
          <w:color w:val="000000"/>
        </w:rPr>
        <w:t>de la Comunidad autónoma.</w:t>
      </w:r>
    </w:p>
    <w:p>
      <w:pPr>
        <w:pStyle w:val="Normal"/>
        <w:widowControl w:val="false"/>
        <w:numPr>
          <w:ilvl w:val="1"/>
          <w:numId w:val="23"/>
        </w:numPr>
        <w:suppressAutoHyphens w:val="true"/>
        <w:spacing w:lineRule="auto" w:line="240" w:before="0" w:after="120"/>
        <w:ind w:left="720" w:right="0" w:firstLine="709"/>
        <w:jc w:val="left"/>
        <w:textAlignment w:val="baseline"/>
        <w:rPr>
          <w:rFonts w:ascii="Verdana" w:hAnsi="Verdana" w:cs="Verdana"/>
          <w:color w:val="000000"/>
        </w:rPr>
      </w:pPr>
      <w:r>
        <w:rPr>
          <w:rFonts w:cs="Verdana" w:ascii="Verdana" w:hAnsi="Verdana"/>
          <w:color w:val="000000"/>
        </w:rPr>
        <w:t xml:space="preserve">El diseño y puesta en marcha, atendiendo a su respectivo nivel competencial, de programas de radio y/o de una TV educativa con canales en </w:t>
      </w:r>
    </w:p>
    <w:p>
      <w:pPr>
        <w:pStyle w:val="Normal"/>
        <w:widowControl w:val="false"/>
        <w:numPr>
          <w:ilvl w:val="1"/>
          <w:numId w:val="23"/>
        </w:numPr>
        <w:suppressAutoHyphens w:val="true"/>
        <w:spacing w:lineRule="auto" w:line="240" w:before="0" w:after="120"/>
        <w:ind w:left="720" w:right="0" w:firstLine="709"/>
        <w:jc w:val="left"/>
        <w:textAlignment w:val="baseline"/>
        <w:rPr>
          <w:rFonts w:ascii="Verdana" w:hAnsi="Verdana" w:cs="Verdana"/>
          <w:color w:val="000000"/>
        </w:rPr>
      </w:pPr>
      <w:r>
        <w:rPr>
          <w:rFonts w:cs="Verdana" w:ascii="Verdana" w:hAnsi="Verdana"/>
          <w:color w:val="000000"/>
        </w:rPr>
        <w:t xml:space="preserve">abierto que ofrezcan una formación adecuada a las distintas etapas educativas para zonas sin Internet o sin televisión por cable, dando cobertura así </w:t>
      </w:r>
    </w:p>
    <w:p>
      <w:pPr>
        <w:pStyle w:val="Normal"/>
        <w:widowControl w:val="false"/>
        <w:numPr>
          <w:ilvl w:val="1"/>
          <w:numId w:val="23"/>
        </w:numPr>
        <w:suppressAutoHyphens w:val="true"/>
        <w:spacing w:lineRule="auto" w:line="240" w:before="0" w:after="120"/>
        <w:ind w:left="720" w:right="0" w:firstLine="709"/>
        <w:jc w:val="left"/>
        <w:textAlignment w:val="baseline"/>
        <w:rPr>
          <w:rFonts w:ascii="Verdana" w:hAnsi="Verdana" w:cs="Verdana"/>
          <w:color w:val="000000"/>
        </w:rPr>
      </w:pPr>
      <w:r>
        <w:rPr>
          <w:rFonts w:cs="Verdana" w:ascii="Verdana" w:hAnsi="Verdana"/>
          <w:color w:val="000000"/>
        </w:rPr>
        <w:t>al alumnado sin ordenador ni conexión.</w:t>
      </w:r>
    </w:p>
    <w:p>
      <w:pPr>
        <w:pStyle w:val="Normal"/>
        <w:widowControl w:val="false"/>
        <w:numPr>
          <w:ilvl w:val="1"/>
          <w:numId w:val="23"/>
        </w:numPr>
        <w:suppressAutoHyphens w:val="true"/>
        <w:spacing w:lineRule="auto" w:line="240" w:before="0" w:after="120"/>
        <w:ind w:left="720" w:right="0" w:firstLine="709"/>
        <w:jc w:val="left"/>
        <w:textAlignment w:val="baseline"/>
        <w:rPr>
          <w:rFonts w:ascii="Verdana" w:hAnsi="Verdana" w:cs="Verdana"/>
          <w:color w:val="000000"/>
        </w:rPr>
      </w:pPr>
      <w:r>
        <w:rPr>
          <w:rFonts w:cs="Verdana" w:ascii="Verdana" w:hAnsi="Verdana"/>
          <w:color w:val="000000"/>
        </w:rPr>
        <w:t xml:space="preserve">Propuestas de acuerdos con las empresas de telecomunicaciones, así como educativas y la UNED para eliminar o reducir al máximo el coste de acceso </w:t>
      </w:r>
    </w:p>
    <w:p>
      <w:pPr>
        <w:pStyle w:val="Normal"/>
        <w:widowControl w:val="false"/>
        <w:numPr>
          <w:ilvl w:val="1"/>
          <w:numId w:val="23"/>
        </w:numPr>
        <w:suppressAutoHyphens w:val="true"/>
        <w:spacing w:lineRule="auto" w:line="240" w:before="0" w:after="120"/>
        <w:ind w:left="720" w:right="0" w:firstLine="709"/>
        <w:jc w:val="left"/>
        <w:textAlignment w:val="baseline"/>
        <w:rPr>
          <w:rFonts w:ascii="Verdana" w:hAnsi="Verdana" w:cs="Verdana"/>
          <w:color w:val="000000"/>
        </w:rPr>
      </w:pPr>
      <w:r>
        <w:rPr>
          <w:rFonts w:cs="Verdana" w:ascii="Verdana" w:hAnsi="Verdana"/>
          <w:color w:val="000000"/>
        </w:rPr>
        <w:t>a los recursos educativos online que potencien la utilización de plataformas, la escuela virtual a distancia, como vías para que el alumnado pueda avanzar a su propio ritmo de aprendizaje.</w:t>
      </w:r>
    </w:p>
    <w:p>
      <w:pPr>
        <w:pStyle w:val="Normal"/>
        <w:widowControl w:val="false"/>
        <w:numPr>
          <w:ilvl w:val="1"/>
          <w:numId w:val="23"/>
        </w:numPr>
        <w:suppressAutoHyphens w:val="true"/>
        <w:spacing w:lineRule="auto" w:line="240" w:before="0" w:after="120"/>
        <w:ind w:left="720" w:right="0" w:firstLine="709"/>
        <w:jc w:val="left"/>
        <w:textAlignment w:val="baseline"/>
        <w:rPr>
          <w:rFonts w:ascii="Verdana" w:hAnsi="Verdana" w:cs="Verdana"/>
          <w:color w:val="000000"/>
        </w:rPr>
      </w:pPr>
      <w:r>
        <w:rPr>
          <w:rFonts w:cs="Verdana" w:ascii="Verdana" w:hAnsi="Verdana"/>
          <w:color w:val="000000"/>
        </w:rPr>
        <w:t xml:space="preserve">Trabajar en colaboración con el Ministerio de Asuntos Económicos y </w:t>
      </w:r>
    </w:p>
    <w:p>
      <w:pPr>
        <w:pStyle w:val="Normal"/>
        <w:widowControl w:val="false"/>
        <w:numPr>
          <w:ilvl w:val="0"/>
          <w:numId w:val="0"/>
        </w:numPr>
        <w:suppressAutoHyphens w:val="true"/>
        <w:spacing w:lineRule="auto" w:line="240" w:before="0" w:after="120"/>
        <w:ind w:left="1080" w:right="0" w:hanging="0"/>
        <w:jc w:val="left"/>
        <w:textAlignment w:val="baseline"/>
        <w:rPr>
          <w:rFonts w:ascii="Verdana" w:hAnsi="Verdana" w:cs="Verdana"/>
          <w:color w:val="000000"/>
        </w:rPr>
      </w:pPr>
      <w:r>
        <w:rPr>
          <w:rFonts w:cs="Verdana" w:ascii="Verdana" w:hAnsi="Verdana"/>
          <w:color w:val="000000"/>
        </w:rPr>
      </w:r>
    </w:p>
    <w:p>
      <w:pPr>
        <w:pStyle w:val="Normal"/>
        <w:widowControl w:val="false"/>
        <w:numPr>
          <w:ilvl w:val="0"/>
          <w:numId w:val="0"/>
        </w:numPr>
        <w:suppressAutoHyphens w:val="true"/>
        <w:spacing w:lineRule="auto" w:line="240" w:before="0" w:after="120"/>
        <w:ind w:left="1080" w:right="0" w:hanging="0"/>
        <w:jc w:val="left"/>
        <w:textAlignment w:val="baseline"/>
        <w:rPr>
          <w:rFonts w:ascii="Verdana" w:hAnsi="Verdana" w:cs="Verdana"/>
          <w:color w:val="000000"/>
        </w:rPr>
      </w:pPr>
      <w:r>
        <w:rPr>
          <w:rFonts w:cs="Verdana" w:ascii="Verdana" w:hAnsi="Verdana"/>
          <w:color w:val="000000"/>
        </w:rPr>
      </w:r>
    </w:p>
    <w:p>
      <w:pPr>
        <w:pStyle w:val="Normal"/>
        <w:widowControl w:val="false"/>
        <w:numPr>
          <w:ilvl w:val="0"/>
          <w:numId w:val="0"/>
        </w:numPr>
        <w:suppressAutoHyphens w:val="true"/>
        <w:spacing w:lineRule="auto" w:line="240" w:before="0" w:after="120"/>
        <w:ind w:left="1080" w:right="0" w:hanging="0"/>
        <w:jc w:val="left"/>
        <w:textAlignment w:val="baseline"/>
        <w:rPr>
          <w:rFonts w:ascii="Verdana" w:hAnsi="Verdana" w:cs="Verdana"/>
          <w:color w:val="000000"/>
        </w:rPr>
      </w:pPr>
      <w:r>
        <w:rPr>
          <w:rFonts w:cs="Verdana" w:ascii="Verdana" w:hAnsi="Verdana"/>
          <w:color w:val="000000"/>
        </w:rPr>
        <w:t>Transformación Digital para que el Programa de Extensión de la Banda Ancha de Nueva Generación (PEGA-NGA) que prevé ayudas para las zonas donde no hay cobertura se implemente lo antes posible propiciando que el 100% de la población en España tenga acceso a internet.</w:t>
      </w:r>
    </w:p>
    <w:p>
      <w:pPr>
        <w:pStyle w:val="Normal"/>
        <w:widowControl w:val="false"/>
        <w:numPr>
          <w:ilvl w:val="1"/>
          <w:numId w:val="23"/>
        </w:numPr>
        <w:suppressAutoHyphens w:val="true"/>
        <w:spacing w:lineRule="auto" w:line="240" w:before="0" w:after="120"/>
        <w:ind w:left="720" w:right="0" w:firstLine="709"/>
        <w:jc w:val="left"/>
        <w:textAlignment w:val="baseline"/>
        <w:rPr>
          <w:rFonts w:ascii="Verdana" w:hAnsi="Verdana" w:cs="Verdana"/>
          <w:color w:val="000000"/>
        </w:rPr>
      </w:pPr>
      <w:r>
        <w:rPr>
          <w:rFonts w:cs="Verdana" w:ascii="Verdana" w:hAnsi="Verdana"/>
          <w:color w:val="000000"/>
        </w:rPr>
        <w:t xml:space="preserve">Coordinar actuaciones para reducir la brecha digital y de aprendizaje </w:t>
      </w:r>
    </w:p>
    <w:p>
      <w:pPr>
        <w:pStyle w:val="Normal"/>
        <w:widowControl w:val="false"/>
        <w:numPr>
          <w:ilvl w:val="0"/>
          <w:numId w:val="0"/>
        </w:numPr>
        <w:suppressAutoHyphens w:val="true"/>
        <w:spacing w:lineRule="auto" w:line="240" w:before="0" w:after="120"/>
        <w:ind w:left="1800" w:right="0" w:hanging="0"/>
        <w:jc w:val="left"/>
        <w:textAlignment w:val="baseline"/>
        <w:rPr>
          <w:rFonts w:ascii="Verdana" w:hAnsi="Verdana" w:cs="Verdana"/>
          <w:color w:val="000000"/>
        </w:rPr>
      </w:pPr>
      <w:r>
        <w:rPr>
          <w:rFonts w:cs="Verdana" w:ascii="Verdana" w:hAnsi="Verdana"/>
          <w:color w:val="000000"/>
        </w:rPr>
        <w:t>con el objetivo de:</w:t>
      </w:r>
    </w:p>
    <w:p>
      <w:pPr>
        <w:pStyle w:val="Normal"/>
        <w:widowControl w:val="false"/>
        <w:numPr>
          <w:ilvl w:val="2"/>
          <w:numId w:val="23"/>
        </w:numPr>
        <w:suppressAutoHyphens w:val="true"/>
        <w:spacing w:lineRule="auto" w:line="240" w:before="0" w:after="120"/>
        <w:ind w:left="1080" w:right="0" w:firstLine="709"/>
        <w:jc w:val="left"/>
        <w:textAlignment w:val="baseline"/>
        <w:rPr>
          <w:rFonts w:ascii="Verdana" w:hAnsi="Verdana" w:cs="Verdana"/>
          <w:color w:val="000000"/>
        </w:rPr>
      </w:pPr>
      <w:r>
        <w:rPr>
          <w:rFonts w:cs="Verdana" w:ascii="Verdana" w:hAnsi="Verdana"/>
          <w:color w:val="000000"/>
        </w:rPr>
        <w:t xml:space="preserve">Adoptar las medidas necesarias para que el alumnado que lo necesite acceda a ayudas específicas que le permitan obtener un dispositivo personal con conexión a la red que pueda utilizar en su hogar para su proceso </w:t>
      </w:r>
    </w:p>
    <w:p>
      <w:pPr>
        <w:pStyle w:val="Normal"/>
        <w:widowControl w:val="false"/>
        <w:numPr>
          <w:ilvl w:val="0"/>
          <w:numId w:val="0"/>
        </w:numPr>
        <w:suppressAutoHyphens w:val="true"/>
        <w:spacing w:lineRule="auto" w:line="240" w:before="0" w:after="120"/>
        <w:ind w:left="2520" w:right="0" w:hanging="0"/>
        <w:jc w:val="left"/>
        <w:textAlignment w:val="baseline"/>
        <w:rPr>
          <w:rFonts w:ascii="Verdana" w:hAnsi="Verdana" w:cs="Verdana"/>
          <w:color w:val="000000"/>
        </w:rPr>
      </w:pPr>
      <w:r>
        <w:rPr>
          <w:rFonts w:cs="Verdana" w:ascii="Verdana" w:hAnsi="Verdana"/>
          <w:color w:val="000000"/>
        </w:rPr>
        <w:t xml:space="preserve">de aprendizaje. </w:t>
      </w:r>
    </w:p>
    <w:p>
      <w:pPr>
        <w:pStyle w:val="Normal"/>
        <w:widowControl w:val="false"/>
        <w:numPr>
          <w:ilvl w:val="2"/>
          <w:numId w:val="23"/>
        </w:numPr>
        <w:suppressAutoHyphens w:val="true"/>
        <w:spacing w:lineRule="auto" w:line="240" w:before="0" w:after="120"/>
        <w:ind w:left="1080" w:right="0" w:firstLine="709"/>
        <w:jc w:val="left"/>
        <w:textAlignment w:val="baseline"/>
        <w:rPr>
          <w:rFonts w:ascii="Verdana" w:hAnsi="Verdana" w:cs="Verdana"/>
          <w:color w:val="000000"/>
        </w:rPr>
      </w:pPr>
      <w:r>
        <w:rPr>
          <w:rFonts w:cs="Verdana" w:ascii="Verdana" w:hAnsi="Verdana"/>
          <w:color w:val="000000"/>
        </w:rPr>
        <w:t>Poner en marcha un plan especial de formación para los docentes</w:t>
      </w:r>
    </w:p>
    <w:p>
      <w:pPr>
        <w:pStyle w:val="Normal"/>
        <w:widowControl w:val="false"/>
        <w:numPr>
          <w:ilvl w:val="0"/>
          <w:numId w:val="0"/>
        </w:numPr>
        <w:suppressAutoHyphens w:val="true"/>
        <w:spacing w:lineRule="auto" w:line="240" w:before="0" w:after="120"/>
        <w:ind w:left="2520" w:right="0" w:hanging="0"/>
        <w:jc w:val="left"/>
        <w:textAlignment w:val="baseline"/>
        <w:rPr>
          <w:rFonts w:ascii="Verdana" w:hAnsi="Verdana" w:cs="Verdana"/>
          <w:color w:val="000000"/>
        </w:rPr>
      </w:pPr>
      <w:r>
        <w:rPr>
          <w:rFonts w:cs="Verdana" w:ascii="Verdana" w:hAnsi="Verdana"/>
          <w:color w:val="000000"/>
        </w:rPr>
        <w:t xml:space="preserve"> </w:t>
      </w:r>
      <w:r>
        <w:rPr>
          <w:rFonts w:cs="Verdana" w:ascii="Verdana" w:hAnsi="Verdana"/>
          <w:color w:val="000000"/>
        </w:rPr>
        <w:t>en capacitación TIC sobre metodologías de enseñanzas activas a través de herramientas de aprendizaje a distancia.</w:t>
      </w:r>
    </w:p>
    <w:p>
      <w:pPr>
        <w:pStyle w:val="Normal"/>
        <w:widowControl w:val="false"/>
        <w:numPr>
          <w:ilvl w:val="2"/>
          <w:numId w:val="23"/>
        </w:numPr>
        <w:suppressAutoHyphens w:val="true"/>
        <w:spacing w:lineRule="auto" w:line="240" w:before="0" w:after="120"/>
        <w:ind w:left="1080" w:right="0" w:firstLine="709"/>
        <w:jc w:val="left"/>
        <w:textAlignment w:val="baseline"/>
        <w:rPr>
          <w:rFonts w:ascii="Verdana" w:hAnsi="Verdana" w:cs="Verdana"/>
          <w:color w:val="000000"/>
        </w:rPr>
      </w:pPr>
      <w:r>
        <w:rPr>
          <w:rFonts w:cs="Verdana" w:ascii="Verdana" w:hAnsi="Verdana"/>
          <w:color w:val="000000"/>
        </w:rPr>
        <w:t xml:space="preserve">Poner en marcha acciones de formación dirigidas a las familias y otros agentes de la comunidad educativa con el objetivo de formarles en competencia digital y ser más eficaces en el uso de las TIC, y así servir de </w:t>
      </w:r>
    </w:p>
    <w:p>
      <w:pPr>
        <w:pStyle w:val="Normal"/>
        <w:widowControl w:val="false"/>
        <w:numPr>
          <w:ilvl w:val="0"/>
          <w:numId w:val="0"/>
        </w:numPr>
        <w:suppressAutoHyphens w:val="true"/>
        <w:spacing w:lineRule="auto" w:line="240" w:before="0" w:after="120"/>
        <w:ind w:left="2520" w:right="0" w:hanging="0"/>
        <w:jc w:val="left"/>
        <w:textAlignment w:val="baseline"/>
        <w:rPr>
          <w:rFonts w:ascii="Verdana" w:hAnsi="Verdana" w:cs="Verdana"/>
          <w:color w:val="000000"/>
        </w:rPr>
      </w:pPr>
      <w:r>
        <w:rPr>
          <w:rFonts w:cs="Verdana" w:ascii="Verdana" w:hAnsi="Verdana"/>
          <w:color w:val="000000"/>
        </w:rPr>
        <w:t>apoyo en el aprendizaje de sus hijos e hijas.</w:t>
      </w:r>
    </w:p>
    <w:p>
      <w:pPr>
        <w:pStyle w:val="Normal"/>
        <w:widowControl w:val="false"/>
        <w:numPr>
          <w:ilvl w:val="2"/>
          <w:numId w:val="23"/>
        </w:numPr>
        <w:suppressAutoHyphens w:val="true"/>
        <w:spacing w:lineRule="auto" w:line="240" w:before="0" w:after="120"/>
        <w:ind w:left="1080" w:right="0" w:firstLine="709"/>
        <w:jc w:val="left"/>
        <w:textAlignment w:val="baseline"/>
        <w:rPr>
          <w:rFonts w:ascii="Verdana" w:hAnsi="Verdana" w:cs="Verdana"/>
          <w:color w:val="000000"/>
        </w:rPr>
      </w:pPr>
      <w:r>
        <w:rPr>
          <w:rFonts w:cs="Verdana" w:ascii="Verdana" w:hAnsi="Verdana"/>
          <w:color w:val="000000"/>
        </w:rPr>
        <w:t xml:space="preserve">Contribuir a activar redes de voluntariado educativo: no </w:t>
      </w:r>
    </w:p>
    <w:p>
      <w:pPr>
        <w:pStyle w:val="Normal"/>
        <w:widowControl w:val="false"/>
        <w:numPr>
          <w:ilvl w:val="0"/>
          <w:numId w:val="0"/>
        </w:numPr>
        <w:suppressAutoHyphens w:val="true"/>
        <w:spacing w:lineRule="auto" w:line="240" w:before="0" w:after="120"/>
        <w:ind w:left="2520" w:right="0" w:hanging="0"/>
        <w:jc w:val="left"/>
        <w:textAlignment w:val="baseline"/>
        <w:rPr>
          <w:rFonts w:ascii="Verdana" w:hAnsi="Verdana" w:cs="Verdana"/>
          <w:color w:val="000000"/>
        </w:rPr>
      </w:pPr>
      <w:r>
        <w:rPr>
          <w:rFonts w:cs="Verdana" w:ascii="Verdana" w:hAnsi="Verdana"/>
          <w:color w:val="000000"/>
        </w:rPr>
        <w:t xml:space="preserve">presencial, vía telemática o telefónica. Consistiría en prestar ayuda y asesorar </w:t>
      </w:r>
    </w:p>
    <w:p>
      <w:pPr>
        <w:pStyle w:val="Normal"/>
        <w:widowControl w:val="false"/>
        <w:numPr>
          <w:ilvl w:val="0"/>
          <w:numId w:val="0"/>
        </w:numPr>
        <w:suppressAutoHyphens w:val="true"/>
        <w:spacing w:lineRule="auto" w:line="240" w:before="0" w:after="120"/>
        <w:ind w:left="2520" w:right="0" w:hanging="0"/>
        <w:jc w:val="left"/>
        <w:textAlignment w:val="baseline"/>
        <w:rPr>
          <w:rFonts w:ascii="Verdana" w:hAnsi="Verdana" w:cs="Verdana"/>
          <w:color w:val="000000"/>
        </w:rPr>
      </w:pPr>
      <w:r>
        <w:rPr>
          <w:rFonts w:cs="Verdana" w:ascii="Verdana" w:hAnsi="Verdana"/>
          <w:color w:val="000000"/>
        </w:rPr>
        <w:t>a las familias con el fin de ayudar para afrontar retos didácticos específicos: idiomas, matemáticas, ciencias, hábitos, etc.</w:t>
      </w:r>
    </w:p>
    <w:p>
      <w:pPr>
        <w:pStyle w:val="Normal"/>
        <w:widowControl w:val="false"/>
        <w:numPr>
          <w:ilvl w:val="2"/>
          <w:numId w:val="23"/>
        </w:numPr>
        <w:suppressAutoHyphens w:val="true"/>
        <w:spacing w:lineRule="auto" w:line="240" w:before="0" w:after="120"/>
        <w:ind w:left="1080" w:right="0" w:firstLine="709"/>
        <w:jc w:val="left"/>
        <w:textAlignment w:val="baseline"/>
        <w:rPr>
          <w:rFonts w:ascii="Verdana" w:hAnsi="Verdana" w:cs="Verdana"/>
          <w:color w:val="000000"/>
        </w:rPr>
      </w:pPr>
      <w:r>
        <w:rPr>
          <w:rFonts w:cs="Verdana" w:ascii="Verdana" w:hAnsi="Verdana"/>
          <w:color w:val="000000"/>
        </w:rPr>
        <w:t xml:space="preserve">Capacitar digitalmente y potenciar la acción de todos los servicios educativos de apoyo (orientación, educación especial, psicopedagogos, </w:t>
      </w:r>
    </w:p>
    <w:p>
      <w:pPr>
        <w:pStyle w:val="Normal"/>
        <w:widowControl w:val="false"/>
        <w:numPr>
          <w:ilvl w:val="0"/>
          <w:numId w:val="0"/>
        </w:numPr>
        <w:suppressAutoHyphens w:val="true"/>
        <w:spacing w:lineRule="auto" w:line="240" w:before="0" w:after="120"/>
        <w:ind w:left="2520" w:right="0" w:hanging="0"/>
        <w:jc w:val="left"/>
        <w:textAlignment w:val="baseline"/>
        <w:rPr>
          <w:rFonts w:ascii="Verdana" w:hAnsi="Verdana" w:cs="Verdana"/>
          <w:color w:val="000000"/>
        </w:rPr>
      </w:pPr>
      <w:r>
        <w:rPr>
          <w:rFonts w:cs="Verdana" w:ascii="Verdana" w:hAnsi="Verdana"/>
          <w:color w:val="000000"/>
        </w:rPr>
        <w:t xml:space="preserve">logopedas, otros técnicos, servicios sociales ...) en contacto y a disposición del centro/zona escolar y de todo el alumnado con necesidades específicas de </w:t>
      </w:r>
    </w:p>
    <w:p>
      <w:pPr>
        <w:pStyle w:val="Normal"/>
        <w:widowControl w:val="false"/>
        <w:numPr>
          <w:ilvl w:val="0"/>
          <w:numId w:val="0"/>
        </w:numPr>
        <w:suppressAutoHyphens w:val="true"/>
        <w:spacing w:lineRule="auto" w:line="240" w:before="0" w:after="120"/>
        <w:ind w:left="2520" w:right="0" w:hanging="0"/>
        <w:jc w:val="left"/>
        <w:textAlignment w:val="baseline"/>
        <w:rPr>
          <w:rFonts w:ascii="Verdana" w:hAnsi="Verdana" w:cs="Verdana"/>
          <w:color w:val="000000"/>
        </w:rPr>
      </w:pPr>
      <w:r>
        <w:rPr>
          <w:rFonts w:cs="Verdana" w:ascii="Verdana" w:hAnsi="Verdana"/>
          <w:color w:val="000000"/>
        </w:rPr>
        <w:t>apoyo educativo.</w:t>
      </w:r>
    </w:p>
    <w:p>
      <w:pPr>
        <w:pStyle w:val="Cuerpodetextoconsangra"/>
        <w:tabs>
          <w:tab w:val="left" w:pos="709" w:leader="none"/>
        </w:tabs>
        <w:spacing w:lineRule="auto" w:line="240" w:before="0" w:after="0"/>
        <w:ind w:left="0" w:right="0" w:hanging="0"/>
        <w:jc w:val="left"/>
        <w:rPr>
          <w:rFonts w:ascii="Verdana" w:hAnsi="Verdana" w:eastAsia="Times New Roman" w:cs="Verdana"/>
          <w:color w:val="000000"/>
          <w:sz w:val="22"/>
          <w:szCs w:val="22"/>
          <w:lang w:eastAsia="es-ES"/>
        </w:rPr>
      </w:pPr>
      <w:r>
        <w:rPr>
          <w:rFonts w:eastAsia="Times New Roman" w:cs="Verdana" w:ascii="Verdana" w:hAnsi="Verdana"/>
          <w:color w:val="000000"/>
          <w:sz w:val="22"/>
          <w:szCs w:val="22"/>
          <w:lang w:eastAsia="es-ES"/>
        </w:rPr>
        <w:t>Elaborar un protocolo de actuaciones educativas ante cualquier posible suspensión de la actividad presencial y por motivos de excepcionalidad, alarma o emergencia.</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Normal"/>
        <w:autoSpaceDE w:val="false"/>
        <w:spacing w:lineRule="auto" w:line="240" w:before="0" w:after="0"/>
        <w:ind w:left="0" w:right="0" w:firstLine="708"/>
        <w:jc w:val="left"/>
        <w:rPr>
          <w:rFonts w:ascii="Verdana" w:hAnsi="Verdana" w:cs="Verdana"/>
          <w:sz w:val="22"/>
          <w:szCs w:val="22"/>
          <w:lang w:val="es-ES"/>
        </w:rPr>
      </w:pPr>
      <w:r>
        <w:rPr>
          <w:rFonts w:cs="Verdana" w:ascii="Verdana" w:hAnsi="Verdana"/>
          <w:sz w:val="22"/>
          <w:szCs w:val="22"/>
          <w:lang w:val="es-ES"/>
        </w:rPr>
      </w:r>
    </w:p>
    <w:p>
      <w:pPr>
        <w:pStyle w:val="Normal"/>
        <w:autoSpaceDE w:val="false"/>
        <w:spacing w:lineRule="auto" w:line="240" w:before="0" w:after="0"/>
        <w:ind w:left="0" w:right="0" w:firstLine="708"/>
        <w:jc w:val="left"/>
        <w:rPr>
          <w:rFonts w:ascii="Verdana" w:hAnsi="Verdana" w:cs="Verdana"/>
        </w:rPr>
      </w:pPr>
      <w:r>
        <w:rPr>
          <w:rFonts w:cs="Verdana" w:ascii="Verdana" w:hAnsi="Verdana"/>
        </w:rPr>
        <w:t>--------------------------------------</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Doña Yanira Álvarez Jiménez (Grupo Mixto: CC) destaca que apoyara la moción y que nos hemos tenido que adaptar a esta nueva realidad a marchas forzadas pero no podemos permitir que por estas circunstancias haya desigualdades entre el alumnado por eso los </w:t>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hanging="0"/>
        <w:jc w:val="left"/>
        <w:rPr>
          <w:rFonts w:ascii="Verdana" w:hAnsi="Verdana" w:cs="Verdana"/>
        </w:rPr>
      </w:pPr>
      <w:r>
        <w:rPr>
          <w:rFonts w:cs="Verdana" w:ascii="Verdana" w:hAnsi="Verdana"/>
        </w:rPr>
      </w:r>
    </w:p>
    <w:p>
      <w:pPr>
        <w:pStyle w:val="Normal"/>
        <w:autoSpaceDE w:val="false"/>
        <w:spacing w:lineRule="auto" w:line="240" w:before="0" w:after="0"/>
        <w:ind w:left="0" w:right="0" w:hanging="0"/>
        <w:jc w:val="left"/>
        <w:rPr>
          <w:rFonts w:ascii="Verdana" w:hAnsi="Verdana" w:cs="Verdana"/>
        </w:rPr>
      </w:pPr>
      <w:r>
        <w:rPr>
          <w:rFonts w:cs="Verdana" w:ascii="Verdana" w:hAnsi="Verdana"/>
        </w:rPr>
        <w:t>gobiernos deben de ofrecer alternativas que se adapten a todas la situaciones del alumnado y proporcionarles herramientas, debe de haber coordinación entre las administraciones y intentan eliminar zonas en las que no llegue el internet.</w:t>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rFonts w:ascii="Verdana" w:hAnsi="Verdana" w:cs="Verdana"/>
        </w:rPr>
      </w:pPr>
      <w:r>
        <w:rPr>
          <w:rFonts w:cs="Verdana" w:ascii="Verdana" w:hAnsi="Verdana"/>
        </w:rPr>
        <w:t>Don Vicente Mena Santana (Grupo Mixto: Cs) afirma que ciudadanos también va apoyar la moción pero quería hacer una consideración no al contenido sino a la generalidad del asunto, está claro que la digitalización ha venido para quedarse y que debemos adaptarnos a esa nueva realidad que nos ha tocado aprender de manera brusca, también hay medios y posibilidades de desarrollarlo con eficacia, el propio estrado establece un mínimo de comunicación en todas las localidades, insto al ayuntamiento a que se ponga en contacto con los organismos y con las empresas de telecomunicación para que en los lugares donde no hay ese mínimo se instalen porque están obligados.</w:t>
      </w:r>
    </w:p>
    <w:p>
      <w:pPr>
        <w:pStyle w:val="Normal"/>
        <w:autoSpaceDE w:val="false"/>
        <w:spacing w:lineRule="auto" w:line="240" w:before="0" w:after="0"/>
        <w:ind w:left="0" w:right="0" w:firstLine="708"/>
        <w:jc w:val="left"/>
        <w:rPr>
          <w:rFonts w:ascii="Verdana" w:hAnsi="Verdana" w:cs="Verdana"/>
        </w:rPr>
      </w:pPr>
      <w:r>
        <w:rPr>
          <w:rFonts w:cs="Verdana" w:ascii="Verdana" w:hAnsi="Verdana"/>
        </w:rPr>
        <w:t>Efectivamente esa brecha digital es algo que se venía anunciando pero que se ha puesto de manifiesto ahora en estas circunstancias y hay que solucionarlo lo antes posible.</w:t>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pPr>
      <w:r>
        <w:rPr>
          <w:rFonts w:cs="Verdana" w:ascii="Verdana" w:hAnsi="Verdana"/>
        </w:rPr>
        <w:t>Dña Rita María Estévez Monzón (R</w:t>
      </w:r>
      <w:r>
        <w:rPr>
          <w:rFonts w:cs="Verdana" w:ascii="Verdana" w:hAnsi="Verdana"/>
        </w:rPr>
        <w:t xml:space="preserve">oque </w:t>
      </w:r>
      <w:r>
        <w:rPr>
          <w:rFonts w:cs="Verdana" w:ascii="Verdana" w:hAnsi="Verdana"/>
        </w:rPr>
        <w:t>A</w:t>
      </w:r>
      <w:r>
        <w:rPr>
          <w:rFonts w:cs="Verdana" w:ascii="Verdana" w:hAnsi="Verdana"/>
        </w:rPr>
        <w:t>guayro</w:t>
      </w:r>
      <w:r>
        <w:rPr>
          <w:rFonts w:cs="Verdana" w:ascii="Verdana" w:hAnsi="Verdana"/>
        </w:rPr>
        <w:t xml:space="preserve">) dice que van a votar a favor que pone de manifiesto las carencias sociales y digitales en el aula, para ello el gobierno autonómico debe de poner los recursos suficientes, ya en el año 2006 se recoge en la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ley la competencia digital y poner a los centros escolares recursos y no siempre ha sido así.</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El ayuntamiento ya desde 2008 se ha puesto en marcha el buen uso de las tecnologías a través de cursos desde el área de servicios sociales no solo al alumnado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sino también a la sociedad en general, con respecto al tema de la cobertura este ayuntamiento ha venido trabajando con las compañías y apoyando a los vecinos y de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cara a 2021 estará solucionado.</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En lo referente a alumnado hemos llevado recursos inimaginables para que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tomaran contacto con ellos, y desde el área de mayores también se ha procurado</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 </w:t>
      </w:r>
      <w:r>
        <w:rPr>
          <w:rFonts w:cs="Verdana" w:ascii="Verdana" w:hAnsi="Verdana"/>
        </w:rPr>
        <w:t xml:space="preserve">la formación digital a los mayores, ya que se actúa de manera transversal, y en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esta situación actual que estamos viviendo, servicios sociales del ayuntamiento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ha presentado al Gobierno de Canarias un proyecto para personas en riesgo de exclusión social.</w:t>
      </w:r>
    </w:p>
    <w:p>
      <w:pPr>
        <w:pStyle w:val="Normal"/>
        <w:autoSpaceDE w:val="false"/>
        <w:spacing w:lineRule="auto" w:line="240" w:before="0" w:after="0"/>
        <w:ind w:left="0" w:right="0" w:firstLine="708"/>
        <w:jc w:val="left"/>
        <w:rPr>
          <w:rFonts w:ascii="Verdana" w:hAnsi="Verdana" w:cs="Verdana"/>
        </w:rPr>
      </w:pPr>
      <w:r>
        <w:rPr>
          <w:rFonts w:cs="Verdana" w:ascii="Verdana" w:hAnsi="Verdana"/>
        </w:rPr>
        <w:t>También quiere efectuar un reconocimiento al profesorado, alumnado y familias en esta pandemia, ya que el profesorado ha tenido que adaptarse a través de clases online, nuevos métodos de formación, tutorías...</w:t>
      </w:r>
    </w:p>
    <w:p>
      <w:pPr>
        <w:pStyle w:val="Normal"/>
        <w:autoSpaceDE w:val="false"/>
        <w:spacing w:lineRule="auto" w:line="240" w:before="0" w:after="0"/>
        <w:ind w:left="0" w:right="0" w:firstLine="708"/>
        <w:jc w:val="left"/>
        <w:rPr>
          <w:rFonts w:ascii="Verdana" w:hAnsi="Verdana" w:cs="Verdana"/>
        </w:rPr>
      </w:pPr>
      <w:r>
        <w:rPr>
          <w:rFonts w:cs="Verdana" w:ascii="Verdana" w:hAnsi="Verdana"/>
        </w:rPr>
        <w:t>En cuanto a las familias por ese acompañamiento, mayor cuanta menos edad tenía</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 </w:t>
      </w:r>
      <w:r>
        <w:rPr>
          <w:rFonts w:cs="Verdana" w:ascii="Verdana" w:hAnsi="Verdana"/>
        </w:rPr>
        <w:t>el alumnado y con circunstancias en casa diversas como un solo ordenador para compartir, abajo telemático, ERTE sobrevenido etc...</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Y en cuanto al alumnado por el esfuerzo que ha hecho para adaptarse, si bien se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ha reclamado a servicios sociales por el absentismo digital pero no era debido a la brecha digital, y también un centro de otro municipio se puso en contacto con nosotros porque una familia residente del nuestro no tenían noticias y ahí si se comprobó que </w:t>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rFonts w:ascii="Verdana" w:hAnsi="Verdana" w:cs="Verdana"/>
        </w:rPr>
      </w:pPr>
      <w:r>
        <w:rPr>
          <w:rFonts w:cs="Verdana" w:ascii="Verdana" w:hAnsi="Verdana"/>
        </w:rPr>
        <w:t>había una brecha tanto social como digital y nos convertimos en interlocutor entre familia y escuela y quedo solventado el tema.</w:t>
      </w:r>
    </w:p>
    <w:p>
      <w:pPr>
        <w:pStyle w:val="Normal"/>
        <w:autoSpaceDE w:val="false"/>
        <w:spacing w:lineRule="auto" w:line="240" w:before="0" w:after="0"/>
        <w:ind w:left="0" w:right="0" w:firstLine="708"/>
        <w:jc w:val="left"/>
        <w:rPr>
          <w:rFonts w:ascii="Verdana" w:hAnsi="Verdana" w:cs="Verdana"/>
        </w:rPr>
      </w:pPr>
      <w:r>
        <w:rPr>
          <w:rFonts w:cs="Verdana" w:ascii="Verdana" w:hAnsi="Verdana"/>
        </w:rPr>
        <w:t>Por último estamos todos impacientes por conocer de la Consejería para el nuevo curso el plan A-presencial y el plan B  si como se espera hay un rebrote.</w:t>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rFonts w:ascii="Verdana" w:hAnsi="Verdana" w:cs="Verdana"/>
        </w:rPr>
      </w:pPr>
      <w:r>
        <w:rPr>
          <w:rFonts w:cs="Verdana" w:ascii="Verdana" w:hAnsi="Verdana"/>
        </w:rPr>
        <w:t>Mario Melián Hernández (PSOE) dice que se suman al reconocimiento de los profesores, alumnos y familias.</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En cuanto a los protocolos hay nuevo jefe en la casa y espera que en breve salga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todo adelante, felicitar a la concejalía de asuntos sociales y de mayores por esa iniciativa en lo digital y respecto a lo que comenta Vicente estamos a la expectativa de lo que comenta el estado de esa nueva banda ancha para llegar a esos lugares que hasta ahora no tienen conexión; Agradecer el apoyo y sensibilidad de Yanira a esta moción.</w:t>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El Sr Alcalde aclara en relación a lo que dijo el representante de ciudadanos que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 xml:space="preserve">están en contacto con 2 operadoras una a corto y otra a medio plazo en el plan de inversiones 2020-21 y esperamos  que se solucione la problemática en Temisas, </w:t>
      </w:r>
    </w:p>
    <w:p>
      <w:pPr>
        <w:pStyle w:val="Normal"/>
        <w:autoSpaceDE w:val="false"/>
        <w:spacing w:lineRule="auto" w:line="240" w:before="0" w:after="0"/>
        <w:ind w:left="0" w:right="0" w:firstLine="708"/>
        <w:jc w:val="left"/>
        <w:rPr>
          <w:rFonts w:ascii="Verdana" w:hAnsi="Verdana" w:cs="Verdana"/>
        </w:rPr>
      </w:pPr>
      <w:r>
        <w:rPr>
          <w:rFonts w:cs="Verdana" w:ascii="Verdana" w:hAnsi="Verdana"/>
        </w:rPr>
        <w:t>Corralillos y La Banda.</w:t>
      </w:r>
    </w:p>
    <w:p>
      <w:pPr>
        <w:pStyle w:val="Normal"/>
        <w:autoSpaceDE w:val="false"/>
        <w:spacing w:lineRule="auto" w:line="240" w:before="0" w:after="0"/>
        <w:ind w:left="0" w:right="0" w:firstLine="708"/>
        <w:jc w:val="left"/>
        <w:rPr>
          <w:rFonts w:ascii="Verdana" w:hAnsi="Verdana" w:cs="Verdana"/>
        </w:rPr>
      </w:pPr>
      <w:r>
        <w:rPr>
          <w:rFonts w:cs="Verdana" w:ascii="Verdana" w:hAnsi="Verdana"/>
        </w:rPr>
      </w:r>
    </w:p>
    <w:p>
      <w:pPr>
        <w:pStyle w:val="Normal"/>
        <w:autoSpaceDE w:val="false"/>
        <w:spacing w:lineRule="auto" w:line="240" w:before="0" w:after="0"/>
        <w:ind w:left="0" w:right="0" w:firstLine="708"/>
        <w:jc w:val="left"/>
        <w:rPr>
          <w:rFonts w:ascii="Verdana" w:hAnsi="Verdana" w:cs="Verdana"/>
          <w:bCs/>
        </w:rPr>
      </w:pPr>
      <w:r>
        <w:rPr>
          <w:rFonts w:cs="Verdana" w:ascii="Verdana" w:hAnsi="Verdana"/>
          <w:bCs/>
        </w:rPr>
        <w:t>Sometido a votación el punto referente a la moción del Grupo PSOE sobre instar al gobierno autonómico un plan para reducir la brecha digital y de aprendizaje, el mismo es aprobado unanimidad de los veintiún asistentes.</w:t>
      </w:r>
    </w:p>
    <w:p>
      <w:pPr>
        <w:pStyle w:val="Cuerpodetextoconsangra"/>
        <w:tabs>
          <w:tab w:val="left" w:pos="709" w:leader="none"/>
        </w:tabs>
        <w:spacing w:lineRule="auto" w:line="240" w:before="0" w:after="0"/>
        <w:ind w:left="0" w:right="0" w:hanging="0"/>
        <w:jc w:val="left"/>
        <w:rPr>
          <w:rFonts w:ascii="Verdana" w:hAnsi="Verdana" w:cs="Verdana"/>
          <w:sz w:val="22"/>
          <w:szCs w:val="22"/>
        </w:rPr>
      </w:pPr>
      <w:r>
        <w:rPr>
          <w:rFonts w:cs="Verdana" w:ascii="Verdana" w:hAnsi="Verdana"/>
          <w:sz w:val="22"/>
          <w:szCs w:val="22"/>
        </w:rPr>
      </w:r>
    </w:p>
    <w:p>
      <w:pPr>
        <w:pStyle w:val="Default"/>
        <w:tabs>
          <w:tab w:val="clear" w:pos="709"/>
          <w:tab w:val="left" w:pos="8040" w:leader="none"/>
        </w:tabs>
        <w:ind w:left="0" w:right="0" w:firstLine="709"/>
        <w:jc w:val="left"/>
        <w:rPr>
          <w:rFonts w:ascii="Verdana" w:hAnsi="Verdana" w:cs="Verdana"/>
          <w:b/>
          <w:b/>
          <w:bCs/>
          <w:color w:val="000000"/>
          <w:sz w:val="22"/>
          <w:szCs w:val="22"/>
          <w:u w:val="single"/>
        </w:rPr>
      </w:pPr>
      <w:r>
        <w:rPr>
          <w:rFonts w:cs="Verdana" w:ascii="Verdana" w:hAnsi="Verdana"/>
          <w:b/>
          <w:bCs/>
          <w:color w:val="000000"/>
          <w:sz w:val="22"/>
          <w:szCs w:val="22"/>
          <w:u w:val="single"/>
        </w:rPr>
      </w:r>
    </w:p>
    <w:p>
      <w:pPr>
        <w:pStyle w:val="Default"/>
        <w:tabs>
          <w:tab w:val="clear" w:pos="709"/>
          <w:tab w:val="left" w:pos="8040" w:leader="none"/>
        </w:tabs>
        <w:ind w:left="0" w:right="0" w:firstLine="709"/>
        <w:jc w:val="left"/>
        <w:rPr>
          <w:rFonts w:ascii="Verdana" w:hAnsi="Verdana" w:cs="Verdana"/>
          <w:b/>
          <w:b/>
          <w:bCs/>
          <w:color w:val="000000"/>
          <w:sz w:val="22"/>
          <w:szCs w:val="22"/>
          <w:u w:val="single"/>
        </w:rPr>
      </w:pPr>
      <w:r>
        <w:rPr>
          <w:rFonts w:cs="Verdana" w:ascii="Verdana" w:hAnsi="Verdana"/>
          <w:b/>
          <w:bCs/>
          <w:color w:val="000000"/>
          <w:sz w:val="22"/>
          <w:szCs w:val="22"/>
          <w:u w:val="single"/>
        </w:rPr>
      </w:r>
    </w:p>
    <w:p>
      <w:pPr>
        <w:pStyle w:val="Default"/>
        <w:tabs>
          <w:tab w:val="clear" w:pos="709"/>
          <w:tab w:val="left" w:pos="8040" w:leader="none"/>
        </w:tabs>
        <w:ind w:left="0" w:right="0" w:firstLine="709"/>
        <w:jc w:val="left"/>
        <w:rPr/>
      </w:pPr>
      <w:r>
        <w:rPr>
          <w:rFonts w:cs="Times New Roman" w:ascii="Verdana" w:hAnsi="Verdana"/>
          <w:b/>
          <w:bCs/>
          <w:color w:val="000000"/>
          <w:sz w:val="22"/>
          <w:szCs w:val="22"/>
          <w:u w:val="single"/>
        </w:rPr>
        <w:t>4.- MOCIÓN PSOE “</w:t>
      </w:r>
      <w:r>
        <w:rPr>
          <w:rFonts w:eastAsia="MS Mincho;ＭＳ 明朝" w:cs="Times New Roman" w:ascii="Verdana" w:hAnsi="Verdana"/>
          <w:b/>
          <w:bCs/>
          <w:sz w:val="22"/>
          <w:szCs w:val="22"/>
          <w:u w:val="single"/>
          <w:lang w:val="es-ES_tradnl"/>
        </w:rPr>
        <w:t>DÍA ORGULLO LGTBI 2020</w:t>
      </w:r>
      <w:r>
        <w:rPr>
          <w:rFonts w:cs="Times New Roman" w:ascii="Verdana" w:hAnsi="Verdana"/>
          <w:b/>
          <w:bCs/>
          <w:color w:val="000000"/>
          <w:sz w:val="22"/>
          <w:szCs w:val="22"/>
          <w:u w:val="single"/>
        </w:rPr>
        <w:t>”</w:t>
      </w:r>
    </w:p>
    <w:p>
      <w:pPr>
        <w:pStyle w:val="Default"/>
        <w:tabs>
          <w:tab w:val="clear" w:pos="709"/>
          <w:tab w:val="left" w:pos="8040" w:leader="none"/>
        </w:tabs>
        <w:ind w:left="0" w:right="0" w:firstLine="709"/>
        <w:jc w:val="left"/>
        <w:rPr>
          <w:rFonts w:ascii="Verdana" w:hAnsi="Verdana" w:cs="Times New Roman"/>
          <w:b/>
          <w:b/>
          <w:bCs/>
          <w:color w:val="000000"/>
          <w:sz w:val="22"/>
          <w:szCs w:val="22"/>
          <w:u w:val="single"/>
        </w:rPr>
      </w:pPr>
      <w:r>
        <w:rPr>
          <w:rFonts w:cs="Times New Roman" w:ascii="Verdana" w:hAnsi="Verdana"/>
          <w:b/>
          <w:bCs/>
          <w:color w:val="000000"/>
          <w:sz w:val="22"/>
          <w:szCs w:val="22"/>
          <w:u w:val="single"/>
        </w:rPr>
      </w:r>
    </w:p>
    <w:p>
      <w:pPr>
        <w:pStyle w:val="Default"/>
        <w:tabs>
          <w:tab w:val="clear" w:pos="709"/>
          <w:tab w:val="left" w:pos="8040" w:leader="none"/>
        </w:tabs>
        <w:ind w:left="0" w:right="0" w:firstLine="709"/>
        <w:jc w:val="left"/>
        <w:rPr/>
      </w:pPr>
      <w:r>
        <w:rPr>
          <w:rFonts w:cs="Times New Roman" w:ascii="Verdana" w:hAnsi="Verdana"/>
          <w:bCs/>
          <w:color w:val="000000"/>
          <w:sz w:val="22"/>
          <w:szCs w:val="22"/>
        </w:rPr>
        <w:t xml:space="preserve">Don D. </w:t>
      </w:r>
      <w:r>
        <w:rPr>
          <w:rFonts w:eastAsia="Arial Unicode MS" w:cs="Times New Roman" w:ascii="Verdana" w:hAnsi="Verdana"/>
          <w:bCs/>
          <w:sz w:val="22"/>
          <w:szCs w:val="22"/>
        </w:rPr>
        <w:t>Mario Melián Hernández</w:t>
      </w:r>
      <w:r>
        <w:rPr>
          <w:rFonts w:cs="Times New Roman" w:ascii="Verdana" w:hAnsi="Verdana"/>
          <w:bCs/>
          <w:color w:val="000000"/>
          <w:sz w:val="22"/>
          <w:szCs w:val="22"/>
        </w:rPr>
        <w:t xml:space="preserve"> da cuenta al Pleno, que en la Comisión Informativa  de Hacienda, Especial de Cuentas y Administración General, celebrada el día 22 de junio de 2020, </w:t>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t>se trató la moción del Grupo PSOE sobre el día del orgullo LGTBI 2020.</w:t>
      </w:r>
    </w:p>
    <w:p>
      <w:pPr>
        <w:pStyle w:val="Default"/>
        <w:tabs>
          <w:tab w:val="clear" w:pos="709"/>
          <w:tab w:val="left" w:pos="8040" w:leader="none"/>
        </w:tabs>
        <w:ind w:left="0" w:right="0" w:firstLine="709"/>
        <w:jc w:val="left"/>
        <w:rPr>
          <w:rFonts w:ascii="Verdana" w:hAnsi="Verdana" w:eastAsia="Verdana" w:cs="Verdana"/>
          <w:bCs/>
          <w:color w:val="000000"/>
          <w:sz w:val="22"/>
          <w:szCs w:val="22"/>
        </w:rPr>
      </w:pPr>
      <w:r>
        <w:rPr>
          <w:rFonts w:eastAsia="Verdana" w:cs="Verdana" w:ascii="Verdana" w:hAnsi="Verdana"/>
          <w:bCs/>
          <w:color w:val="000000"/>
          <w:sz w:val="22"/>
          <w:szCs w:val="22"/>
        </w:rPr>
        <w:t xml:space="preserve"> </w:t>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t>Siendo el siguiente el texto de la moción:</w:t>
      </w:r>
    </w:p>
    <w:p>
      <w:pPr>
        <w:pStyle w:val="Default"/>
        <w:tabs>
          <w:tab w:val="clear" w:pos="709"/>
          <w:tab w:val="left" w:pos="8040" w:leader="none"/>
        </w:tabs>
        <w:ind w:left="0" w:right="0" w:firstLine="709"/>
        <w:jc w:val="left"/>
        <w:rPr>
          <w:rFonts w:ascii="Verdana" w:hAnsi="Verdana" w:cs="Times New Roman"/>
          <w:bCs/>
          <w:color w:val="000000"/>
          <w:sz w:val="22"/>
          <w:szCs w:val="22"/>
        </w:rPr>
      </w:pPr>
      <w:r>
        <w:rPr>
          <w:rFonts w:cs="Times New Roman" w:ascii="Verdana" w:hAnsi="Verdana"/>
          <w:bCs/>
          <w:color w:val="000000"/>
          <w:sz w:val="22"/>
          <w:szCs w:val="22"/>
        </w:rPr>
      </w:r>
    </w:p>
    <w:p>
      <w:pPr>
        <w:pStyle w:val="Normal"/>
        <w:spacing w:lineRule="auto" w:line="240"/>
        <w:ind w:left="0" w:right="0" w:firstLine="709"/>
        <w:jc w:val="left"/>
        <w:rPr/>
      </w:pPr>
      <w:r>
        <w:rPr>
          <w:rFonts w:cs="Verdana" w:ascii="Verdana" w:hAnsi="Verdana"/>
          <w:b/>
          <w:bCs/>
        </w:rPr>
        <w:t>“</w:t>
      </w:r>
      <w:r>
        <w:rPr>
          <w:rFonts w:cs="Verdana" w:ascii="Verdana" w:hAnsi="Verdana"/>
          <w:b/>
          <w:bCs/>
          <w:lang w:val="es-ES_tradnl"/>
        </w:rPr>
        <w:t>DÍA ORGULLO LGTBI 2020</w:t>
      </w:r>
    </w:p>
    <w:p>
      <w:pPr>
        <w:pStyle w:val="Normal"/>
        <w:spacing w:lineRule="auto" w:line="240"/>
        <w:ind w:left="0" w:right="0" w:firstLine="709"/>
        <w:jc w:val="left"/>
        <w:rPr>
          <w:rFonts w:ascii="Verdana" w:hAnsi="Verdana" w:cs="Verdana"/>
          <w:b/>
          <w:b/>
          <w:bCs/>
        </w:rPr>
      </w:pPr>
      <w:r>
        <w:rPr>
          <w:rFonts w:cs="Verdana" w:ascii="Verdana" w:hAnsi="Verdana"/>
          <w:b/>
          <w:bCs/>
        </w:rPr>
      </w:r>
    </w:p>
    <w:p>
      <w:pPr>
        <w:pStyle w:val="Normal"/>
        <w:spacing w:lineRule="auto" w:line="240"/>
        <w:ind w:left="0" w:right="0" w:firstLine="709"/>
        <w:jc w:val="left"/>
        <w:rPr>
          <w:rFonts w:ascii="Verdana" w:hAnsi="Verdana" w:cs="Verdana"/>
          <w:bCs/>
        </w:rPr>
      </w:pPr>
      <w:r>
        <w:rPr>
          <w:rFonts w:cs="Verdana" w:ascii="Verdana" w:hAnsi="Verdana"/>
          <w:bCs/>
        </w:rPr>
      </w:r>
    </w:p>
    <w:p>
      <w:pPr>
        <w:pStyle w:val="Normal"/>
        <w:spacing w:lineRule="auto" w:line="240"/>
        <w:ind w:left="0" w:right="0" w:firstLine="709"/>
        <w:jc w:val="left"/>
        <w:rPr>
          <w:rFonts w:ascii="Verdana" w:hAnsi="Verdana" w:cs="Verdana"/>
          <w:bCs/>
          <w:u w:val="single"/>
        </w:rPr>
      </w:pPr>
      <w:r>
        <w:rPr>
          <w:rFonts w:cs="Verdana" w:ascii="Verdana" w:hAnsi="Verdana"/>
          <w:bCs/>
          <w:u w:val="single"/>
        </w:rPr>
        <w:t>EXPOSICIÓN DE MOTIVOS</w:t>
      </w:r>
    </w:p>
    <w:p>
      <w:pPr>
        <w:pStyle w:val="Normal"/>
        <w:spacing w:lineRule="auto" w:line="240"/>
        <w:ind w:left="0" w:right="0" w:firstLine="709"/>
        <w:jc w:val="left"/>
        <w:rPr>
          <w:rFonts w:ascii="Verdana" w:hAnsi="Verdana" w:cs="Verdana"/>
          <w:bCs/>
          <w:u w:val="single"/>
        </w:rPr>
      </w:pPr>
      <w:r>
        <w:rPr>
          <w:rFonts w:cs="Verdana" w:ascii="Verdana" w:hAnsi="Verdana"/>
          <w:bCs/>
          <w:u w:val="single"/>
        </w:rPr>
      </w:r>
    </w:p>
    <w:p>
      <w:pPr>
        <w:pStyle w:val="Normal"/>
        <w:spacing w:lineRule="auto" w:line="240"/>
        <w:ind w:left="0" w:right="0" w:firstLine="709"/>
        <w:jc w:val="left"/>
        <w:rPr>
          <w:rFonts w:ascii="Verdana" w:hAnsi="Verdana" w:cs="Verdana"/>
          <w:bCs/>
        </w:rPr>
      </w:pPr>
      <w:r>
        <w:rPr>
          <w:rFonts w:cs="Verdana" w:ascii="Verdana" w:hAnsi="Verdana"/>
          <w:bCs/>
        </w:rPr>
        <w:t xml:space="preserve">El 6 de julio de 2018 el Consejo de Ministros acordó aprobar y declarar Día </w:t>
      </w:r>
    </w:p>
    <w:p>
      <w:pPr>
        <w:pStyle w:val="Normal"/>
        <w:spacing w:lineRule="auto" w:line="240"/>
        <w:ind w:left="0" w:right="0" w:firstLine="709"/>
        <w:jc w:val="left"/>
        <w:rPr>
          <w:rFonts w:ascii="Verdana" w:hAnsi="Verdana" w:cs="Verdana"/>
          <w:bCs/>
        </w:rPr>
      </w:pPr>
      <w:r>
        <w:rPr>
          <w:rFonts w:cs="Verdana" w:ascii="Verdana" w:hAnsi="Verdana"/>
          <w:bCs/>
        </w:rPr>
        <w:t xml:space="preserve">Nacional del Orgullo LGTBI el 28 de junio, coincidiendo con el Día Internacional del Orgullo LGTBI. Este hito histórico en la sociedad y política española reflejaba la </w:t>
      </w:r>
    </w:p>
    <w:p>
      <w:pPr>
        <w:pStyle w:val="Normal"/>
        <w:spacing w:lineRule="auto" w:line="240"/>
        <w:ind w:left="0" w:right="0" w:firstLine="709"/>
        <w:jc w:val="left"/>
        <w:rPr>
          <w:rFonts w:ascii="Verdana" w:hAnsi="Verdana" w:cs="Verdana"/>
          <w:bCs/>
        </w:rPr>
      </w:pPr>
      <w:r>
        <w:rPr>
          <w:rFonts w:cs="Verdana" w:ascii="Verdana" w:hAnsi="Verdana"/>
          <w:bCs/>
        </w:rPr>
        <w:t>sensibilidad del Gobierno respecto a la dignidad y memoria de todas las personas.</w:t>
      </w:r>
    </w:p>
    <w:p>
      <w:pPr>
        <w:pStyle w:val="Normal"/>
        <w:spacing w:lineRule="auto" w:line="240"/>
        <w:ind w:left="0" w:right="0" w:firstLine="709"/>
        <w:jc w:val="left"/>
        <w:rPr>
          <w:rFonts w:ascii="Verdana" w:hAnsi="Verdana" w:cs="Verdana"/>
          <w:bCs/>
        </w:rPr>
      </w:pPr>
      <w:r>
        <w:rPr>
          <w:rFonts w:cs="Verdana" w:ascii="Verdana" w:hAnsi="Verdana"/>
          <w:bCs/>
        </w:rPr>
        <w:t xml:space="preserve">Asimismo, el gobierno estableció la corresponsabilidad con las Comunidades Autónomas para trabajar en un Plan Estratégico de convivencia escolar en el cual se </w:t>
      </w:r>
    </w:p>
    <w:p>
      <w:pPr>
        <w:pStyle w:val="Normal"/>
        <w:spacing w:lineRule="auto" w:line="240"/>
        <w:ind w:left="0" w:right="0" w:firstLine="709"/>
        <w:jc w:val="left"/>
        <w:rPr>
          <w:rFonts w:ascii="Verdana" w:hAnsi="Verdana" w:cs="Verdana"/>
          <w:bCs/>
        </w:rPr>
      </w:pPr>
      <w:r>
        <w:rPr>
          <w:rFonts w:cs="Verdana" w:ascii="Verdana" w:hAnsi="Verdana"/>
          <w:bCs/>
        </w:rPr>
      </w:r>
    </w:p>
    <w:p>
      <w:pPr>
        <w:pStyle w:val="Normal"/>
        <w:spacing w:lineRule="auto" w:line="240"/>
        <w:ind w:left="0" w:right="0" w:firstLine="709"/>
        <w:jc w:val="left"/>
        <w:rPr>
          <w:rFonts w:ascii="Verdana" w:hAnsi="Verdana" w:cs="Verdana"/>
          <w:bCs/>
        </w:rPr>
      </w:pPr>
      <w:r>
        <w:rPr>
          <w:rFonts w:cs="Verdana" w:ascii="Verdana" w:hAnsi="Verdana"/>
          <w:bCs/>
        </w:rPr>
      </w:r>
    </w:p>
    <w:p>
      <w:pPr>
        <w:pStyle w:val="Normal"/>
        <w:spacing w:lineRule="auto" w:line="240"/>
        <w:ind w:left="0" w:right="0" w:firstLine="709"/>
        <w:jc w:val="left"/>
        <w:rPr>
          <w:rFonts w:ascii="Verdana" w:hAnsi="Verdana" w:cs="Verdana"/>
          <w:bCs/>
        </w:rPr>
      </w:pPr>
      <w:r>
        <w:rPr>
          <w:rFonts w:cs="Verdana" w:ascii="Verdana" w:hAnsi="Verdana"/>
          <w:bCs/>
        </w:rPr>
      </w:r>
    </w:p>
    <w:p>
      <w:pPr>
        <w:pStyle w:val="Normal"/>
        <w:spacing w:lineRule="auto" w:line="240"/>
        <w:ind w:left="0" w:right="0" w:firstLine="709"/>
        <w:jc w:val="left"/>
        <w:rPr>
          <w:rFonts w:ascii="Verdana" w:hAnsi="Verdana" w:cs="Verdana"/>
          <w:bCs/>
        </w:rPr>
      </w:pPr>
      <w:r>
        <w:rPr>
          <w:rFonts w:cs="Verdana" w:ascii="Verdana" w:hAnsi="Verdana"/>
          <w:bCs/>
        </w:rPr>
      </w:r>
    </w:p>
    <w:p>
      <w:pPr>
        <w:pStyle w:val="Normal"/>
        <w:spacing w:lineRule="auto" w:line="240"/>
        <w:ind w:left="0" w:right="0" w:hanging="0"/>
        <w:jc w:val="left"/>
        <w:rPr>
          <w:rFonts w:ascii="Verdana" w:hAnsi="Verdana" w:cs="Verdana"/>
          <w:bCs/>
        </w:rPr>
      </w:pPr>
      <w:r>
        <w:rPr>
          <w:rFonts w:cs="Verdana" w:ascii="Verdana" w:hAnsi="Verdana"/>
          <w:bCs/>
        </w:rPr>
        <w:t>impulsará la igualdad de trato en las instituciones educativas para las personas LGTBI.</w:t>
      </w:r>
    </w:p>
    <w:p>
      <w:pPr>
        <w:pStyle w:val="Normal"/>
        <w:spacing w:lineRule="auto" w:line="240"/>
        <w:ind w:left="0" w:right="0" w:firstLine="709"/>
        <w:jc w:val="left"/>
        <w:rPr>
          <w:rFonts w:ascii="Verdana" w:hAnsi="Verdana" w:cs="Verdana"/>
          <w:bCs/>
        </w:rPr>
      </w:pPr>
      <w:r>
        <w:rPr>
          <w:rFonts w:cs="Verdana" w:ascii="Verdana" w:hAnsi="Verdana"/>
          <w:bCs/>
        </w:rPr>
        <w:t>Hace 15 años, un Gobierno Socialista convirtió en derechos e igualdad real una de las grandes reivindicaciones del activismo LGTBI: el matrimonio entre personas del mismo sexo. Esta ley hizo posible que nuestro país devolviese la dignidad debida a las personas LGTBI.</w:t>
      </w:r>
    </w:p>
    <w:p>
      <w:pPr>
        <w:pStyle w:val="Normal"/>
        <w:spacing w:lineRule="auto" w:line="240"/>
        <w:ind w:left="0" w:right="0" w:firstLine="709"/>
        <w:jc w:val="left"/>
        <w:rPr>
          <w:rFonts w:ascii="Verdana" w:hAnsi="Verdana" w:cs="Verdana"/>
          <w:bCs/>
        </w:rPr>
      </w:pPr>
      <w:r>
        <w:rPr>
          <w:rFonts w:cs="Verdana" w:ascii="Verdana" w:hAnsi="Verdana"/>
          <w:bCs/>
        </w:rPr>
        <w:t>Pero seguimos trabajando y no nos resignamos; ejemplo de ello es que en los últimos meses de la anterior legislatura el gobierno del PSOE incorporó a la cartera de servicios básico del Servicio Nacional de Salud el derecho fundamental de igualdad de trato a las mujeres lesbianas en materia de reproducción humana asistida. Asegurando así que la inscripción de los hijos e hijas de estas parejas se produjera sin discriminación alguna.</w:t>
      </w:r>
    </w:p>
    <w:p>
      <w:pPr>
        <w:pStyle w:val="Normal"/>
        <w:spacing w:lineRule="auto" w:line="240"/>
        <w:ind w:left="0" w:right="0" w:firstLine="709"/>
        <w:jc w:val="left"/>
        <w:rPr>
          <w:rFonts w:ascii="Verdana" w:hAnsi="Verdana" w:cs="Verdana"/>
          <w:bCs/>
        </w:rPr>
      </w:pPr>
      <w:r>
        <w:rPr>
          <w:rFonts w:cs="Verdana" w:ascii="Verdana" w:hAnsi="Verdana"/>
          <w:bCs/>
        </w:rPr>
        <w:t>En este año tan especial, por todo lo sufrido debido a la pandemia mundial del COVID-19, las reivindicaciones del colectivo LGTB no van a inundar las calles y plazas de toda España como en otros años. Y a pesar de que el interés común por la salud pública prevalece, esto no impide que sigamos reivindicando y trabajando con la misma intensidad y mediante el activismo en redes o en nuestro día a día. Conseguiremos así una sociedad con igualdad de derechos reales, dignidad y respeto para todas las personas del colectivo LGTBI.</w:t>
      </w:r>
    </w:p>
    <w:p>
      <w:pPr>
        <w:pStyle w:val="Normal"/>
        <w:spacing w:lineRule="auto" w:line="240"/>
        <w:ind w:left="0" w:right="0" w:firstLine="709"/>
        <w:jc w:val="left"/>
        <w:rPr/>
      </w:pPr>
      <w:r>
        <w:rPr>
          <w:rFonts w:cs="Verdana" w:ascii="Verdana" w:hAnsi="Verdana"/>
          <w:bCs/>
        </w:rPr>
        <w:t xml:space="preserve">Este año el Orgullo Estatal está dirigido a la lucha por la igualdad de las mujeres LBT con el eslogan </w:t>
      </w:r>
      <w:r>
        <w:rPr>
          <w:rFonts w:cs="Verdana" w:ascii="Verdana" w:hAnsi="Verdana"/>
          <w:bCs/>
          <w:iCs/>
        </w:rPr>
        <w:t>“2020, Mujeres LTB: Sororidad y Feminismo”</w:t>
      </w:r>
      <w:r>
        <w:rPr>
          <w:rFonts w:cs="Verdana" w:ascii="Verdana" w:hAnsi="Verdana"/>
          <w:bCs/>
        </w:rPr>
        <w:t>. Y es que dentro del colectivo LGTBI las mujeres son las grandes invisibilizadas y en algunos casos, hasta olvidadas.</w:t>
      </w:r>
    </w:p>
    <w:p>
      <w:pPr>
        <w:pStyle w:val="Normal"/>
        <w:spacing w:lineRule="auto" w:line="240"/>
        <w:ind w:left="0" w:right="0" w:firstLine="709"/>
        <w:jc w:val="left"/>
        <w:rPr/>
      </w:pPr>
      <w:r>
        <w:rPr>
          <w:rFonts w:cs="Verdana" w:ascii="Verdana" w:hAnsi="Verdana"/>
          <w:bCs/>
        </w:rPr>
        <w:t xml:space="preserve">En el informe </w:t>
      </w:r>
      <w:r>
        <w:rPr>
          <w:rFonts w:cs="Verdana" w:ascii="Verdana" w:hAnsi="Verdana"/>
          <w:bCs/>
          <w:iCs/>
        </w:rPr>
        <w:t xml:space="preserve">La Cara oculta de la violencia hacia el colectivo LGTBI, </w:t>
      </w:r>
      <w:r>
        <w:rPr>
          <w:rFonts w:cs="Verdana" w:ascii="Verdana" w:hAnsi="Verdana"/>
          <w:bCs/>
        </w:rPr>
        <w:t xml:space="preserve">se indica que el 72% de las víctimas registradas de violencia por orientación sexual contra nuestro colectivo fueron hombres gais frente a un 21 % de mujeres lesbianas, y un 2% de personas bisexuales. Y es que, de acuerdo con Violeta Assiego </w:t>
      </w:r>
      <w:r>
        <w:rPr>
          <w:rFonts w:cs="Verdana" w:ascii="Verdana" w:hAnsi="Verdana"/>
          <w:bCs/>
          <w:iCs/>
        </w:rPr>
        <w:t>“los hombres gais están más reconocidos y se sienten legitimados a denunciar”</w:t>
      </w:r>
      <w:r>
        <w:rPr>
          <w:rFonts w:cs="Verdana" w:ascii="Verdana" w:hAnsi="Verdana"/>
          <w:bCs/>
        </w:rPr>
        <w:t xml:space="preserve">. Como explica la ILGA; </w:t>
      </w:r>
      <w:r>
        <w:rPr>
          <w:rFonts w:cs="Verdana" w:ascii="Verdana" w:hAnsi="Verdana"/>
          <w:bCs/>
          <w:iCs/>
        </w:rPr>
        <w:t xml:space="preserve">“una de las primeras demandas de los hombres homosexuales fue la visibilidad, el reconocimiento de la figura gay... y lo lograron. Pero en el caso de las mujeres lesbianas hay aún una intención social de invisibilizar... parece que sean fantasmas”. </w:t>
      </w:r>
      <w:r>
        <w:rPr>
          <w:rFonts w:cs="Verdana" w:ascii="Verdana" w:hAnsi="Verdana"/>
          <w:bCs/>
        </w:rPr>
        <w:t>Asimismo, las mujeres transexuales también son presas de la discriminación y la desigualdad, atendiendo especialmente a la dificultad por incorporarse al mercado laboral.</w:t>
      </w:r>
    </w:p>
    <w:p>
      <w:pPr>
        <w:pStyle w:val="Normal"/>
        <w:spacing w:lineRule="auto" w:line="240"/>
        <w:ind w:left="0" w:right="0" w:firstLine="709"/>
        <w:jc w:val="left"/>
        <w:rPr>
          <w:rFonts w:ascii="Verdana" w:hAnsi="Verdana" w:cs="Verdana"/>
          <w:bCs/>
        </w:rPr>
      </w:pPr>
      <w:r>
        <w:rPr>
          <w:rFonts w:cs="Verdana" w:ascii="Verdana" w:hAnsi="Verdana"/>
          <w:bCs/>
        </w:rPr>
        <w:t>No debemos permitir que se borre de la Memoria Histórica del activismo LGTBI a todas las mujeres Lesbianas, Transexuales y Bisexuales que durante tanto tiempo lucharon mano a mano con sus compañeros para conseguir una sociedad en la que todas las personas LGTBI tuvieran derechos e igualdad real.</w:t>
      </w:r>
    </w:p>
    <w:p>
      <w:pPr>
        <w:pStyle w:val="Normal"/>
        <w:spacing w:lineRule="auto" w:line="240"/>
        <w:ind w:left="0" w:right="0" w:firstLine="709"/>
        <w:jc w:val="left"/>
        <w:rPr>
          <w:rFonts w:ascii="Verdana" w:hAnsi="Verdana" w:cs="Verdana"/>
          <w:bCs/>
        </w:rPr>
      </w:pPr>
      <w:r>
        <w:rPr>
          <w:rFonts w:cs="Verdana" w:ascii="Verdana" w:hAnsi="Verdana"/>
          <w:bCs/>
        </w:rPr>
        <w:t>Las mujeres que se reivindican subvierten el orden del sistema; porque somos la mayoría social, pero no formamos parte de la mayoría dominante.</w:t>
      </w:r>
    </w:p>
    <w:p>
      <w:pPr>
        <w:pStyle w:val="Normal"/>
        <w:spacing w:lineRule="auto" w:line="240"/>
        <w:ind w:left="0" w:right="0" w:firstLine="709"/>
        <w:jc w:val="left"/>
        <w:rPr>
          <w:rFonts w:ascii="Verdana" w:hAnsi="Verdana" w:cs="Verdana"/>
          <w:bCs/>
        </w:rPr>
      </w:pPr>
      <w:r>
        <w:rPr>
          <w:rFonts w:cs="Verdana" w:ascii="Verdana" w:hAnsi="Verdana"/>
          <w:bCs/>
        </w:rPr>
      </w:r>
    </w:p>
    <w:p>
      <w:pPr>
        <w:pStyle w:val="Normal"/>
        <w:spacing w:lineRule="auto" w:line="240"/>
        <w:ind w:left="0" w:right="0" w:firstLine="709"/>
        <w:jc w:val="left"/>
        <w:rPr>
          <w:rFonts w:ascii="Verdana" w:hAnsi="Verdana" w:cs="Verdana"/>
          <w:bCs/>
        </w:rPr>
      </w:pPr>
      <w:r>
        <w:rPr>
          <w:rFonts w:cs="Verdana" w:ascii="Verdana" w:hAnsi="Verdana"/>
          <w:bCs/>
        </w:rPr>
        <w:t>Por todo lo expuesto, el Grupo Municipal Socialista presenta a este Pleno, para su consideración, debate y aprobación si procede, el siguiente:</w:t>
      </w:r>
    </w:p>
    <w:p>
      <w:pPr>
        <w:pStyle w:val="Normal"/>
        <w:spacing w:lineRule="auto" w:line="240"/>
        <w:ind w:left="0" w:right="0" w:firstLine="709"/>
        <w:jc w:val="left"/>
        <w:rPr>
          <w:rFonts w:ascii="Verdana" w:hAnsi="Verdana" w:cs="Verdana"/>
          <w:b/>
          <w:b/>
          <w:bCs/>
          <w:u w:val="single"/>
        </w:rPr>
      </w:pPr>
      <w:r>
        <w:rPr>
          <w:rFonts w:cs="Verdana" w:ascii="Verdana" w:hAnsi="Verdana"/>
          <w:b/>
          <w:bCs/>
          <w:u w:val="single"/>
        </w:rPr>
        <w:t>ACUERDO</w:t>
      </w:r>
    </w:p>
    <w:p>
      <w:pPr>
        <w:pStyle w:val="Normal"/>
        <w:numPr>
          <w:ilvl w:val="0"/>
          <w:numId w:val="16"/>
        </w:numPr>
        <w:spacing w:lineRule="auto" w:line="240"/>
        <w:ind w:left="720" w:right="0" w:firstLine="709"/>
        <w:jc w:val="left"/>
        <w:rPr>
          <w:rFonts w:ascii="Verdana" w:hAnsi="Verdana" w:cs="Verdana"/>
          <w:bCs/>
        </w:rPr>
      </w:pPr>
      <w:r>
        <w:rPr>
          <w:rFonts w:cs="Verdana" w:ascii="Verdana" w:hAnsi="Verdana"/>
          <w:bCs/>
        </w:rPr>
        <w:t xml:space="preserve">Seguir mejorando e implantando el Plan de convivencia escolar para la </w:t>
      </w:r>
    </w:p>
    <w:p>
      <w:pPr>
        <w:pStyle w:val="Normal"/>
        <w:numPr>
          <w:ilvl w:val="0"/>
          <w:numId w:val="16"/>
        </w:numPr>
        <w:spacing w:lineRule="auto" w:line="240"/>
        <w:ind w:left="720" w:right="0" w:firstLine="709"/>
        <w:jc w:val="left"/>
        <w:rPr>
          <w:rFonts w:ascii="Verdana" w:hAnsi="Verdana" w:cs="Verdana"/>
          <w:bCs/>
        </w:rPr>
      </w:pPr>
      <w:r>
        <w:rPr>
          <w:rFonts w:cs="Verdana" w:ascii="Verdana" w:hAnsi="Verdana"/>
          <w:bCs/>
        </w:rPr>
      </w:r>
    </w:p>
    <w:p>
      <w:pPr>
        <w:pStyle w:val="Normal"/>
        <w:numPr>
          <w:ilvl w:val="0"/>
          <w:numId w:val="0"/>
        </w:numPr>
        <w:spacing w:lineRule="auto" w:line="240"/>
        <w:ind w:left="515" w:right="0" w:hanging="0"/>
        <w:jc w:val="left"/>
        <w:rPr>
          <w:rFonts w:ascii="Verdana" w:hAnsi="Verdana" w:cs="Verdana"/>
          <w:bCs/>
        </w:rPr>
      </w:pPr>
      <w:r>
        <w:rPr>
          <w:rFonts w:cs="Verdana" w:ascii="Verdana" w:hAnsi="Verdana"/>
          <w:bCs/>
        </w:rPr>
      </w:r>
    </w:p>
    <w:p>
      <w:pPr>
        <w:pStyle w:val="Normal"/>
        <w:numPr>
          <w:ilvl w:val="0"/>
          <w:numId w:val="0"/>
        </w:numPr>
        <w:spacing w:lineRule="auto" w:line="240"/>
        <w:ind w:left="515" w:right="0" w:hanging="0"/>
        <w:jc w:val="left"/>
        <w:rPr>
          <w:rFonts w:ascii="Verdana" w:hAnsi="Verdana" w:cs="Verdana"/>
          <w:bCs/>
        </w:rPr>
      </w:pPr>
      <w:r>
        <w:rPr>
          <w:rFonts w:cs="Verdana" w:ascii="Verdana" w:hAnsi="Verdana"/>
          <w:bCs/>
        </w:rPr>
      </w:r>
    </w:p>
    <w:p>
      <w:pPr>
        <w:pStyle w:val="Normal"/>
        <w:numPr>
          <w:ilvl w:val="0"/>
          <w:numId w:val="0"/>
        </w:numPr>
        <w:spacing w:lineRule="auto" w:line="240"/>
        <w:ind w:left="515" w:right="0" w:hanging="0"/>
        <w:jc w:val="left"/>
        <w:rPr>
          <w:rFonts w:ascii="Verdana" w:hAnsi="Verdana" w:cs="Verdana"/>
          <w:bCs/>
        </w:rPr>
      </w:pPr>
      <w:r>
        <w:rPr>
          <w:rFonts w:cs="Verdana" w:ascii="Verdana" w:hAnsi="Verdana"/>
          <w:bCs/>
        </w:rPr>
        <w:t>igualdad de trato para las Personas LGTBI.</w:t>
      </w:r>
    </w:p>
    <w:p>
      <w:pPr>
        <w:pStyle w:val="Normal"/>
        <w:numPr>
          <w:ilvl w:val="0"/>
          <w:numId w:val="16"/>
        </w:numPr>
        <w:spacing w:lineRule="auto" w:line="240"/>
        <w:ind w:left="720" w:right="0" w:firstLine="709"/>
        <w:jc w:val="left"/>
        <w:rPr>
          <w:rFonts w:ascii="Verdana" w:hAnsi="Verdana" w:cs="Verdana"/>
          <w:bCs/>
        </w:rPr>
      </w:pPr>
      <w:r>
        <w:rPr>
          <w:rFonts w:cs="Verdana" w:ascii="Verdana" w:hAnsi="Verdana"/>
          <w:bCs/>
        </w:rPr>
        <w:t>Trabajar en la nueva realidad que nos ha traído la pandemia del COVID-19 para construir una sociedad más libre e igualitaria.</w:t>
      </w:r>
    </w:p>
    <w:p>
      <w:pPr>
        <w:pStyle w:val="Normal"/>
        <w:numPr>
          <w:ilvl w:val="0"/>
          <w:numId w:val="16"/>
        </w:numPr>
        <w:spacing w:lineRule="auto" w:line="240"/>
        <w:ind w:left="720" w:right="0" w:firstLine="709"/>
        <w:jc w:val="left"/>
        <w:rPr>
          <w:rFonts w:ascii="Verdana" w:hAnsi="Verdana" w:cs="Verdana"/>
          <w:bCs/>
        </w:rPr>
      </w:pPr>
      <w:r>
        <w:rPr>
          <w:rFonts w:cs="Verdana" w:ascii="Verdana" w:hAnsi="Verdana"/>
          <w:bCs/>
        </w:rPr>
        <w:t>Solicitar al Registro Civil que se suprima el requisito discriminatorio hacia las parejas de mujeres, que deben estar casadas para inscribir a los nacidos.</w:t>
      </w:r>
    </w:p>
    <w:p>
      <w:pPr>
        <w:pStyle w:val="Normal"/>
        <w:numPr>
          <w:ilvl w:val="0"/>
          <w:numId w:val="16"/>
        </w:numPr>
        <w:spacing w:lineRule="auto" w:line="240"/>
        <w:ind w:left="720" w:right="0" w:firstLine="709"/>
        <w:jc w:val="left"/>
        <w:rPr>
          <w:rFonts w:ascii="Verdana" w:hAnsi="Verdana" w:cs="Verdana"/>
          <w:bCs/>
        </w:rPr>
      </w:pPr>
      <w:r>
        <w:rPr>
          <w:rFonts w:cs="Verdana" w:ascii="Verdana" w:hAnsi="Verdana"/>
          <w:bCs/>
        </w:rPr>
        <w:t>Reivindicar la aprobación de la Ley Estatal LGTBI que recoja las reivindicaciones históricas de todo el colectivo, de la Ley Integral de Igualdad de Trato y No Discriminación, la Ley Estatal LGTBI, así como una normativa específica contra Delitos de Odio.</w:t>
      </w:r>
    </w:p>
    <w:p>
      <w:pPr>
        <w:pStyle w:val="Normal"/>
        <w:numPr>
          <w:ilvl w:val="0"/>
          <w:numId w:val="16"/>
        </w:numPr>
        <w:spacing w:lineRule="auto" w:line="240"/>
        <w:ind w:left="720" w:right="0" w:firstLine="709"/>
        <w:jc w:val="left"/>
        <w:rPr>
          <w:rFonts w:ascii="Verdana" w:hAnsi="Verdana" w:cs="Verdana"/>
          <w:bCs/>
        </w:rPr>
      </w:pPr>
      <w:r>
        <w:rPr>
          <w:rFonts w:cs="Verdana" w:ascii="Verdana" w:hAnsi="Verdana"/>
          <w:bCs/>
        </w:rPr>
        <w:t>Instar a las distintas instituciones públicas y privadas a romper con los estereotipos que acompañan a las mujeres bisexuales, lesbianas y transexuales.</w:t>
      </w:r>
    </w:p>
    <w:p>
      <w:pPr>
        <w:pStyle w:val="Normal"/>
        <w:numPr>
          <w:ilvl w:val="0"/>
          <w:numId w:val="16"/>
        </w:numPr>
        <w:spacing w:lineRule="auto" w:line="240"/>
        <w:ind w:left="720" w:right="0" w:firstLine="709"/>
        <w:jc w:val="left"/>
        <w:rPr>
          <w:rFonts w:ascii="Verdana" w:hAnsi="Verdana" w:cs="Verdana"/>
          <w:bCs/>
        </w:rPr>
      </w:pPr>
      <w:r>
        <w:rPr>
          <w:rFonts w:cs="Verdana" w:ascii="Verdana" w:hAnsi="Verdana"/>
          <w:bCs/>
        </w:rPr>
        <w:t>Exigir impulsar la formación y especialización laboral de las mujeres transexuales para evitar que sigan siendo prostituidas.</w:t>
      </w:r>
    </w:p>
    <w:p>
      <w:pPr>
        <w:pStyle w:val="Normal"/>
        <w:numPr>
          <w:ilvl w:val="0"/>
          <w:numId w:val="16"/>
        </w:numPr>
        <w:spacing w:lineRule="auto" w:line="240"/>
        <w:ind w:left="720" w:right="0" w:firstLine="709"/>
        <w:jc w:val="left"/>
        <w:rPr>
          <w:rFonts w:ascii="Verdana" w:hAnsi="Verdana" w:cs="Verdana"/>
          <w:bCs/>
        </w:rPr>
      </w:pPr>
      <w:r>
        <w:rPr>
          <w:rFonts w:cs="Verdana" w:ascii="Verdana" w:hAnsi="Verdana"/>
          <w:bCs/>
        </w:rPr>
        <w:t>Solicitar la creación de protocolos específicos en los servicios de ginecología y obstetricia para la atención de las mujeres lesbianas, bisexuales y transexuales, así como la implantación de campañas de prevención en materia de salud sexual para mujeres que mantienen relaciones sexuales con otras mujeres.</w:t>
      </w:r>
    </w:p>
    <w:p>
      <w:pPr>
        <w:pStyle w:val="Cuerpodetextoconsangra"/>
        <w:tabs>
          <w:tab w:val="left" w:pos="709" w:leader="none"/>
        </w:tabs>
        <w:spacing w:lineRule="auto" w:line="240" w:before="0" w:after="0"/>
        <w:ind w:left="0" w:right="0" w:hanging="0"/>
        <w:jc w:val="left"/>
        <w:rPr>
          <w:rFonts w:ascii="Verdana" w:hAnsi="Verdana" w:cs="Verdana"/>
          <w:bCs/>
          <w:sz w:val="22"/>
          <w:szCs w:val="22"/>
        </w:rPr>
      </w:pPr>
      <w:r>
        <w:rPr>
          <w:rFonts w:cs="Verdana" w:ascii="Verdana" w:hAnsi="Verdana"/>
          <w:bCs/>
          <w:sz w:val="22"/>
          <w:szCs w:val="22"/>
        </w:rPr>
        <w:t>Demandar la protección y el respeto debido a la diversidad familiar, así como a los mayores LGTBI.</w:t>
      </w:r>
    </w:p>
    <w:p>
      <w:pPr>
        <w:pStyle w:val="Normal"/>
        <w:autoSpaceDE w:val="false"/>
        <w:spacing w:lineRule="auto" w:line="240" w:before="0" w:after="0"/>
        <w:jc w:val="left"/>
        <w:rPr>
          <w:rFonts w:ascii="Verdana" w:hAnsi="Verdana" w:cs="Calibri"/>
          <w:sz w:val="22"/>
          <w:szCs w:val="22"/>
        </w:rPr>
      </w:pPr>
      <w:r>
        <w:rPr>
          <w:rFonts w:cs="Calibri" w:ascii="Verdana" w:hAnsi="Verdana"/>
          <w:sz w:val="22"/>
          <w:szCs w:val="22"/>
        </w:rPr>
      </w:r>
    </w:p>
    <w:p>
      <w:pPr>
        <w:pStyle w:val="Cuerpodetextoconsangra"/>
        <w:tabs>
          <w:tab w:val="left" w:pos="709" w:leader="none"/>
        </w:tabs>
        <w:spacing w:lineRule="auto" w:line="240" w:before="0" w:after="0"/>
        <w:ind w:left="0" w:right="0" w:hanging="0"/>
        <w:jc w:val="left"/>
        <w:rPr>
          <w:rFonts w:ascii="Verdana" w:hAnsi="Verdana" w:cs="Verdana"/>
          <w:sz w:val="22"/>
          <w:szCs w:val="22"/>
        </w:rPr>
      </w:pPr>
      <w:r>
        <w:rPr>
          <w:rFonts w:cs="Verdana" w:ascii="Verdana" w:hAnsi="Verdana"/>
          <w:sz w:val="22"/>
          <w:szCs w:val="22"/>
        </w:rPr>
        <w:t>---------------------------------------</w:t>
      </w:r>
    </w:p>
    <w:p>
      <w:pPr>
        <w:pStyle w:val="Cuerpodetextoconsangra"/>
        <w:tabs>
          <w:tab w:val="left" w:pos="709" w:leader="none"/>
        </w:tabs>
        <w:spacing w:lineRule="auto" w:line="240" w:before="0" w:after="0"/>
        <w:ind w:left="0" w:right="0" w:hanging="0"/>
        <w:jc w:val="left"/>
        <w:rPr/>
      </w:pPr>
      <w:r>
        <w:rPr>
          <w:rFonts w:cs="Verdana" w:ascii="Verdana" w:hAnsi="Verdana"/>
          <w:sz w:val="22"/>
          <w:szCs w:val="22"/>
        </w:rPr>
        <w:tab/>
        <w:t>Doña Yanira Álvarez Jiménez (Grupo Mixto: CC) dice que</w:t>
      </w:r>
      <w:r>
        <w:rPr>
          <w:rFonts w:cs="Verdana" w:ascii="Verdana" w:hAnsi="Verdana"/>
          <w:sz w:val="22"/>
          <w:szCs w:val="22"/>
          <w:lang w:val="es-ES"/>
        </w:rPr>
        <w:t xml:space="preserve"> esta moción debería ser declaración Institucional porque cree que todos los grupos están de acuerdo con su texto, y que le gustaría destacar el punto número uno el tema de implementar el plan de  la igualdad de trato LGTBI en la comunidad escolar pues iremos a pasos agigantados pues todo debe partir de la educación, y aunque se ha h avanzado mucho todavía queda por hacer y sigue habiendo casos de discriminación y hay que educar y reeducar.</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pPr>
      <w:r>
        <w:rPr>
          <w:rFonts w:cs="Verdana" w:ascii="Verdana" w:hAnsi="Verdana"/>
          <w:sz w:val="22"/>
          <w:szCs w:val="22"/>
        </w:rPr>
        <w:tab/>
        <w:t xml:space="preserve">Don Vicente Mena Santana (Grupo Mixto: Cs) comenta que </w:t>
      </w:r>
      <w:r>
        <w:rPr>
          <w:rFonts w:cs="Verdana" w:ascii="Verdana" w:hAnsi="Verdana"/>
          <w:sz w:val="22"/>
          <w:szCs w:val="22"/>
          <w:lang w:val="es-ES"/>
        </w:rPr>
        <w:t>entiende que esta moción debe tener carácter institucional y van en el sentido de reconocer y favorecer la eliminación de cualquier tipo de discriminación por cualquier causa y en este caso con la comunidad LGTBI por ser su fecha de reconocimiento propia.</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pPr>
      <w:r>
        <w:rPr>
          <w:rFonts w:cs="Verdana" w:ascii="Verdana" w:hAnsi="Verdana"/>
          <w:sz w:val="22"/>
          <w:szCs w:val="22"/>
          <w:lang w:val="es-ES"/>
        </w:rPr>
        <w:t>Rita María Santana Monzón (R</w:t>
      </w:r>
      <w:r>
        <w:rPr>
          <w:rFonts w:cs="Verdana" w:ascii="Verdana" w:hAnsi="Verdana"/>
          <w:sz w:val="22"/>
          <w:szCs w:val="22"/>
          <w:lang w:val="es-ES"/>
        </w:rPr>
        <w:t xml:space="preserve">oque </w:t>
      </w:r>
      <w:r>
        <w:rPr>
          <w:rFonts w:cs="Verdana" w:ascii="Verdana" w:hAnsi="Verdana"/>
          <w:sz w:val="22"/>
          <w:szCs w:val="22"/>
          <w:lang w:val="es-ES"/>
        </w:rPr>
        <w:t>A</w:t>
      </w:r>
      <w:r>
        <w:rPr>
          <w:rFonts w:cs="Verdana" w:ascii="Verdana" w:hAnsi="Verdana"/>
          <w:sz w:val="22"/>
          <w:szCs w:val="22"/>
          <w:lang w:val="es-ES"/>
        </w:rPr>
        <w:t>guayro</w:t>
      </w:r>
      <w:r>
        <w:rPr>
          <w:rFonts w:cs="Verdana" w:ascii="Verdana" w:hAnsi="Verdana"/>
          <w:sz w:val="22"/>
          <w:szCs w:val="22"/>
          <w:lang w:val="es-ES"/>
        </w:rPr>
        <w:t>) dice que su grupo también va a apoyar esta moción y considera que debería tratarse como moción institucional, considera que hay que legislar pero también educar para eliminar esta discriminación y sin entrar en más debate visto que están todos de acuerdo si se trata como declaración institucional tendrá más fuerza.</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pPr>
      <w:r>
        <w:rPr>
          <w:rFonts w:cs="Verdana" w:ascii="Verdana" w:hAnsi="Verdana"/>
          <w:sz w:val="22"/>
          <w:szCs w:val="22"/>
        </w:rPr>
        <w:tab/>
        <w:t xml:space="preserve">Don Mario Melián Hernández (PSOE) </w:t>
      </w:r>
      <w:r>
        <w:rPr>
          <w:rFonts w:cs="Verdana" w:ascii="Verdana" w:hAnsi="Verdana"/>
          <w:sz w:val="22"/>
          <w:szCs w:val="22"/>
          <w:lang w:val="es-ES"/>
        </w:rPr>
        <w:t>da las  gracias por el apoyo a todos los grupos y quiere dar un paso más allá y solicita a la concejalía de igualdad que se dé un paso más con jornadas, con charlas que coincida a ser posible con estas fechas y lleve esta forma de respeto a esas personas discriminadas, y sobre todo el punto uno en los colegios es muy cruel estos hechos.</w:t>
      </w:r>
    </w:p>
    <w:p>
      <w:pPr>
        <w:pStyle w:val="Cuerpodetextoconsangra"/>
        <w:tabs>
          <w:tab w:val="left" w:pos="709" w:leader="none"/>
        </w:tabs>
        <w:spacing w:lineRule="auto" w:line="240" w:before="0" w:after="0"/>
        <w:ind w:left="0" w:right="0" w:hanging="0"/>
        <w:jc w:val="left"/>
        <w:rPr>
          <w:rFonts w:ascii="Verdana" w:hAnsi="Verdana" w:cs="Verdana"/>
          <w:sz w:val="22"/>
          <w:szCs w:val="22"/>
        </w:rPr>
      </w:pPr>
      <w:r>
        <w:rPr>
          <w:rFonts w:cs="Verdana" w:ascii="Verdana" w:hAnsi="Verdana"/>
          <w:sz w:val="22"/>
          <w:szCs w:val="22"/>
        </w:rPr>
        <w:tab/>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El Sr Alcalde manifiesta que ya hay programas el curso pasado relacionado con esta educación en valores de fomentar el respeto a la diversidad.</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pPr>
      <w:r>
        <w:rPr>
          <w:rFonts w:cs="Verdana" w:ascii="Verdana" w:hAnsi="Verdana"/>
          <w:sz w:val="22"/>
          <w:szCs w:val="22"/>
        </w:rPr>
        <w:t>Don Mario Melián Hernández (PSOE)</w:t>
      </w:r>
      <w:r>
        <w:rPr>
          <w:rFonts w:cs="Verdana" w:ascii="Verdana" w:hAnsi="Verdana"/>
          <w:sz w:val="22"/>
          <w:szCs w:val="22"/>
          <w:lang w:val="es-ES"/>
        </w:rPr>
        <w:t xml:space="preserve"> manifiesta que por parte de su grupo no hay ningún inconveniente en que esta moción pase a ser votada como declaración institucional.</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bCs/>
          <w:sz w:val="22"/>
          <w:szCs w:val="22"/>
        </w:rPr>
      </w:pPr>
      <w:r>
        <w:rPr>
          <w:rFonts w:cs="Verdana" w:ascii="Verdana" w:hAnsi="Verdana"/>
          <w:bCs/>
          <w:sz w:val="22"/>
          <w:szCs w:val="22"/>
        </w:rPr>
        <w:t>Sometido a votación el punto referente a la moción del PSOE sobre el día del orgullo LGTBI 2020 y previo acuerdo de todos los concejales en que sea tratada como  declaración institucional, el mismo es aprobado por unanimidad de los veintiún asistentes.</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b/>
          <w:b/>
          <w:sz w:val="22"/>
          <w:szCs w:val="22"/>
          <w:lang w:val="es-ES"/>
        </w:rPr>
      </w:pPr>
      <w:r>
        <w:rPr>
          <w:rFonts w:cs="Verdana" w:ascii="Verdana" w:hAnsi="Verdana"/>
          <w:b/>
          <w:sz w:val="22"/>
          <w:szCs w:val="22"/>
          <w:lang w:val="es-ES"/>
        </w:rPr>
      </w:r>
    </w:p>
    <w:p>
      <w:pPr>
        <w:pStyle w:val="Default"/>
        <w:tabs>
          <w:tab w:val="clear" w:pos="709"/>
          <w:tab w:val="left" w:pos="8040" w:leader="none"/>
        </w:tabs>
        <w:ind w:left="0" w:right="0" w:firstLine="709"/>
        <w:jc w:val="left"/>
        <w:rPr>
          <w:rFonts w:ascii="Verdana" w:hAnsi="Verdana" w:cs="Verdana"/>
          <w:b/>
          <w:b/>
          <w:bCs/>
          <w:color w:val="000000"/>
          <w:sz w:val="22"/>
          <w:szCs w:val="22"/>
          <w:u w:val="single"/>
        </w:rPr>
      </w:pPr>
      <w:r>
        <w:rPr>
          <w:rFonts w:cs="Verdana" w:ascii="Verdana" w:hAnsi="Verdana"/>
          <w:b/>
          <w:bCs/>
          <w:color w:val="000000"/>
          <w:sz w:val="22"/>
          <w:szCs w:val="22"/>
          <w:u w:val="single"/>
        </w:rPr>
        <w:t>5.- MOCIÓN ROQUE AGUAYRO “POR UNA ATENCIÓN DIGNA EN LA AYUDA HUMANITARIA”.</w:t>
      </w:r>
    </w:p>
    <w:p>
      <w:pPr>
        <w:pStyle w:val="Default"/>
        <w:tabs>
          <w:tab w:val="clear" w:pos="709"/>
          <w:tab w:val="left" w:pos="8040" w:leader="none"/>
        </w:tabs>
        <w:ind w:left="0" w:right="0" w:firstLine="709"/>
        <w:jc w:val="left"/>
        <w:rPr>
          <w:rFonts w:ascii="Verdana" w:hAnsi="Verdana" w:cs="Verdana"/>
          <w:b/>
          <w:b/>
          <w:bCs/>
          <w:color w:val="000000"/>
          <w:sz w:val="22"/>
          <w:szCs w:val="22"/>
          <w:u w:val="single"/>
        </w:rPr>
      </w:pPr>
      <w:r>
        <w:rPr>
          <w:rFonts w:cs="Verdana" w:ascii="Verdana" w:hAnsi="Verdana"/>
          <w:b/>
          <w:bCs/>
          <w:color w:val="000000"/>
          <w:sz w:val="22"/>
          <w:szCs w:val="22"/>
          <w:u w:val="single"/>
        </w:rPr>
      </w:r>
    </w:p>
    <w:p>
      <w:pPr>
        <w:pStyle w:val="Default"/>
        <w:tabs>
          <w:tab w:val="clear" w:pos="709"/>
          <w:tab w:val="left" w:pos="8040" w:leader="none"/>
        </w:tabs>
        <w:ind w:left="0" w:right="0" w:firstLine="709"/>
        <w:jc w:val="left"/>
        <w:rPr>
          <w:rFonts w:ascii="Verdana" w:hAnsi="Verdana" w:cs="Verdana"/>
          <w:bCs/>
          <w:color w:val="000000"/>
          <w:sz w:val="22"/>
          <w:szCs w:val="22"/>
        </w:rPr>
      </w:pPr>
      <w:r>
        <w:rPr>
          <w:rFonts w:cs="Verdana" w:ascii="Verdana" w:hAnsi="Verdana"/>
          <w:bCs/>
          <w:color w:val="000000"/>
          <w:sz w:val="22"/>
          <w:szCs w:val="22"/>
        </w:rPr>
        <w:t xml:space="preserve">Don  Agustín Trujillo Rodríguez da cuenta al Pleno, que en la Comisión Informativa  de Hacienda, Especial de Cuentas y Administración General, celebrada el día 22 de junio de 2020, </w:t>
      </w:r>
    </w:p>
    <w:p>
      <w:pPr>
        <w:pStyle w:val="Default"/>
        <w:tabs>
          <w:tab w:val="clear" w:pos="709"/>
          <w:tab w:val="left" w:pos="8040" w:leader="none"/>
        </w:tabs>
        <w:ind w:left="0" w:right="0" w:hanging="0"/>
        <w:jc w:val="left"/>
        <w:rPr>
          <w:rFonts w:ascii="Verdana" w:hAnsi="Verdana" w:cs="Verdana"/>
          <w:bCs/>
          <w:color w:val="000000"/>
          <w:sz w:val="22"/>
          <w:szCs w:val="22"/>
        </w:rPr>
      </w:pPr>
      <w:r>
        <w:rPr>
          <w:rFonts w:cs="Verdana" w:ascii="Verdana" w:hAnsi="Verdana"/>
          <w:bCs/>
          <w:color w:val="000000"/>
          <w:sz w:val="22"/>
          <w:szCs w:val="22"/>
        </w:rPr>
        <w:t>se trató la moción del Grupo Roque Aguayro sobre una atención digna en la ayuda humanitaria</w:t>
      </w:r>
    </w:p>
    <w:p>
      <w:pPr>
        <w:pStyle w:val="Default"/>
        <w:tabs>
          <w:tab w:val="clear" w:pos="709"/>
          <w:tab w:val="left" w:pos="8040" w:leader="none"/>
        </w:tabs>
        <w:ind w:left="0" w:right="0" w:firstLine="709"/>
        <w:jc w:val="left"/>
        <w:rPr>
          <w:rFonts w:ascii="Verdana" w:hAnsi="Verdana" w:cs="Verdana"/>
          <w:bCs/>
          <w:color w:val="000000"/>
          <w:sz w:val="22"/>
          <w:szCs w:val="22"/>
        </w:rPr>
      </w:pPr>
      <w:r>
        <w:rPr>
          <w:rFonts w:cs="Verdana" w:ascii="Verdana" w:hAnsi="Verdana"/>
          <w:bCs/>
          <w:color w:val="000000"/>
          <w:sz w:val="22"/>
          <w:szCs w:val="22"/>
        </w:rPr>
      </w:r>
    </w:p>
    <w:p>
      <w:pPr>
        <w:pStyle w:val="Default"/>
        <w:tabs>
          <w:tab w:val="clear" w:pos="709"/>
          <w:tab w:val="left" w:pos="8040" w:leader="none"/>
        </w:tabs>
        <w:ind w:left="0" w:right="0" w:firstLine="709"/>
        <w:jc w:val="left"/>
        <w:rPr>
          <w:rFonts w:ascii="Verdana" w:hAnsi="Verdana" w:cs="Verdana"/>
          <w:bCs/>
          <w:color w:val="000000"/>
          <w:sz w:val="22"/>
          <w:szCs w:val="22"/>
        </w:rPr>
      </w:pPr>
      <w:r>
        <w:rPr>
          <w:rFonts w:cs="Verdana" w:ascii="Verdana" w:hAnsi="Verdana"/>
          <w:bCs/>
          <w:color w:val="000000"/>
          <w:sz w:val="22"/>
          <w:szCs w:val="22"/>
        </w:rPr>
        <w:t>Siendo el siguiente el texto de la moción:</w:t>
      </w:r>
    </w:p>
    <w:p>
      <w:pPr>
        <w:pStyle w:val="Cuerpodetextoconsangra"/>
        <w:tabs>
          <w:tab w:val="left" w:pos="709" w:leader="none"/>
        </w:tabs>
        <w:spacing w:lineRule="auto" w:line="240" w:before="0" w:after="0"/>
        <w:ind w:left="0" w:right="0" w:hanging="0"/>
        <w:jc w:val="left"/>
        <w:rPr>
          <w:rFonts w:ascii="Verdana" w:hAnsi="Verdana" w:cs="Verdana"/>
          <w:bCs/>
          <w:color w:val="000000"/>
          <w:sz w:val="22"/>
          <w:szCs w:val="22"/>
          <w:lang w:val="es-ES"/>
        </w:rPr>
      </w:pPr>
      <w:r>
        <w:rPr>
          <w:rFonts w:cs="Verdana" w:ascii="Verdana" w:hAnsi="Verdana"/>
          <w:bCs/>
          <w:color w:val="000000"/>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hanging="0"/>
        <w:jc w:val="left"/>
        <w:rPr>
          <w:rFonts w:ascii="Verdana" w:hAnsi="Verdana" w:cs="Verdana"/>
          <w:b/>
          <w:b/>
          <w:sz w:val="22"/>
          <w:szCs w:val="22"/>
        </w:rPr>
      </w:pPr>
      <w:r>
        <w:rPr>
          <w:rFonts w:cs="Verdana" w:ascii="Verdana" w:hAnsi="Verdana"/>
          <w:b/>
          <w:sz w:val="22"/>
          <w:szCs w:val="22"/>
        </w:rPr>
      </w:r>
    </w:p>
    <w:p>
      <w:pPr>
        <w:pStyle w:val="Normal"/>
        <w:spacing w:lineRule="auto" w:line="240" w:before="0" w:after="0"/>
        <w:jc w:val="left"/>
        <w:rPr>
          <w:rFonts w:ascii="Verdana" w:hAnsi="Verdana" w:cs="Verdana"/>
          <w:b/>
          <w:b/>
        </w:rPr>
      </w:pPr>
      <w:r>
        <w:rPr>
          <w:rFonts w:cs="Verdana" w:ascii="Verdana" w:hAnsi="Verdana"/>
          <w:b/>
        </w:rPr>
        <w:t>POR UNA ATENCIÓN DIGNA EN LA AYUDA HUMANITARIA</w:t>
      </w:r>
    </w:p>
    <w:p>
      <w:pPr>
        <w:pStyle w:val="Normal"/>
        <w:spacing w:lineRule="auto" w:line="240" w:before="0" w:after="0"/>
        <w:jc w:val="left"/>
        <w:rPr>
          <w:rFonts w:ascii="Verdana" w:hAnsi="Verdana" w:cs="Verdana"/>
          <w:b/>
          <w:b/>
        </w:rPr>
      </w:pPr>
      <w:r>
        <w:rPr>
          <w:rFonts w:cs="Verdana" w:ascii="Verdana" w:hAnsi="Verdana"/>
          <w:b/>
        </w:rPr>
      </w:r>
    </w:p>
    <w:p>
      <w:pPr>
        <w:pStyle w:val="Normal"/>
        <w:spacing w:lineRule="auto" w:line="240" w:before="0" w:after="0"/>
        <w:jc w:val="left"/>
        <w:rPr>
          <w:rFonts w:ascii="Verdana" w:hAnsi="Verdana" w:cs="Verdana"/>
        </w:rPr>
      </w:pPr>
      <w:r>
        <w:rPr>
          <w:rFonts w:cs="Verdana" w:ascii="Verdana" w:hAnsi="Verdana"/>
        </w:rPr>
        <w:t xml:space="preserve">Hace unas semanas el Delegado del Gobierno en Canarias informó al Alcalde de Agüimes </w:t>
      </w:r>
    </w:p>
    <w:p>
      <w:pPr>
        <w:pStyle w:val="Normal"/>
        <w:spacing w:lineRule="auto" w:line="240" w:before="0" w:after="0"/>
        <w:jc w:val="left"/>
        <w:rPr>
          <w:rFonts w:ascii="Verdana" w:hAnsi="Verdana" w:cs="Verdana"/>
        </w:rPr>
      </w:pPr>
      <w:r>
        <w:rPr>
          <w:rFonts w:cs="Verdana" w:ascii="Verdana" w:hAnsi="Verdana"/>
        </w:rPr>
        <w:t xml:space="preserve">de la decisión unilateral del Gobierno de España de instalar en el Polígono Industrial de Arinaga un campo de reclusión de inmigrantes, en la parcela destinada a la Zona Franca. Poco después el presidente de Cruz Roja en Canarias visitó al Alcalde para trasladarle los detalles del proyecto, exactamente el mismo día en el que se comenzó a trabajar en la instalación, sin haberse presentado una sola solicitud ante el ayuntamiento. En ambos casos se le informa que el citado campo de reclusión acogerá a entre 600 y 1.000 </w:t>
      </w:r>
    </w:p>
    <w:p>
      <w:pPr>
        <w:pStyle w:val="Normal"/>
        <w:spacing w:lineRule="auto" w:line="240" w:before="0" w:after="0"/>
        <w:jc w:val="left"/>
        <w:rPr>
          <w:rFonts w:ascii="Verdana" w:hAnsi="Verdana" w:cs="Verdana"/>
        </w:rPr>
      </w:pPr>
      <w:r>
        <w:rPr>
          <w:rFonts w:cs="Verdana" w:ascii="Verdana" w:hAnsi="Verdana"/>
        </w:rPr>
        <w:t xml:space="preserve">personas.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La historia de la Humanidad va ligada a los movimientos migratorios y nos recuerda que </w:t>
      </w:r>
    </w:p>
    <w:p>
      <w:pPr>
        <w:pStyle w:val="Normal"/>
        <w:spacing w:lineRule="auto" w:line="240" w:before="0" w:after="0"/>
        <w:jc w:val="left"/>
        <w:rPr>
          <w:rFonts w:ascii="Verdana" w:hAnsi="Verdana" w:cs="Verdana"/>
        </w:rPr>
      </w:pPr>
      <w:r>
        <w:rPr>
          <w:rFonts w:cs="Verdana" w:ascii="Verdana" w:hAnsi="Verdana"/>
        </w:rPr>
        <w:t xml:space="preserve">los seres humanos nos hemos desplazado desde nuestros lugares de origen por todo el planeta, incluso antes de la existencia de las fronteras. Hemos emigrado en busca de mejores condiciones de vida, huyendo siempre por diversos motivos como injusticias, violencia o hambre.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El fenómeno migratorio actual sigue siéndolo a nivel planetario. Se produce intentando llegar a los países más desarrollados, como desde el Sur y Centro de América a los </w:t>
      </w:r>
    </w:p>
    <w:p>
      <w:pPr>
        <w:pStyle w:val="Normal"/>
        <w:spacing w:lineRule="auto" w:line="240" w:before="0" w:after="0"/>
        <w:jc w:val="left"/>
        <w:rPr>
          <w:rFonts w:ascii="Verdana" w:hAnsi="Verdana" w:cs="Verdana"/>
        </w:rPr>
      </w:pPr>
      <w:r>
        <w:rPr>
          <w:rFonts w:cs="Verdana" w:ascii="Verdana" w:hAnsi="Verdana"/>
        </w:rPr>
        <w:t xml:space="preserve">EEUU, o como desde países de África, sobre todo a través del Mediterráneo y Canarias, a Europa.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España fue durante siglos un país de emigrantes, en especial a América; o a Alemania, después de la II Guerra Mundial; o a la antigua provincia del Sáhara español, hasta </w:t>
      </w:r>
    </w:p>
    <w:p>
      <w:pPr>
        <w:pStyle w:val="Normal"/>
        <w:spacing w:lineRule="auto" w:line="240" w:before="0" w:after="0"/>
        <w:jc w:val="left"/>
        <w:rPr>
          <w:rFonts w:ascii="Verdana" w:hAnsi="Verdana" w:cs="Verdana"/>
        </w:rPr>
      </w:pPr>
      <w:r>
        <w:rPr>
          <w:rFonts w:cs="Verdana" w:ascii="Verdana" w:hAnsi="Verdana"/>
        </w:rPr>
        <w:t xml:space="preserve">antes de la muerte del dictador Franco; e incluso dentro del mismo estado español, con </w:t>
      </w:r>
    </w:p>
    <w:p>
      <w:pPr>
        <w:pStyle w:val="Normal"/>
        <w:spacing w:lineRule="auto" w:line="240" w:before="0" w:after="0"/>
        <w:jc w:val="left"/>
        <w:rPr>
          <w:rFonts w:ascii="Verdana" w:hAnsi="Verdana" w:cs="Verdana"/>
        </w:rPr>
      </w:pPr>
      <w:r>
        <w:rPr>
          <w:rFonts w:cs="Verdana" w:ascii="Verdana" w:hAnsi="Verdana"/>
        </w:rPr>
        <w:t xml:space="preserve">la despoblación de muchos pueblos y provincias “empobrecidas”.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También Canarias, muchos hombres y mujeres salieron en busca de mejores condiciones </w:t>
      </w:r>
    </w:p>
    <w:p>
      <w:pPr>
        <w:pStyle w:val="Normal"/>
        <w:spacing w:lineRule="auto" w:line="240" w:before="0" w:after="0"/>
        <w:jc w:val="left"/>
        <w:rPr>
          <w:rFonts w:ascii="Verdana" w:hAnsi="Verdana" w:cs="Verdana"/>
        </w:rPr>
      </w:pPr>
      <w:r>
        <w:rPr>
          <w:rFonts w:cs="Verdana" w:ascii="Verdana" w:hAnsi="Verdana"/>
        </w:rPr>
        <w:t xml:space="preserve">de vida al continente americano, llegando incluso a fundar ciudades en diversos países.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Sin embargo, hoy es a España y a Canarias a donde llegan personas de otros lugares, siendo tierra de tránsito para la mayoría de ellos que buscan llegar a sus redes de apoyo </w:t>
      </w:r>
    </w:p>
    <w:p>
      <w:pPr>
        <w:pStyle w:val="Normal"/>
        <w:spacing w:lineRule="auto" w:line="240" w:before="0" w:after="0"/>
        <w:jc w:val="left"/>
        <w:rPr>
          <w:rFonts w:ascii="Verdana" w:hAnsi="Verdana" w:cs="Verdana"/>
        </w:rPr>
      </w:pPr>
      <w:r>
        <w:rPr>
          <w:rFonts w:cs="Verdana" w:ascii="Verdana" w:hAnsi="Verdana"/>
        </w:rPr>
        <w:t>en otros puntos de Europa.</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Canarias, como otros territorios insulares de la Unión Europea, está bajo la presión de </w:t>
      </w:r>
    </w:p>
    <w:p>
      <w:pPr>
        <w:pStyle w:val="Normal"/>
        <w:spacing w:lineRule="auto" w:line="240" w:before="0" w:after="0"/>
        <w:jc w:val="left"/>
        <w:rPr>
          <w:rFonts w:ascii="Verdana" w:hAnsi="Verdana" w:cs="Verdana"/>
        </w:rPr>
      </w:pPr>
      <w:r>
        <w:rPr>
          <w:rFonts w:cs="Verdana" w:ascii="Verdana" w:hAnsi="Verdana"/>
        </w:rPr>
        <w:t xml:space="preserve">las rutas migratorias. El 28 de agosto de 1994 llegó a la isla de Fuerteventura una </w:t>
      </w:r>
    </w:p>
    <w:p>
      <w:pPr>
        <w:pStyle w:val="Normal"/>
        <w:spacing w:lineRule="auto" w:line="240" w:before="0" w:after="0"/>
        <w:jc w:val="left"/>
        <w:rPr>
          <w:rFonts w:ascii="Verdana" w:hAnsi="Verdana" w:cs="Verdana"/>
        </w:rPr>
      </w:pPr>
      <w:r>
        <w:rPr>
          <w:rFonts w:cs="Verdana" w:ascii="Verdana" w:hAnsi="Verdana"/>
        </w:rPr>
        <w:t xml:space="preserve">patera, siendo la primera llegada a Canarias. Desde ese momento hasta ahora, después </w:t>
      </w:r>
    </w:p>
    <w:p>
      <w:pPr>
        <w:pStyle w:val="Normal"/>
        <w:spacing w:lineRule="auto" w:line="240" w:before="0" w:after="0"/>
        <w:jc w:val="left"/>
        <w:rPr>
          <w:rFonts w:ascii="Verdana" w:hAnsi="Verdana" w:cs="Verdana"/>
        </w:rPr>
      </w:pPr>
      <w:r>
        <w:rPr>
          <w:rFonts w:cs="Verdana" w:ascii="Verdana" w:hAnsi="Verdana"/>
        </w:rPr>
        <w:t xml:space="preserve">de casi 26 años, los gobiernos de turno de España y del resto de la Unión Europea </w:t>
      </w:r>
    </w:p>
    <w:p>
      <w:pPr>
        <w:pStyle w:val="Normal"/>
        <w:spacing w:lineRule="auto" w:line="240" w:before="0" w:after="0"/>
        <w:jc w:val="left"/>
        <w:rPr>
          <w:rFonts w:ascii="Verdana" w:hAnsi="Verdana" w:cs="Verdana"/>
        </w:rPr>
      </w:pPr>
      <w:r>
        <w:rPr>
          <w:rFonts w:cs="Verdana" w:ascii="Verdana" w:hAnsi="Verdana"/>
        </w:rPr>
        <w:t xml:space="preserve">parece que no han aprendido nada.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El municipio de Agüimes no ha sido ajeno a este fenómeno. La tragedia llegó a nuestra costa una madrugada del 7 de septiembre de 2007, en Playa de Arinaga, zona del Risco Verde, fallecían 10 personas a tan solo 20 metros de la orilla. Se unían así a la larga lista </w:t>
      </w:r>
    </w:p>
    <w:p>
      <w:pPr>
        <w:pStyle w:val="Normal"/>
        <w:spacing w:lineRule="auto" w:line="240" w:before="0" w:after="0"/>
        <w:jc w:val="left"/>
        <w:rPr>
          <w:rFonts w:ascii="Verdana" w:hAnsi="Verdana" w:cs="Verdana"/>
        </w:rPr>
      </w:pPr>
      <w:r>
        <w:rPr>
          <w:rFonts w:cs="Verdana" w:ascii="Verdana" w:hAnsi="Verdana"/>
        </w:rPr>
        <w:t xml:space="preserve">de seres humanos que, buscando un futuro mejor perecían en su intento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Entre 2007 y 2009, un Centro de Menores Inmigrantes, dependiente en aquel momento </w:t>
      </w:r>
    </w:p>
    <w:p>
      <w:pPr>
        <w:pStyle w:val="Normal"/>
        <w:spacing w:lineRule="auto" w:line="240" w:before="0" w:after="0"/>
        <w:jc w:val="left"/>
        <w:rPr>
          <w:rFonts w:ascii="Verdana" w:hAnsi="Verdana" w:cs="Verdana"/>
        </w:rPr>
      </w:pPr>
      <w:r>
        <w:rPr>
          <w:rFonts w:cs="Verdana" w:ascii="Verdana" w:hAnsi="Verdana"/>
        </w:rPr>
        <w:t xml:space="preserve">de la Dirección General de Protección del Menor y la Familia del Gobierno de Canarias, </w:t>
      </w:r>
    </w:p>
    <w:p>
      <w:pPr>
        <w:pStyle w:val="Normal"/>
        <w:spacing w:lineRule="auto" w:line="240" w:before="0" w:after="0"/>
        <w:jc w:val="left"/>
        <w:rPr>
          <w:rFonts w:ascii="Verdana" w:hAnsi="Verdana" w:cs="Verdana"/>
        </w:rPr>
      </w:pPr>
      <w:r>
        <w:rPr>
          <w:rFonts w:cs="Verdana" w:ascii="Verdana" w:hAnsi="Verdana"/>
        </w:rPr>
        <w:t xml:space="preserve">se ubicaba en el Ciatec del Polígono Residencial de Arinaga, un lugar que se planteó </w:t>
      </w:r>
    </w:p>
    <w:p>
      <w:pPr>
        <w:pStyle w:val="Normal"/>
        <w:spacing w:lineRule="auto" w:line="240" w:before="0" w:after="0"/>
        <w:jc w:val="left"/>
        <w:rPr>
          <w:rFonts w:ascii="Verdana" w:hAnsi="Verdana" w:cs="Verdana"/>
        </w:rPr>
      </w:pPr>
      <w:r>
        <w:rPr>
          <w:rFonts w:cs="Verdana" w:ascii="Verdana" w:hAnsi="Verdana"/>
        </w:rPr>
        <w:t xml:space="preserve">para acoger a menos de la mitad de personas de las que finalmente allí se atendieron.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Actualmente, y durante el Estado de Alarma, la Delegación del Gobierno en Canarias trasladó a la Residencia Escolar de Arinaga a un grupo de personas inmigrantes que, </w:t>
      </w:r>
    </w:p>
    <w:p>
      <w:pPr>
        <w:pStyle w:val="Normal"/>
        <w:spacing w:lineRule="auto" w:line="240" w:before="0" w:after="0"/>
        <w:jc w:val="left"/>
        <w:rPr>
          <w:rFonts w:ascii="Verdana" w:hAnsi="Verdana" w:cs="Verdana"/>
        </w:rPr>
      </w:pPr>
      <w:r>
        <w:rPr>
          <w:rFonts w:cs="Verdana" w:ascii="Verdana" w:hAnsi="Verdana"/>
        </w:rPr>
        <w:t xml:space="preserve">hasta entonces, se encontraban en el Centro de Internamiento de Extranjeros de </w:t>
      </w:r>
    </w:p>
    <w:p>
      <w:pPr>
        <w:pStyle w:val="Normal"/>
        <w:spacing w:lineRule="auto" w:line="240" w:before="0" w:after="0"/>
        <w:jc w:val="left"/>
        <w:rPr>
          <w:rFonts w:ascii="Verdana" w:hAnsi="Verdana" w:cs="Verdana"/>
        </w:rPr>
      </w:pPr>
      <w:r>
        <w:rPr>
          <w:rFonts w:cs="Verdana" w:ascii="Verdana" w:hAnsi="Verdana"/>
        </w:rPr>
        <w:t xml:space="preserve">Barranco Seco.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Sobre el fenómeno migratorio en Canarias, repetimos que después de casi 26 años, los gobiernos de turno de España y del resto de la Unión Europea parece que no han </w:t>
      </w:r>
    </w:p>
    <w:p>
      <w:pPr>
        <w:pStyle w:val="Normal"/>
        <w:spacing w:lineRule="auto" w:line="240" w:before="0" w:after="0"/>
        <w:jc w:val="left"/>
        <w:rPr>
          <w:rFonts w:ascii="Verdana" w:hAnsi="Verdana" w:cs="Verdana"/>
        </w:rPr>
      </w:pPr>
      <w:r>
        <w:rPr>
          <w:rFonts w:cs="Verdana" w:ascii="Verdana" w:hAnsi="Verdana"/>
        </w:rPr>
        <w:t>aprendido nada.</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Las causas de la emigración no son otras sino las situaciones de injusticia, de guerra, de hambrunas... Por lo tanto, la Unión Europea debe llegar a acuerdos con los gobiernos de </w:t>
      </w:r>
    </w:p>
    <w:p>
      <w:pPr>
        <w:pStyle w:val="Normal"/>
        <w:spacing w:lineRule="auto" w:line="240" w:before="0" w:after="0"/>
        <w:jc w:val="left"/>
        <w:rPr>
          <w:rFonts w:ascii="Verdana" w:hAnsi="Verdana" w:cs="Verdana"/>
        </w:rPr>
      </w:pPr>
      <w:r>
        <w:rPr>
          <w:rFonts w:cs="Verdana" w:ascii="Verdana" w:hAnsi="Verdana"/>
        </w:rPr>
        <w:t xml:space="preserve">los países de origen, desde la cooperación y la colaboración, para mejorar el nivel de educación y formación profesional en ellos, así como para contribuir a su desarrollo sostenible. Hasta que eso no suceda, sin duda, cuando llegan las pateras o cayucos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hasta las costas de cualquier territorio europeo, por supuesto que debemos ayudar a </w:t>
      </w:r>
    </w:p>
    <w:p>
      <w:pPr>
        <w:pStyle w:val="Normal"/>
        <w:spacing w:lineRule="auto" w:line="240" w:before="0" w:after="0"/>
        <w:jc w:val="left"/>
        <w:rPr>
          <w:rFonts w:ascii="Verdana" w:hAnsi="Verdana" w:cs="Verdana"/>
        </w:rPr>
      </w:pPr>
      <w:r>
        <w:rPr>
          <w:rFonts w:cs="Verdana" w:ascii="Verdana" w:hAnsi="Verdana"/>
        </w:rPr>
        <w:t xml:space="preserve">todas estas personas asumiendo los compromisos de la Declaración Universal de los Derechos Humanos. Debemos reconocer que las respuestas a estas circunstancias no </w:t>
      </w:r>
    </w:p>
    <w:p>
      <w:pPr>
        <w:pStyle w:val="Normal"/>
        <w:spacing w:lineRule="auto" w:line="240" w:before="0" w:after="0"/>
        <w:jc w:val="left"/>
        <w:rPr>
          <w:rFonts w:ascii="Verdana" w:hAnsi="Verdana" w:cs="Verdana"/>
        </w:rPr>
      </w:pPr>
      <w:r>
        <w:rPr>
          <w:rFonts w:cs="Verdana" w:ascii="Verdana" w:hAnsi="Verdana"/>
        </w:rPr>
        <w:t xml:space="preserve">han de ser solo regionales, y deben estar alineadas con el pacto Mundial de las </w:t>
      </w:r>
    </w:p>
    <w:p>
      <w:pPr>
        <w:pStyle w:val="Normal"/>
        <w:spacing w:lineRule="auto" w:line="240" w:before="0" w:after="0"/>
        <w:jc w:val="left"/>
        <w:rPr>
          <w:rFonts w:ascii="Verdana" w:hAnsi="Verdana" w:cs="Verdana"/>
        </w:rPr>
      </w:pPr>
      <w:r>
        <w:rPr>
          <w:rFonts w:cs="Verdana" w:ascii="Verdana" w:hAnsi="Verdana"/>
        </w:rPr>
        <w:t>Migraciones: migraciones ordenadas, seguras y legales.</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Es entonces cuando el Gobierno de España y los gobiernos de la Unión Europea deben asumir que la presión demográfica, en nuestro caso de la isla de Gran Canaria, en </w:t>
      </w:r>
    </w:p>
    <w:p>
      <w:pPr>
        <w:pStyle w:val="Normal"/>
        <w:spacing w:lineRule="auto" w:line="240" w:before="0" w:after="0"/>
        <w:jc w:val="left"/>
        <w:rPr>
          <w:rFonts w:ascii="Verdana" w:hAnsi="Verdana" w:cs="Verdana"/>
        </w:rPr>
      </w:pPr>
      <w:r>
        <w:rPr>
          <w:rFonts w:cs="Verdana" w:ascii="Verdana" w:hAnsi="Verdana"/>
        </w:rPr>
        <w:t xml:space="preserve">Canarias, no puede soportar campos de reclusión de inmigrantes. Debemos recordar y aprender de los errores del pasado.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No puede ser que por una cuestión de economía de escala se pretenda tener hacinadas </w:t>
      </w:r>
    </w:p>
    <w:p>
      <w:pPr>
        <w:pStyle w:val="Normal"/>
        <w:spacing w:lineRule="auto" w:line="240" w:before="0" w:after="0"/>
        <w:jc w:val="left"/>
        <w:rPr>
          <w:rFonts w:ascii="Verdana" w:hAnsi="Verdana" w:cs="Verdana"/>
        </w:rPr>
      </w:pPr>
      <w:r>
        <w:rPr>
          <w:rFonts w:cs="Verdana" w:ascii="Verdana" w:hAnsi="Verdana"/>
        </w:rPr>
        <w:t xml:space="preserve">a más de 1.000 personas bajo casetas de lona, con temperaturas muy elevadas en </w:t>
      </w:r>
    </w:p>
    <w:p>
      <w:pPr>
        <w:pStyle w:val="Normal"/>
        <w:spacing w:lineRule="auto" w:line="240" w:before="0" w:after="0"/>
        <w:jc w:val="left"/>
        <w:rPr>
          <w:rFonts w:ascii="Verdana" w:hAnsi="Verdana" w:cs="Verdana"/>
        </w:rPr>
      </w:pPr>
      <w:r>
        <w:rPr>
          <w:rFonts w:cs="Verdana" w:ascii="Verdana" w:hAnsi="Verdana"/>
        </w:rPr>
        <w:t xml:space="preserve">verano y bajas en invierno, con vientos sumamente fuertes, junto a una depuradora comarcal, en una zona industrial, sin condiciones mínimas de habitabilidad. Un lugar </w:t>
      </w:r>
    </w:p>
    <w:p>
      <w:pPr>
        <w:pStyle w:val="Normal"/>
        <w:spacing w:lineRule="auto" w:line="240" w:before="0" w:after="0"/>
        <w:jc w:val="left"/>
        <w:rPr>
          <w:rFonts w:ascii="Verdana" w:hAnsi="Verdana" w:cs="Verdana"/>
        </w:rPr>
      </w:pPr>
      <w:r>
        <w:rPr>
          <w:rFonts w:cs="Verdana" w:ascii="Verdana" w:hAnsi="Verdana"/>
        </w:rPr>
        <w:t xml:space="preserve">indigno para cualquier ser humano en un país que se considera avanzado. Además, la experiencia nos dice que al final serán más de la cantidad estimada inicialmente como </w:t>
      </w:r>
    </w:p>
    <w:p>
      <w:pPr>
        <w:pStyle w:val="Normal"/>
        <w:spacing w:lineRule="auto" w:line="240" w:before="0" w:after="0"/>
        <w:jc w:val="left"/>
        <w:rPr>
          <w:rFonts w:ascii="Verdana" w:hAnsi="Verdana" w:cs="Verdana"/>
        </w:rPr>
      </w:pPr>
      <w:r>
        <w:rPr>
          <w:rFonts w:cs="Verdana" w:ascii="Verdana" w:hAnsi="Verdana"/>
        </w:rPr>
        <w:t>en el caso del antiguo centro de menores inmigrantes del CIATEC.</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Por otro lado, este campo corre el riesgo de que se convierta en un espacio de ayuda humanitaria de emergencia de carácter más estable y no solo como dispositivo de </w:t>
      </w:r>
    </w:p>
    <w:p>
      <w:pPr>
        <w:pStyle w:val="Normal"/>
        <w:spacing w:lineRule="auto" w:line="240" w:before="0" w:after="0"/>
        <w:jc w:val="left"/>
        <w:rPr>
          <w:rFonts w:ascii="Verdana" w:hAnsi="Verdana" w:cs="Verdana"/>
        </w:rPr>
      </w:pPr>
      <w:r>
        <w:rPr>
          <w:rFonts w:cs="Verdana" w:ascii="Verdana" w:hAnsi="Verdana"/>
        </w:rPr>
        <w:t>primera acogida, a la vista de que la posterior derivación podría estar cuestionada por la insuficiencia de espacios habilitados o por habilitar.</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La falta de políticas eficaces de gestión migratoria hace que se concentre en un solo </w:t>
      </w:r>
    </w:p>
    <w:p>
      <w:pPr>
        <w:pStyle w:val="Normal"/>
        <w:spacing w:lineRule="auto" w:line="240" w:before="0" w:after="0"/>
        <w:jc w:val="left"/>
        <w:rPr>
          <w:rFonts w:ascii="Verdana" w:hAnsi="Verdana" w:cs="Verdana"/>
        </w:rPr>
      </w:pPr>
      <w:r>
        <w:rPr>
          <w:rFonts w:cs="Verdana" w:ascii="Verdana" w:hAnsi="Verdana"/>
        </w:rPr>
        <w:t xml:space="preserve">lugar a, inicialmente, 1.000 personas venidas de otros países en vez de propiciar en el ámbito estatal y europeo una distribución de las mismas que permita una mayor </w:t>
      </w:r>
    </w:p>
    <w:p>
      <w:pPr>
        <w:pStyle w:val="Normal"/>
        <w:spacing w:lineRule="auto" w:line="240" w:before="0" w:after="0"/>
        <w:jc w:val="left"/>
        <w:rPr>
          <w:rFonts w:ascii="Verdana" w:hAnsi="Verdana" w:cs="Verdana"/>
        </w:rPr>
      </w:pPr>
      <w:r>
        <w:rPr>
          <w:rFonts w:cs="Verdana" w:ascii="Verdana" w:hAnsi="Verdana"/>
        </w:rPr>
        <w:t xml:space="preserve">integración de estos en los entornos, coadyuvando a su propio desarrollo y al de la comunidad y evitando potenciales fricciones sociales.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Es por todo ello que el Grupo Roque Aguayro propone lo siguiente:</w:t>
      </w:r>
    </w:p>
    <w:p>
      <w:pPr>
        <w:pStyle w:val="Normal"/>
        <w:spacing w:lineRule="auto" w:line="240" w:before="0" w:after="0"/>
        <w:jc w:val="left"/>
        <w:rPr>
          <w:rFonts w:ascii="Verdana" w:hAnsi="Verdana" w:cs="Verdana"/>
        </w:rPr>
      </w:pPr>
      <w:r>
        <w:rPr>
          <w:rFonts w:cs="Verdana" w:ascii="Verdana" w:hAnsi="Verdana"/>
        </w:rPr>
        <w:t>1. Solicitar al Gobierno de España y a la Comisión Europea que prohíban los macro</w:t>
      </w:r>
    </w:p>
    <w:p>
      <w:pPr>
        <w:pStyle w:val="Normal"/>
        <w:spacing w:lineRule="auto" w:line="240" w:before="0" w:after="0"/>
        <w:jc w:val="left"/>
        <w:rPr>
          <w:rFonts w:ascii="Verdana" w:hAnsi="Verdana" w:cs="Verdana"/>
        </w:rPr>
      </w:pPr>
      <w:r>
        <w:rPr>
          <w:rFonts w:cs="Verdana" w:ascii="Verdana" w:hAnsi="Verdana"/>
        </w:rPr>
        <w:t>centros de reclusión de inmigrantes en cualquier estado miembro de la Unión Europea.</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2. Solicitar al Gobierno de España y a la Comisión Europea que arbitren, de manera urgente, una política de gestión migratoria que implique la corresponsabilidad en el</w:t>
      </w:r>
    </w:p>
    <w:p>
      <w:pPr>
        <w:pStyle w:val="Normal"/>
        <w:spacing w:lineRule="auto" w:line="240" w:before="0" w:after="0"/>
        <w:jc w:val="left"/>
        <w:rPr>
          <w:rFonts w:ascii="Verdana" w:hAnsi="Verdana" w:cs="Verdana"/>
        </w:rPr>
      </w:pPr>
      <w:r>
        <w:rPr>
          <w:rFonts w:cs="Verdana" w:ascii="Verdana" w:hAnsi="Verdana"/>
        </w:rPr>
        <w:t>ámbito estatal y europeo de todos los gobiernos.</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3. Solicitar al Gobierno de España y a la Comisión Europea que paralicen</w:t>
      </w:r>
    </w:p>
    <w:p>
      <w:pPr>
        <w:pStyle w:val="Normal"/>
        <w:spacing w:lineRule="auto" w:line="240" w:before="0" w:after="0"/>
        <w:jc w:val="left"/>
        <w:rPr>
          <w:rFonts w:ascii="Verdana" w:hAnsi="Verdana" w:cs="Verdana"/>
        </w:rPr>
      </w:pPr>
      <w:r>
        <w:rPr>
          <w:rFonts w:cs="Verdana" w:ascii="Verdana" w:hAnsi="Verdana"/>
        </w:rPr>
        <w:t xml:space="preserve">inmediatamente el proyecto del campo de reclusión de inmigrantes en el Polígono </w:t>
      </w:r>
    </w:p>
    <w:p>
      <w:pPr>
        <w:pStyle w:val="Normal"/>
        <w:spacing w:lineRule="auto" w:line="240" w:before="0" w:after="0"/>
        <w:jc w:val="left"/>
        <w:rPr>
          <w:rFonts w:ascii="Verdana" w:hAnsi="Verdana" w:cs="Verdana"/>
        </w:rPr>
      </w:pPr>
      <w:r>
        <w:rPr>
          <w:rFonts w:cs="Verdana" w:ascii="Verdana" w:hAnsi="Verdana"/>
        </w:rPr>
        <w:t xml:space="preserve">Industrial de Arinaga, isla de Gran Canaria, y trabajen por buscar una alternativa habitacional y social diferentes, donde se haga a través de la colaboración y la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cooperación de todos los municipios, no solo de Canarias sino de todo el estado español, </w:t>
      </w:r>
    </w:p>
    <w:p>
      <w:pPr>
        <w:pStyle w:val="Normal"/>
        <w:spacing w:lineRule="auto" w:line="240" w:before="0" w:after="0"/>
        <w:jc w:val="left"/>
        <w:rPr>
          <w:rFonts w:ascii="Verdana" w:hAnsi="Verdana" w:cs="Verdana"/>
        </w:rPr>
      </w:pPr>
      <w:r>
        <w:rPr>
          <w:rFonts w:cs="Verdana" w:ascii="Verdana" w:hAnsi="Verdana"/>
        </w:rPr>
        <w:t xml:space="preserve">de modo que no se repitan los errores del pasado con este tipo de centros, donde solo parece que se tiene en cuenta el factor de economía de escala, sin pensar en los </w:t>
      </w:r>
    </w:p>
    <w:p>
      <w:pPr>
        <w:pStyle w:val="Normal"/>
        <w:spacing w:lineRule="auto" w:line="240" w:before="0" w:after="0"/>
        <w:jc w:val="left"/>
        <w:rPr>
          <w:rFonts w:ascii="Verdana" w:hAnsi="Verdana" w:cs="Verdana"/>
        </w:rPr>
      </w:pPr>
      <w:r>
        <w:rPr>
          <w:rFonts w:cs="Verdana" w:ascii="Verdana" w:hAnsi="Verdana"/>
        </w:rPr>
        <w:t>resultados a mayor plazo.</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4. Solicitar al Gobierno de España que facilite el tránsito migratorio a la Península (certificado de viaje) a los supuestos de personas en situación irregular inexpulsables,</w:t>
      </w:r>
    </w:p>
    <w:p>
      <w:pPr>
        <w:pStyle w:val="Normal"/>
        <w:spacing w:lineRule="auto" w:line="240" w:before="0" w:after="0"/>
        <w:jc w:val="left"/>
        <w:rPr>
          <w:rFonts w:ascii="Verdana" w:hAnsi="Verdana" w:cs="Verdana"/>
        </w:rPr>
      </w:pPr>
      <w:r>
        <w:rPr>
          <w:rFonts w:cs="Verdana" w:ascii="Verdana" w:hAnsi="Verdana"/>
        </w:rPr>
        <w:t xml:space="preserve">hacia sus redes de apoyo o a plazas de ayuda humanitaria en Península.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5. Hacer llegar esta moción a:</w:t>
      </w:r>
    </w:p>
    <w:p>
      <w:pPr>
        <w:pStyle w:val="Normal"/>
        <w:spacing w:lineRule="auto" w:line="240" w:before="0" w:after="0"/>
        <w:jc w:val="left"/>
        <w:rPr>
          <w:rFonts w:ascii="Verdana" w:hAnsi="Verdana" w:cs="Verdana"/>
        </w:rPr>
      </w:pPr>
      <w:r>
        <w:rPr>
          <w:rFonts w:cs="Verdana" w:ascii="Verdana" w:hAnsi="Verdana"/>
        </w:rPr>
        <w:t>Presidente del Gobierno de España.</w:t>
      </w:r>
    </w:p>
    <w:p>
      <w:pPr>
        <w:pStyle w:val="Normal"/>
        <w:spacing w:lineRule="auto" w:line="240" w:before="0" w:after="0"/>
        <w:jc w:val="left"/>
        <w:rPr>
          <w:rFonts w:ascii="Verdana" w:hAnsi="Verdana" w:cs="Verdana"/>
        </w:rPr>
      </w:pPr>
      <w:r>
        <w:rPr>
          <w:rFonts w:cs="Verdana" w:ascii="Verdana" w:hAnsi="Verdana"/>
        </w:rPr>
        <w:t>Presidenta de la Comisión Europea.</w:t>
      </w:r>
    </w:p>
    <w:p>
      <w:pPr>
        <w:pStyle w:val="Normal"/>
        <w:spacing w:lineRule="auto" w:line="240" w:before="0" w:after="0"/>
        <w:jc w:val="left"/>
        <w:rPr>
          <w:rFonts w:ascii="Verdana" w:hAnsi="Verdana" w:cs="Verdana"/>
        </w:rPr>
      </w:pPr>
      <w:r>
        <w:rPr>
          <w:rFonts w:cs="Verdana" w:ascii="Verdana" w:hAnsi="Verdana"/>
        </w:rPr>
        <w:t>Ministro del Interior.</w:t>
      </w:r>
    </w:p>
    <w:p>
      <w:pPr>
        <w:pStyle w:val="Normal"/>
        <w:spacing w:lineRule="auto" w:line="240" w:before="0" w:after="0"/>
        <w:jc w:val="left"/>
        <w:rPr>
          <w:rFonts w:ascii="Verdana" w:hAnsi="Verdana" w:cs="Verdana"/>
        </w:rPr>
      </w:pPr>
      <w:r>
        <w:rPr>
          <w:rFonts w:cs="Verdana" w:ascii="Verdana" w:hAnsi="Verdana"/>
        </w:rPr>
        <w:t>Delegado del Gobierno en Canarias.</w:t>
      </w:r>
    </w:p>
    <w:p>
      <w:pPr>
        <w:pStyle w:val="Normal"/>
        <w:spacing w:lineRule="auto" w:line="240" w:before="0" w:after="0"/>
        <w:jc w:val="left"/>
        <w:rPr>
          <w:rFonts w:ascii="Verdana" w:hAnsi="Verdana" w:cs="Verdana"/>
        </w:rPr>
      </w:pPr>
      <w:r>
        <w:rPr>
          <w:rFonts w:cs="Verdana" w:ascii="Verdana" w:hAnsi="Verdana"/>
        </w:rPr>
        <w:t>Todos los grupos políticos en el Congreso y en el Senado.</w:t>
      </w:r>
    </w:p>
    <w:p>
      <w:pPr>
        <w:pStyle w:val="Normal"/>
        <w:spacing w:lineRule="auto" w:line="240" w:before="0" w:after="0"/>
        <w:jc w:val="left"/>
        <w:rPr>
          <w:rFonts w:ascii="Verdana" w:hAnsi="Verdana" w:cs="Verdana"/>
        </w:rPr>
      </w:pPr>
      <w:r>
        <w:rPr>
          <w:rFonts w:cs="Verdana" w:ascii="Verdana" w:hAnsi="Verdana"/>
        </w:rPr>
        <w:t>Presidente del Gobierno de Canarias.</w:t>
      </w:r>
    </w:p>
    <w:p>
      <w:pPr>
        <w:pStyle w:val="Normal"/>
        <w:spacing w:lineRule="auto" w:line="240" w:before="0" w:after="0"/>
        <w:jc w:val="left"/>
        <w:rPr>
          <w:rFonts w:ascii="Verdana" w:hAnsi="Verdana" w:cs="Verdana"/>
        </w:rPr>
      </w:pPr>
      <w:r>
        <w:rPr>
          <w:rFonts w:cs="Verdana" w:ascii="Verdana" w:hAnsi="Verdana"/>
        </w:rPr>
        <w:t>Todos los grupos políticos del Parlamento de Canarias.</w:t>
      </w:r>
    </w:p>
    <w:p>
      <w:pPr>
        <w:pStyle w:val="Normal"/>
        <w:spacing w:lineRule="auto" w:line="240" w:before="0" w:after="0"/>
        <w:jc w:val="left"/>
        <w:rPr>
          <w:rFonts w:ascii="Verdana" w:hAnsi="Verdana" w:cs="Verdana"/>
        </w:rPr>
      </w:pPr>
      <w:r>
        <w:rPr>
          <w:rFonts w:cs="Verdana" w:ascii="Verdana" w:hAnsi="Verdana"/>
        </w:rPr>
        <w:t>La FECAM, para su traslado a los ayuntamientos de Canarias.</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w:t>
      </w:r>
    </w:p>
    <w:p>
      <w:pPr>
        <w:pStyle w:val="Normal"/>
        <w:spacing w:lineRule="auto" w:line="240" w:before="0" w:after="0"/>
        <w:jc w:val="left"/>
        <w:rPr>
          <w:rFonts w:ascii="Verdana" w:hAnsi="Verdana" w:cs="Verdana"/>
        </w:rPr>
      </w:pPr>
      <w:r>
        <w:rPr>
          <w:rFonts w:cs="Verdana" w:ascii="Verdana" w:hAnsi="Verdana"/>
        </w:rPr>
        <w:tab/>
        <w:t xml:space="preserve">Doña Yanira Álvarez Jiménez (Grupo Mixto: CC) todos estamos de acuerdo que a  todas las personas se les dé una atención digna pero leyendo al respecto y con la experiencia que tiene Cruz Roja en montar campamentos de refugiados donde sus </w:t>
      </w:r>
    </w:p>
    <w:p>
      <w:pPr>
        <w:pStyle w:val="Normal"/>
        <w:spacing w:lineRule="auto" w:line="240" w:before="0" w:after="0"/>
        <w:jc w:val="left"/>
        <w:rPr>
          <w:rFonts w:ascii="Verdana" w:hAnsi="Verdana" w:cs="Verdana"/>
        </w:rPr>
      </w:pPr>
      <w:r>
        <w:rPr>
          <w:rFonts w:cs="Verdana" w:ascii="Verdana" w:hAnsi="Verdana"/>
        </w:rPr>
        <w:t xml:space="preserve">técnicos y arquitectos aseguran sus condiciones adecuadas y que las condiciones </w:t>
      </w:r>
    </w:p>
    <w:p>
      <w:pPr>
        <w:pStyle w:val="Normal"/>
        <w:spacing w:lineRule="auto" w:line="240" w:before="0" w:after="0"/>
        <w:jc w:val="left"/>
        <w:rPr>
          <w:rFonts w:ascii="Verdana" w:hAnsi="Verdana" w:cs="Verdana"/>
        </w:rPr>
      </w:pPr>
      <w:r>
        <w:rPr>
          <w:rFonts w:cs="Verdana" w:ascii="Verdana" w:hAnsi="Verdana"/>
        </w:rPr>
        <w:t xml:space="preserve">alegadas por el Ayuntamiento de viento y sol pueden ser relativas en comparación </w:t>
      </w:r>
    </w:p>
    <w:p>
      <w:pPr>
        <w:pStyle w:val="Normal"/>
        <w:spacing w:lineRule="auto" w:line="240" w:before="0" w:after="0"/>
        <w:jc w:val="left"/>
        <w:rPr>
          <w:rFonts w:ascii="Verdana" w:hAnsi="Verdana" w:cs="Verdana"/>
        </w:rPr>
      </w:pPr>
      <w:r>
        <w:rPr>
          <w:rFonts w:cs="Verdana" w:ascii="Verdana" w:hAnsi="Verdana"/>
        </w:rPr>
        <w:t>con su lugar de origen.</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Se trata de algo temporal para respetar los plazos de cuarentena y se trata de un </w:t>
      </w:r>
    </w:p>
    <w:p>
      <w:pPr>
        <w:pStyle w:val="Normal"/>
        <w:spacing w:lineRule="auto" w:line="240" w:before="0" w:after="0"/>
        <w:jc w:val="left"/>
        <w:rPr>
          <w:rFonts w:ascii="Verdana" w:hAnsi="Verdana" w:cs="Verdana"/>
        </w:rPr>
      </w:pPr>
      <w:r>
        <w:rPr>
          <w:rFonts w:cs="Verdana" w:ascii="Verdana" w:hAnsi="Verdana"/>
        </w:rPr>
        <w:t xml:space="preserve">espacio en el que habrá lugares de ocio y formación, estoy de acuerdo con el fondo de </w:t>
      </w:r>
    </w:p>
    <w:p>
      <w:pPr>
        <w:pStyle w:val="Normal"/>
        <w:spacing w:lineRule="auto" w:line="240" w:before="0" w:after="0"/>
        <w:jc w:val="left"/>
        <w:rPr>
          <w:rFonts w:ascii="Verdana" w:hAnsi="Verdana" w:cs="Verdana"/>
        </w:rPr>
      </w:pPr>
      <w:r>
        <w:rPr>
          <w:rFonts w:cs="Verdana" w:ascii="Verdana" w:hAnsi="Verdana"/>
        </w:rPr>
        <w:t>la moción y que se dé una respuesta digna, pero sabemos que este tipo de medidas son necesarias para dar una respuesta a la situación que estamos viviendo.</w:t>
      </w:r>
    </w:p>
    <w:p>
      <w:pPr>
        <w:pStyle w:val="Normal"/>
        <w:spacing w:lineRule="auto" w:line="240" w:before="0" w:after="0"/>
        <w:jc w:val="left"/>
        <w:rPr>
          <w:rFonts w:ascii="Verdana" w:hAnsi="Verdana" w:cs="Verdana"/>
        </w:rPr>
      </w:pPr>
      <w:r>
        <w:rPr>
          <w:rFonts w:cs="Verdana" w:ascii="Verdana" w:hAnsi="Verdana"/>
        </w:rPr>
        <w:t xml:space="preserve">Tratándose de algo temporal no puedo apoyar la moción sobre todo el punto numero </w:t>
      </w:r>
    </w:p>
    <w:p>
      <w:pPr>
        <w:pStyle w:val="Normal"/>
        <w:spacing w:lineRule="auto" w:line="240" w:before="0" w:after="0"/>
        <w:jc w:val="left"/>
        <w:rPr>
          <w:rFonts w:ascii="Verdana" w:hAnsi="Verdana" w:cs="Verdana"/>
        </w:rPr>
      </w:pPr>
      <w:r>
        <w:rPr>
          <w:rFonts w:cs="Verdana" w:ascii="Verdana" w:hAnsi="Verdana"/>
        </w:rPr>
        <w:t>tres que habla de la paralización, debemos estar ahí y dar respuesta a las personas.</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ab/>
        <w:t xml:space="preserve">Don Vicente Mena Santana (Grupo Mixto: Cs) manifiesta que en general está de acuerdo con la moción que se plantea, sobre todo porque todas las personas necesitan </w:t>
      </w:r>
    </w:p>
    <w:p>
      <w:pPr>
        <w:pStyle w:val="Normal"/>
        <w:spacing w:lineRule="auto" w:line="240" w:before="0" w:after="0"/>
        <w:jc w:val="left"/>
        <w:rPr>
          <w:rFonts w:ascii="Verdana" w:hAnsi="Verdana" w:cs="Verdana"/>
        </w:rPr>
      </w:pPr>
      <w:r>
        <w:rPr>
          <w:rFonts w:cs="Verdana" w:ascii="Verdana" w:hAnsi="Verdana"/>
        </w:rPr>
        <w:t xml:space="preserve">que sean acogidas cuando se encuentran en una situación complicada, la moción </w:t>
      </w:r>
    </w:p>
    <w:p>
      <w:pPr>
        <w:pStyle w:val="Normal"/>
        <w:spacing w:lineRule="auto" w:line="240" w:before="0" w:after="0"/>
        <w:jc w:val="left"/>
        <w:rPr>
          <w:rFonts w:ascii="Verdana" w:hAnsi="Verdana" w:cs="Verdana"/>
        </w:rPr>
      </w:pPr>
      <w:r>
        <w:rPr>
          <w:rFonts w:cs="Verdana" w:ascii="Verdana" w:hAnsi="Verdana"/>
        </w:rPr>
        <w:t xml:space="preserve">planteada, si bien es importante en cuanto a la manifestación y la sugerencia de que </w:t>
      </w:r>
    </w:p>
    <w:p>
      <w:pPr>
        <w:pStyle w:val="Normal"/>
        <w:spacing w:lineRule="auto" w:line="240" w:before="0" w:after="0"/>
        <w:jc w:val="left"/>
        <w:rPr>
          <w:rFonts w:ascii="Verdana" w:hAnsi="Verdana" w:cs="Verdana"/>
        </w:rPr>
      </w:pPr>
      <w:r>
        <w:rPr>
          <w:rFonts w:cs="Verdana" w:ascii="Verdana" w:hAnsi="Verdana"/>
        </w:rPr>
        <w:t>haya otros medios de acogida dignos, me gustaría que el grupo RA considerara 2 cuestiones:</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-1º En varios  párrafos se habla de campo de reclusión y entiende que se habla de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centros de acogida en cualquier caso, si fuera campo de reclusión lo rechazaría sobre la marcha.</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-2º En cualquier caso si bien es importante que las autoridades superiores sepan las condiciones en las que se van a instalar estas carpas me gustaría que no se pusiesen piedras en el camino siempre que se trate de personas que van a venir en este momento </w:t>
      </w:r>
    </w:p>
    <w:p>
      <w:pPr>
        <w:pStyle w:val="Normal"/>
        <w:spacing w:lineRule="auto" w:line="240" w:before="0" w:after="0"/>
        <w:jc w:val="left"/>
        <w:rPr>
          <w:rFonts w:ascii="Verdana" w:hAnsi="Verdana" w:cs="Verdana"/>
        </w:rPr>
      </w:pPr>
      <w:r>
        <w:rPr>
          <w:rFonts w:cs="Verdana" w:ascii="Verdana" w:hAnsi="Verdana"/>
        </w:rPr>
        <w:t xml:space="preserve">y hay que luchar por tener un lugar adecuado y digno para que estas personas estén </w:t>
      </w:r>
    </w:p>
    <w:p>
      <w:pPr>
        <w:pStyle w:val="Normal"/>
        <w:spacing w:lineRule="auto" w:line="240" w:before="0" w:after="0"/>
        <w:jc w:val="left"/>
        <w:rPr>
          <w:rFonts w:ascii="Verdana" w:hAnsi="Verdana" w:cs="Verdana"/>
        </w:rPr>
      </w:pPr>
      <w:r>
        <w:rPr>
          <w:rFonts w:cs="Verdana" w:ascii="Verdana" w:hAnsi="Verdana"/>
        </w:rPr>
        <w:t xml:space="preserve">bien atendidas, pero si el estado a considerado esta carpa y hay personas que acoger </w:t>
      </w:r>
    </w:p>
    <w:p>
      <w:pPr>
        <w:pStyle w:val="Normal"/>
        <w:spacing w:lineRule="auto" w:line="240" w:before="0" w:after="0"/>
        <w:jc w:val="left"/>
        <w:rPr>
          <w:rFonts w:ascii="Verdana" w:hAnsi="Verdana" w:cs="Verdana"/>
        </w:rPr>
      </w:pPr>
      <w:r>
        <w:rPr>
          <w:rFonts w:cs="Verdana" w:ascii="Verdana" w:hAnsi="Verdana"/>
        </w:rPr>
        <w:t>que en ningún momento el Ayuntamiento ponga trabas a cualquier tipo de permiso para que se acojan.</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ab/>
        <w:t xml:space="preserve">Don Mario Melián Hernández (PSOE) comenta: "A menudo siento que soy invisible, pero no, no lo soy. Aunque a veces me gustaría serlo. Mucho. Por ejemplo, cuando bajé </w:t>
      </w:r>
    </w:p>
    <w:p>
      <w:pPr>
        <w:pStyle w:val="Normal"/>
        <w:spacing w:lineRule="auto" w:line="240" w:before="0" w:after="0"/>
        <w:jc w:val="left"/>
        <w:rPr>
          <w:rFonts w:ascii="Verdana" w:hAnsi="Verdana" w:cs="Verdana"/>
        </w:rPr>
      </w:pPr>
      <w:r>
        <w:rPr>
          <w:rFonts w:cs="Verdana" w:ascii="Verdana" w:hAnsi="Verdana"/>
        </w:rPr>
        <w:t xml:space="preserve">del cayuco que me trajo hasta la playa y descubrí que muchos blancos en bañador, unos tumbados en la arena, otros jugando a la pelota o corriendo por la orilla, me miraban asombrados, deseé ser invisible. También cuando corrí como un loco para alejarme de </w:t>
      </w:r>
    </w:p>
    <w:p>
      <w:pPr>
        <w:pStyle w:val="Normal"/>
        <w:spacing w:lineRule="auto" w:line="240" w:before="0" w:after="0"/>
        <w:jc w:val="left"/>
        <w:rPr>
          <w:rFonts w:ascii="Verdana" w:hAnsi="Verdana" w:cs="Verdana"/>
        </w:rPr>
      </w:pPr>
      <w:r>
        <w:rPr>
          <w:rFonts w:cs="Verdana" w:ascii="Verdana" w:hAnsi="Verdana"/>
        </w:rPr>
        <w:t xml:space="preserve">todo aquello, y más cuando me di cuenta de que detrás de mí corría un policía que al </w:t>
      </w:r>
    </w:p>
    <w:p>
      <w:pPr>
        <w:pStyle w:val="Normal"/>
        <w:spacing w:lineRule="auto" w:line="240" w:before="0" w:after="0"/>
        <w:jc w:val="left"/>
        <w:rPr>
          <w:rFonts w:ascii="Verdana" w:hAnsi="Verdana" w:cs="Verdana"/>
        </w:rPr>
      </w:pPr>
      <w:r>
        <w:rPr>
          <w:rFonts w:cs="Verdana" w:ascii="Verdana" w:hAnsi="Verdana"/>
        </w:rPr>
        <w:t xml:space="preserve">final me alcanzó. Claro, estaba más en forma que yo. Él no había pasado ocho días en </w:t>
      </w:r>
    </w:p>
    <w:p>
      <w:pPr>
        <w:pStyle w:val="Normal"/>
        <w:spacing w:lineRule="auto" w:line="240" w:before="0" w:after="0"/>
        <w:jc w:val="left"/>
        <w:rPr>
          <w:rFonts w:ascii="Verdana" w:hAnsi="Verdana" w:cs="Verdana"/>
        </w:rPr>
      </w:pPr>
      <w:r>
        <w:rPr>
          <w:rFonts w:cs="Verdana" w:ascii="Verdana" w:hAnsi="Verdana"/>
        </w:rPr>
        <w:t xml:space="preserve">ese cayuco, los tres últimos sin comer ni beber. Me sentí muy cansado y me dejé caer al suelo. Me dije: Se acabó, Suleimán, te van a matar aquí mismo. Me acordé de mi madre, cuando lloraba rogándome que no me fuera. Y de mi padre, cuando me dio su bendición. </w:t>
      </w:r>
    </w:p>
    <w:p>
      <w:pPr>
        <w:pStyle w:val="Normal"/>
        <w:spacing w:lineRule="auto" w:line="240" w:before="0" w:after="0"/>
        <w:jc w:val="left"/>
        <w:rPr>
          <w:rFonts w:ascii="Verdana" w:hAnsi="Verdana" w:cs="Verdana"/>
        </w:rPr>
      </w:pPr>
      <w:r>
        <w:rPr>
          <w:rFonts w:cs="Verdana" w:ascii="Verdana" w:hAnsi="Verdana"/>
        </w:rPr>
        <w:t xml:space="preserve">Se acabó. Te van a matar como a un perro. Pero no. Un hombre me pasó la mano por detrás del cuello, suavemente, como si fuera su hijo, me levantó muy despacio y me </w:t>
      </w:r>
    </w:p>
    <w:p>
      <w:pPr>
        <w:pStyle w:val="Normal"/>
        <w:spacing w:lineRule="auto" w:line="240" w:before="0" w:after="0"/>
        <w:jc w:val="left"/>
        <w:rPr>
          <w:rFonts w:ascii="Verdana" w:hAnsi="Verdana" w:cs="Verdana"/>
        </w:rPr>
      </w:pPr>
      <w:r>
        <w:rPr>
          <w:rFonts w:cs="Verdana" w:ascii="Verdana" w:hAnsi="Verdana"/>
        </w:rPr>
        <w:t xml:space="preserve">acercó una botella de agua a la boca. Yo la quería beber de golpe, tenía mucha sed, pero </w:t>
      </w:r>
    </w:p>
    <w:p>
      <w:pPr>
        <w:pStyle w:val="Normal"/>
        <w:spacing w:lineRule="auto" w:line="240" w:before="0" w:after="0"/>
        <w:jc w:val="left"/>
        <w:rPr>
          <w:rFonts w:ascii="Verdana" w:hAnsi="Verdana" w:cs="Verdana"/>
        </w:rPr>
      </w:pPr>
      <w:r>
        <w:rPr>
          <w:rFonts w:cs="Verdana" w:ascii="Verdana" w:hAnsi="Verdana"/>
        </w:rPr>
        <w:t xml:space="preserve">no me dejó. Después supe que, cuando estás seco, es mejor así, sorbo a sorbo, a saber </w:t>
      </w:r>
    </w:p>
    <w:p>
      <w:pPr>
        <w:pStyle w:val="Normal"/>
        <w:spacing w:lineRule="auto" w:line="240" w:before="0" w:after="0"/>
        <w:jc w:val="left"/>
        <w:rPr>
          <w:rFonts w:ascii="Verdana" w:hAnsi="Verdana" w:cs="Verdana"/>
        </w:rPr>
      </w:pPr>
      <w:r>
        <w:rPr>
          <w:rFonts w:cs="Verdana" w:ascii="Verdana" w:hAnsi="Verdana"/>
        </w:rPr>
        <w:t xml:space="preserve">por qué. No tenía fuerzas para darle las gracias, así que lo hice con la mirada. Creo que </w:t>
      </w:r>
    </w:p>
    <w:p>
      <w:pPr>
        <w:pStyle w:val="Normal"/>
        <w:spacing w:lineRule="auto" w:line="240" w:before="0" w:after="0"/>
        <w:jc w:val="left"/>
        <w:rPr>
          <w:rFonts w:ascii="Verdana" w:hAnsi="Verdana" w:cs="Verdana"/>
        </w:rPr>
      </w:pPr>
      <w:r>
        <w:rPr>
          <w:rFonts w:cs="Verdana" w:ascii="Verdana" w:hAnsi="Verdana"/>
        </w:rPr>
        <w:t xml:space="preserve">lo entendió, porque me sonrió. Pensé: Si aquí te trata así la Policía, cómo serán los </w:t>
      </w:r>
    </w:p>
    <w:p>
      <w:pPr>
        <w:pStyle w:val="Normal"/>
        <w:spacing w:lineRule="auto" w:line="240" w:before="0" w:after="0"/>
        <w:jc w:val="left"/>
        <w:rPr>
          <w:rFonts w:ascii="Verdana" w:hAnsi="Verdana" w:cs="Verdana"/>
        </w:rPr>
      </w:pPr>
      <w:r>
        <w:rPr>
          <w:rFonts w:cs="Verdana" w:ascii="Verdana" w:hAnsi="Verdana"/>
        </w:rPr>
        <w:t xml:space="preserve">demás, porque en mi país un policía tiene prohibido ser bueno, creo. He llegado al </w:t>
      </w:r>
    </w:p>
    <w:p>
      <w:pPr>
        <w:pStyle w:val="Normal"/>
        <w:spacing w:lineRule="auto" w:line="240" w:before="0" w:after="0"/>
        <w:jc w:val="left"/>
        <w:rPr>
          <w:rFonts w:ascii="Verdana" w:hAnsi="Verdana" w:cs="Verdana"/>
        </w:rPr>
      </w:pPr>
      <w:r>
        <w:rPr>
          <w:rFonts w:cs="Verdana" w:ascii="Verdana" w:hAnsi="Verdana"/>
        </w:rPr>
        <w:t>paraíso. Y me dormí, aliviado porque no me iban a matar.</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Este es el comienzo del libro Me llamo Suleiman de Antonio Lozano, hijo adoptivo de Agüimes y a titulo póstumo de Gran Canaria, desgraciadamente no deja de ser una triste realidad, de la moción presentada vemos en varios párrafos la palabra reclusión y solicitamos su retirada porque no se atiene a la realidad sino que estamos ante un centro de acogida temporal, porque los inmigrantes estarán un tiempo determinado y temporal porque los inmigrantes estarán ahí unos meses, como así lo han manifestado las autoridades competentes de manera pública.</w:t>
      </w:r>
    </w:p>
    <w:p>
      <w:pPr>
        <w:pStyle w:val="Normal"/>
        <w:spacing w:lineRule="auto" w:line="240" w:before="0" w:after="0"/>
        <w:jc w:val="left"/>
        <w:rPr>
          <w:rFonts w:ascii="Verdana" w:hAnsi="Verdana" w:cs="Verdana"/>
        </w:rPr>
      </w:pPr>
      <w:r>
        <w:rPr>
          <w:rFonts w:cs="Verdana" w:ascii="Verdana" w:hAnsi="Verdana"/>
        </w:rPr>
        <w:t>Los inmigrantes son libres y si acaso culpables de haber entrado a España de manera irregular buscando un mejor futuro, estas personas víctimas de la desesperación pasan</w:t>
      </w:r>
    </w:p>
    <w:p>
      <w:pPr>
        <w:pStyle w:val="Normal"/>
        <w:spacing w:lineRule="auto" w:line="240" w:before="0" w:after="0"/>
        <w:jc w:val="left"/>
        <w:rPr>
          <w:rFonts w:ascii="Verdana" w:hAnsi="Verdana" w:cs="Verdana"/>
        </w:rPr>
      </w:pPr>
      <w:r>
        <w:rPr>
          <w:rFonts w:cs="Verdana" w:ascii="Verdana" w:hAnsi="Verdana"/>
        </w:rPr>
        <w:t>un calvario para llegar a su destino que piensan que es el paraíso y luego se encuentran</w:t>
      </w:r>
    </w:p>
    <w:p>
      <w:pPr>
        <w:pStyle w:val="Normal"/>
        <w:spacing w:lineRule="auto" w:line="240" w:before="0" w:after="0"/>
        <w:jc w:val="left"/>
        <w:rPr>
          <w:rFonts w:ascii="Verdana" w:hAnsi="Verdana" w:cs="Verdana"/>
        </w:rPr>
      </w:pPr>
      <w:r>
        <w:rPr>
          <w:rFonts w:cs="Verdana" w:ascii="Verdana" w:hAnsi="Verdana"/>
        </w:rPr>
        <w:t>con la xenofobia.</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Hay que hacernos eco de las palabras de tantas autoridades contra la xenofobia como la </w:t>
      </w:r>
    </w:p>
    <w:p>
      <w:pPr>
        <w:pStyle w:val="Normal"/>
        <w:spacing w:lineRule="auto" w:line="240" w:before="0" w:after="0"/>
        <w:jc w:val="left"/>
        <w:rPr>
          <w:rFonts w:ascii="Verdana" w:hAnsi="Verdana" w:cs="Verdana"/>
        </w:rPr>
      </w:pPr>
      <w:r>
        <w:rPr>
          <w:rFonts w:cs="Verdana" w:ascii="Verdana" w:hAnsi="Verdana"/>
        </w:rPr>
        <w:t>del presidente del Cabildo de Gran Canaria no hace mucho, la inmigración no es un problema reciente sino arraigado que la COVID 19  no ha hecho más que empeorar, y provocando que con la crisis sanitaria no puedan llegar a sus destinos europeos.</w:t>
      </w:r>
    </w:p>
    <w:p>
      <w:pPr>
        <w:pStyle w:val="Normal"/>
        <w:spacing w:lineRule="auto" w:line="240" w:before="0" w:after="0"/>
        <w:jc w:val="left"/>
        <w:rPr>
          <w:rFonts w:ascii="Verdana" w:hAnsi="Verdana" w:cs="Verdana"/>
        </w:rPr>
      </w:pPr>
      <w:r>
        <w:rPr>
          <w:rFonts w:cs="Verdana" w:ascii="Verdana" w:hAnsi="Verdana"/>
        </w:rPr>
        <w:t xml:space="preserve">Desde enero han llegado a canarias unas 3000 personas un 600% más, actualmente hay 1.400 personas acogidas en 24 centros gestionados por la Cruz Roja repartidos por toda </w:t>
      </w:r>
    </w:p>
    <w:p>
      <w:pPr>
        <w:pStyle w:val="Normal"/>
        <w:spacing w:lineRule="auto" w:line="240" w:before="0" w:after="0"/>
        <w:jc w:val="left"/>
        <w:rPr>
          <w:rFonts w:ascii="Verdana" w:hAnsi="Verdana" w:cs="Verdana"/>
        </w:rPr>
      </w:pPr>
      <w:r>
        <w:rPr>
          <w:rFonts w:cs="Verdana" w:ascii="Verdana" w:hAnsi="Verdana"/>
        </w:rPr>
        <w:t xml:space="preserve">la isla, como San Bartolomé, Galdar, Tejeda, Las Palmas, en espacios poco adecuados </w:t>
      </w:r>
    </w:p>
    <w:p>
      <w:pPr>
        <w:pStyle w:val="Normal"/>
        <w:spacing w:lineRule="auto" w:line="240" w:before="0" w:after="0"/>
        <w:jc w:val="left"/>
        <w:rPr>
          <w:rFonts w:ascii="Verdana" w:hAnsi="Verdana" w:cs="Verdana"/>
        </w:rPr>
      </w:pPr>
      <w:r>
        <w:rPr>
          <w:rFonts w:cs="Verdana" w:ascii="Verdana" w:hAnsi="Verdana"/>
        </w:rPr>
        <w:t>como polideportivos, por eso considera que es necesario espacios como los de Arinaga.</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pPr>
      <w:r>
        <w:rPr>
          <w:rFonts w:cs="Verdana" w:ascii="Verdana" w:hAnsi="Verdana"/>
          <w:bCs/>
        </w:rPr>
        <w:t xml:space="preserve">Don  Agustín Trujillo Rodríguez </w:t>
      </w:r>
      <w:r>
        <w:rPr>
          <w:rFonts w:cs="Verdana" w:ascii="Verdana" w:hAnsi="Verdana"/>
        </w:rPr>
        <w:t>(R</w:t>
      </w:r>
      <w:r>
        <w:rPr>
          <w:rFonts w:cs="Verdana" w:ascii="Verdana" w:hAnsi="Verdana"/>
        </w:rPr>
        <w:t xml:space="preserve">oque </w:t>
      </w:r>
      <w:r>
        <w:rPr>
          <w:rFonts w:cs="Verdana" w:ascii="Verdana" w:hAnsi="Verdana"/>
        </w:rPr>
        <w:t>A</w:t>
      </w:r>
      <w:r>
        <w:rPr>
          <w:rFonts w:cs="Verdana" w:ascii="Verdana" w:hAnsi="Verdana"/>
        </w:rPr>
        <w:t>guayro</w:t>
      </w:r>
      <w:r>
        <w:rPr>
          <w:rFonts w:cs="Verdana" w:ascii="Verdana" w:hAnsi="Verdana"/>
        </w:rPr>
        <w:t xml:space="preserve">) contesta que no hay inconveniente ninguno en cambiar el termino reclusión por acogida temporal, se dice por ¿6 meses?, </w:t>
      </w:r>
    </w:p>
    <w:p>
      <w:pPr>
        <w:pStyle w:val="Normal"/>
        <w:spacing w:lineRule="auto" w:line="240" w:before="0" w:after="0"/>
        <w:jc w:val="left"/>
        <w:rPr>
          <w:rFonts w:ascii="Verdana" w:hAnsi="Verdana" w:cs="Verdana"/>
        </w:rPr>
      </w:pPr>
      <w:r>
        <w:rPr>
          <w:rFonts w:cs="Verdana" w:ascii="Verdana" w:hAnsi="Verdana"/>
        </w:rPr>
        <w:t>cree que estamos compartiendo la moción y lo único que los separa es que el grupo RA entiende que no puede ser economía de escala el crear un centro de 600 personas y se habla de 1000, en las condiciones en las que van a estar viviendo, ¿podrán salir? Probablemente y si no saltarán.</w:t>
      </w:r>
    </w:p>
    <w:p>
      <w:pPr>
        <w:pStyle w:val="Normal"/>
        <w:spacing w:lineRule="auto" w:line="240" w:before="0" w:after="0"/>
        <w:jc w:val="left"/>
        <w:rPr>
          <w:rFonts w:ascii="Verdana" w:hAnsi="Verdana" w:cs="Verdana"/>
        </w:rPr>
      </w:pPr>
      <w:r>
        <w:rPr>
          <w:rFonts w:cs="Verdana" w:ascii="Verdana" w:hAnsi="Verdana"/>
        </w:rPr>
        <w:t>Estas personas tienen que ser tratada de manera más humana, no puede ser un hacinamiento bajo barracones de lona, merecen el trato más humano bajo la declaración</w:t>
      </w:r>
    </w:p>
    <w:p>
      <w:pPr>
        <w:pStyle w:val="Normal"/>
        <w:spacing w:lineRule="auto" w:line="240" w:before="0" w:after="0"/>
        <w:jc w:val="left"/>
        <w:rPr>
          <w:rFonts w:ascii="Verdana" w:hAnsi="Verdana" w:cs="Verdana"/>
        </w:rPr>
      </w:pPr>
      <w:r>
        <w:rPr>
          <w:rFonts w:cs="Verdana" w:ascii="Verdana" w:hAnsi="Verdana"/>
        </w:rPr>
        <w:t>de los derechos humanos.</w:t>
      </w:r>
    </w:p>
    <w:p>
      <w:pPr>
        <w:pStyle w:val="Normal"/>
        <w:spacing w:lineRule="auto" w:line="240" w:before="0" w:after="0"/>
        <w:jc w:val="left"/>
        <w:rPr>
          <w:rFonts w:ascii="Verdana" w:hAnsi="Verdana" w:cs="Verdana"/>
        </w:rPr>
      </w:pPr>
      <w:r>
        <w:rPr>
          <w:rFonts w:cs="Verdana" w:ascii="Verdana" w:hAnsi="Verdana"/>
        </w:rPr>
        <w:t xml:space="preserve">Llevamos 26 años con esta tragedia, se alegra de que haya hecho lectura del texto de Antonio Lozano concejal de RA, que no se les debe de ocurrir a ningún partido el </w:t>
      </w:r>
    </w:p>
    <w:p>
      <w:pPr>
        <w:pStyle w:val="Normal"/>
        <w:spacing w:lineRule="auto" w:line="240" w:before="0" w:after="0"/>
        <w:jc w:val="left"/>
        <w:rPr>
          <w:rFonts w:ascii="Verdana" w:hAnsi="Verdana" w:cs="Verdana"/>
        </w:rPr>
      </w:pPr>
      <w:r>
        <w:rPr>
          <w:rFonts w:cs="Verdana" w:ascii="Verdana" w:hAnsi="Verdana"/>
        </w:rPr>
        <w:t xml:space="preserve">hacerlos quedar de racistas o xenófobos, todo lo contrario, seguirán defendiendo los derechos humanos vivan donde vivan, vengan de donde vengan, Agüimes siempre ha </w:t>
      </w:r>
    </w:p>
    <w:p>
      <w:pPr>
        <w:pStyle w:val="Normal"/>
        <w:spacing w:lineRule="auto" w:line="240" w:before="0" w:after="0"/>
        <w:jc w:val="left"/>
        <w:rPr>
          <w:rFonts w:ascii="Verdana" w:hAnsi="Verdana" w:cs="Verdana"/>
        </w:rPr>
      </w:pPr>
      <w:r>
        <w:rPr>
          <w:rFonts w:cs="Verdana" w:ascii="Verdana" w:hAnsi="Verdana"/>
        </w:rPr>
        <w:t>sido un municipio acogedor, esta es una gota que colma el vaso no puede ser que todo venga desde Madrid o la Unión Europea y se imponga a la fuerza.</w:t>
      </w:r>
    </w:p>
    <w:p>
      <w:pPr>
        <w:pStyle w:val="Normal"/>
        <w:spacing w:lineRule="auto" w:line="240" w:before="0" w:after="0"/>
        <w:jc w:val="left"/>
        <w:rPr>
          <w:rFonts w:ascii="Verdana" w:hAnsi="Verdana" w:cs="Verdana"/>
        </w:rPr>
      </w:pPr>
      <w:r>
        <w:rPr>
          <w:rFonts w:cs="Verdana" w:ascii="Verdana" w:hAnsi="Verdana"/>
        </w:rPr>
        <w:t xml:space="preserve">Respondiendo al compañero Vicente, se le darán todos los permisos que conforme a la </w:t>
      </w:r>
    </w:p>
    <w:p>
      <w:pPr>
        <w:pStyle w:val="Normal"/>
        <w:spacing w:lineRule="auto" w:line="240" w:before="0" w:after="0"/>
        <w:jc w:val="left"/>
        <w:rPr>
          <w:rFonts w:ascii="Verdana" w:hAnsi="Verdana" w:cs="Verdana"/>
        </w:rPr>
      </w:pPr>
      <w:r>
        <w:rPr>
          <w:rFonts w:cs="Verdana" w:ascii="Verdana" w:hAnsi="Verdana"/>
        </w:rPr>
        <w:t>ley se les tenga que dar, porque si nos saltamos la ley estaríamos prevaricando.</w:t>
      </w:r>
    </w:p>
    <w:p>
      <w:pPr>
        <w:pStyle w:val="Normal"/>
        <w:spacing w:lineRule="auto" w:line="240" w:before="0" w:after="0"/>
        <w:jc w:val="left"/>
        <w:rPr>
          <w:rFonts w:ascii="Verdana" w:hAnsi="Verdana" w:cs="Verdana"/>
        </w:rPr>
      </w:pPr>
      <w:r>
        <w:rPr>
          <w:rFonts w:cs="Verdana" w:ascii="Verdana" w:hAnsi="Verdana"/>
        </w:rPr>
        <w:t xml:space="preserve">Y cumpliendo la ley nosotros decimos si al acogimiento de las personas que llegan como refugiados, porque son refugiados antes que inmigrantes y el Gobierno de España y la Unión europea no quieren reconocer y los tienen en las fronteras como la de Turquía con Grecia hacinados, recordar esas imagines dantescas los niños ahogados en el </w:t>
      </w:r>
    </w:p>
    <w:p>
      <w:pPr>
        <w:pStyle w:val="Normal"/>
        <w:spacing w:lineRule="auto" w:line="240" w:before="0" w:after="0"/>
        <w:jc w:val="left"/>
        <w:rPr>
          <w:rFonts w:ascii="Verdana" w:hAnsi="Verdana" w:cs="Verdana"/>
        </w:rPr>
      </w:pPr>
      <w:r>
        <w:rPr>
          <w:rFonts w:cs="Verdana" w:ascii="Verdana" w:hAnsi="Verdana"/>
        </w:rPr>
        <w:t xml:space="preserve">Mediterráneo, no se puede tolerar, como tampoco que nos impongan desde Madrid, tenemos que aprender de los errores, no podemos tener a mil personas o más y que </w:t>
      </w:r>
    </w:p>
    <w:p>
      <w:pPr>
        <w:pStyle w:val="Normal"/>
        <w:spacing w:lineRule="auto" w:line="240" w:before="0" w:after="0"/>
        <w:jc w:val="left"/>
        <w:rPr>
          <w:rFonts w:ascii="Verdana" w:hAnsi="Verdana" w:cs="Verdana"/>
        </w:rPr>
      </w:pPr>
      <w:r>
        <w:rPr>
          <w:rFonts w:cs="Verdana" w:ascii="Verdana" w:hAnsi="Verdana"/>
        </w:rPr>
        <w:t>como avisan algunas ONG´s se va a convertir en algo permanente, no temporal.</w:t>
      </w:r>
    </w:p>
    <w:p>
      <w:pPr>
        <w:pStyle w:val="Normal"/>
        <w:spacing w:lineRule="auto" w:line="240" w:before="0" w:after="0"/>
        <w:jc w:val="left"/>
        <w:rPr>
          <w:rFonts w:ascii="Verdana" w:hAnsi="Verdana" w:cs="Verdana"/>
        </w:rPr>
      </w:pPr>
      <w:r>
        <w:rPr>
          <w:rFonts w:cs="Verdana" w:ascii="Verdana" w:hAnsi="Verdana"/>
        </w:rPr>
        <w:t xml:space="preserve">Acabará pasando lo que paso en el CIATEC, hagamos acogimiento como se ha hecho siempre pero no queremos que haya problemas de convivencia, queremos que haya condiciones de habitabilidad lo más humanas posibles y se consigue en vez de hacer </w:t>
      </w:r>
    </w:p>
    <w:p>
      <w:pPr>
        <w:pStyle w:val="Normal"/>
        <w:spacing w:lineRule="auto" w:line="240" w:before="0" w:after="0"/>
        <w:jc w:val="left"/>
        <w:rPr>
          <w:rFonts w:ascii="Verdana" w:hAnsi="Verdana" w:cs="Verdana"/>
        </w:rPr>
      </w:pPr>
      <w:r>
        <w:rPr>
          <w:rFonts w:cs="Verdana" w:ascii="Verdana" w:hAnsi="Verdana"/>
        </w:rPr>
        <w:t xml:space="preserve">macro centros , hacer viviendas familiares donde se integren en los barrios, no solo en Agüimes sino en todos los municipios de toda España, hay pueblos que se están despoblando y eso es lo que nos separa, lamenta que no se comparta ese modelo de acogimiento, desde RA se dice si al acogimiento, el pueblo canario también ha sido emigrante, gente de Agüimes fundo poblaciones en Cuba, Venezuela, USA, pero esos </w:t>
      </w:r>
    </w:p>
    <w:p>
      <w:pPr>
        <w:pStyle w:val="Normal"/>
        <w:spacing w:lineRule="auto" w:line="240" w:before="0" w:after="0"/>
        <w:jc w:val="left"/>
        <w:rPr>
          <w:rFonts w:ascii="Verdana" w:hAnsi="Verdana" w:cs="Verdana"/>
        </w:rPr>
      </w:pPr>
      <w:r>
        <w:rPr>
          <w:rFonts w:cs="Verdana" w:ascii="Verdana" w:hAnsi="Verdana"/>
        </w:rPr>
        <w:t xml:space="preserve">macro centros no son la solución, son parches, busquemos una solución definitiva con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pPr>
      <w:r>
        <w:rPr>
          <w:rFonts w:cs="Verdana" w:ascii="Verdana" w:hAnsi="Verdana"/>
        </w:rPr>
        <w:t>acuerdos en origen, con educación, formación profesional, desarrollo sostenible, y si a</w:t>
      </w:r>
      <w:r>
        <w:rPr>
          <w:rFonts w:cs="Verdana" w:ascii="Verdana" w:hAnsi="Verdana"/>
        </w:rPr>
        <w:t>ú</w:t>
      </w:r>
      <w:r>
        <w:rPr>
          <w:rFonts w:cs="Verdana" w:ascii="Verdana" w:hAnsi="Verdana"/>
        </w:rPr>
        <w:t xml:space="preserve">n </w:t>
      </w:r>
    </w:p>
    <w:p>
      <w:pPr>
        <w:pStyle w:val="Normal"/>
        <w:spacing w:lineRule="auto" w:line="240" w:before="0" w:after="0"/>
        <w:jc w:val="left"/>
        <w:rPr>
          <w:rFonts w:ascii="Verdana" w:hAnsi="Verdana" w:cs="Verdana"/>
        </w:rPr>
      </w:pPr>
      <w:r>
        <w:rPr>
          <w:rFonts w:cs="Verdana" w:ascii="Verdana" w:hAnsi="Verdana"/>
        </w:rPr>
        <w:t>así siguen llegando, no puede hacerse un macrocentro en un polígono industrial, junto a una depuradora y de uso industrial, aprendamos de los errores, que son 26 años, como paso en el CIATEC, o el centro del Cabrón, escúchenos y háganos caso, creemos que tenemos la razón.</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ab/>
        <w:t xml:space="preserve">Doña Yanira Álvarez comenta por aclarar que en el fondo de la moción están de acuerdo todos los grupos de esta mesa , en lo que no se puede estar de acuerdos en la propuesta número 3 que habla de la paralización inmediata, cuando sabemos que es una realidad y hay que darle una respuesta, buscar otras alternativas habitacionales es casi </w:t>
      </w:r>
    </w:p>
    <w:p>
      <w:pPr>
        <w:pStyle w:val="Normal"/>
        <w:spacing w:lineRule="auto" w:line="240" w:before="0" w:after="0"/>
        <w:jc w:val="left"/>
        <w:rPr>
          <w:rFonts w:ascii="Verdana" w:hAnsi="Verdana" w:cs="Verdana"/>
        </w:rPr>
      </w:pPr>
      <w:r>
        <w:rPr>
          <w:rFonts w:cs="Verdana" w:ascii="Verdana" w:hAnsi="Verdana"/>
        </w:rPr>
        <w:t>una utopía cuando vemos las largas listas para las viviendas de protección oficial, si se retira el punto número 3 , que se redacte diferente, hay que dar una respuesta y no podemos darle la espalda.</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ab/>
        <w:t xml:space="preserve">Don Vicente Mena dice que primero que nada comparte la indignación con la que </w:t>
      </w:r>
    </w:p>
    <w:p>
      <w:pPr>
        <w:pStyle w:val="Normal"/>
        <w:spacing w:lineRule="auto" w:line="240" w:before="0" w:after="0"/>
        <w:jc w:val="left"/>
        <w:rPr>
          <w:rFonts w:ascii="Verdana" w:hAnsi="Verdana" w:cs="Verdana"/>
        </w:rPr>
      </w:pPr>
      <w:r>
        <w:rPr>
          <w:rFonts w:cs="Verdana" w:ascii="Verdana" w:hAnsi="Verdana"/>
        </w:rPr>
        <w:t xml:space="preserve">se ha manifestado Suso en cuanto que no es digno acoger a las personas en las </w:t>
      </w:r>
    </w:p>
    <w:p>
      <w:pPr>
        <w:pStyle w:val="Normal"/>
        <w:spacing w:lineRule="auto" w:line="240" w:before="0" w:after="0"/>
        <w:jc w:val="left"/>
        <w:rPr>
          <w:rFonts w:ascii="Verdana" w:hAnsi="Verdana" w:cs="Verdana"/>
        </w:rPr>
      </w:pPr>
      <w:r>
        <w:rPr>
          <w:rFonts w:cs="Verdana" w:ascii="Verdana" w:hAnsi="Verdana"/>
        </w:rPr>
        <w:t xml:space="preserve">condiciones que se quiere acoger, partamos de ese hecho, hay que forzar la situación </w:t>
      </w:r>
    </w:p>
    <w:p>
      <w:pPr>
        <w:pStyle w:val="Normal"/>
        <w:spacing w:lineRule="auto" w:line="240" w:before="0" w:after="0"/>
        <w:jc w:val="left"/>
        <w:rPr>
          <w:rFonts w:ascii="Verdana" w:hAnsi="Verdana" w:cs="Verdana"/>
        </w:rPr>
      </w:pPr>
      <w:r>
        <w:rPr>
          <w:rFonts w:cs="Verdana" w:ascii="Verdana" w:hAnsi="Verdana"/>
        </w:rPr>
        <w:t>para que el modelo no sea el de hacinar a las personas, sino darle una respuesta lo más digna posible, en cualquier caso, también considera que si se pueden ofrecer otras alternativas habitacionales desde el propio Ayuntamiento, que se pongan en juego si son necesarias.</w:t>
      </w:r>
    </w:p>
    <w:p>
      <w:pPr>
        <w:pStyle w:val="Normal"/>
        <w:spacing w:lineRule="auto" w:line="240" w:before="0" w:after="0"/>
        <w:jc w:val="left"/>
        <w:rPr>
          <w:rFonts w:ascii="Verdana" w:hAnsi="Verdana" w:cs="Verdana"/>
        </w:rPr>
      </w:pPr>
      <w:r>
        <w:rPr>
          <w:rFonts w:cs="Verdana" w:ascii="Verdana" w:hAnsi="Verdana"/>
        </w:rPr>
        <w:t xml:space="preserve">Reconozco la dificultad y la situación compleja, le gustaría que esta moción saliera </w:t>
      </w:r>
    </w:p>
    <w:p>
      <w:pPr>
        <w:pStyle w:val="Normal"/>
        <w:spacing w:lineRule="auto" w:line="240" w:before="0" w:after="0"/>
        <w:jc w:val="left"/>
        <w:rPr>
          <w:rFonts w:ascii="Verdana" w:hAnsi="Verdana" w:cs="Verdana"/>
        </w:rPr>
      </w:pPr>
      <w:r>
        <w:rPr>
          <w:rFonts w:cs="Verdana" w:ascii="Verdana" w:hAnsi="Verdana"/>
        </w:rPr>
        <w:t>adelante como manera de  insistir a todas las autoridades supranacionales o supramunicipales para que consideren que una situación tan compleja de gente que sale</w:t>
      </w:r>
    </w:p>
    <w:p>
      <w:pPr>
        <w:pStyle w:val="Normal"/>
        <w:spacing w:lineRule="auto" w:line="240" w:before="0" w:after="0"/>
        <w:jc w:val="left"/>
        <w:rPr>
          <w:rFonts w:ascii="Verdana" w:hAnsi="Verdana" w:cs="Verdana"/>
        </w:rPr>
      </w:pPr>
      <w:r>
        <w:rPr>
          <w:rFonts w:cs="Verdana" w:ascii="Verdana" w:hAnsi="Verdana"/>
        </w:rPr>
        <w:t xml:space="preserve"> </w:t>
      </w:r>
      <w:r>
        <w:rPr>
          <w:rFonts w:cs="Verdana" w:ascii="Verdana" w:hAnsi="Verdana"/>
        </w:rPr>
        <w:t>y se encuentra en tal situación, no ,lo desea ni para él ni para nadie en este mundo.</w:t>
      </w:r>
    </w:p>
    <w:p>
      <w:pPr>
        <w:pStyle w:val="Normal"/>
        <w:spacing w:lineRule="auto" w:line="240" w:before="0" w:after="0"/>
        <w:jc w:val="left"/>
        <w:rPr>
          <w:rFonts w:ascii="Verdana" w:hAnsi="Verdana" w:cs="Verdana"/>
        </w:rPr>
      </w:pPr>
      <w:r>
        <w:rPr>
          <w:rFonts w:cs="Verdana" w:ascii="Verdana" w:hAnsi="Verdana"/>
        </w:rPr>
        <w:t>Hay que buscar alternativas y no que se diga a una persona si es xenófoba o no, sino buscar soluciones a una situación que se está planteando.</w:t>
      </w:r>
    </w:p>
    <w:p>
      <w:pPr>
        <w:pStyle w:val="Normal"/>
        <w:spacing w:lineRule="auto" w:line="240" w:before="0" w:after="0"/>
        <w:jc w:val="left"/>
        <w:rPr>
          <w:rFonts w:ascii="Verdana" w:hAnsi="Verdana" w:cs="Verdana"/>
        </w:rPr>
      </w:pPr>
      <w:r>
        <w:rPr>
          <w:rFonts w:cs="Verdana" w:ascii="Verdana" w:hAnsi="Verdana"/>
        </w:rPr>
        <w:t xml:space="preserve">Por otro lado, podemos llegar hasta donde podemos llegar y si no nos sobrevienen situaciones que nos superan tenemos que buscar una solución para ello, esta moción </w:t>
      </w:r>
    </w:p>
    <w:p>
      <w:pPr>
        <w:pStyle w:val="Normal"/>
        <w:spacing w:lineRule="auto" w:line="240" w:before="0" w:after="0"/>
        <w:jc w:val="left"/>
        <w:rPr>
          <w:rFonts w:ascii="Verdana" w:hAnsi="Verdana" w:cs="Verdana"/>
        </w:rPr>
      </w:pPr>
      <w:r>
        <w:rPr>
          <w:rFonts w:cs="Verdana" w:ascii="Verdana" w:hAnsi="Verdana"/>
        </w:rPr>
        <w:t xml:space="preserve">debe de salir como respuesta institucional, como respuesta contundente con respecto a </w:t>
      </w:r>
    </w:p>
    <w:p>
      <w:pPr>
        <w:pStyle w:val="Normal"/>
        <w:spacing w:lineRule="auto" w:line="240" w:before="0" w:after="0"/>
        <w:jc w:val="left"/>
        <w:rPr>
          <w:rFonts w:ascii="Verdana" w:hAnsi="Verdana" w:cs="Verdana"/>
        </w:rPr>
      </w:pPr>
      <w:r>
        <w:rPr>
          <w:rFonts w:cs="Verdana" w:ascii="Verdana" w:hAnsi="Verdana"/>
        </w:rPr>
        <w:t>las otras instituciones y que no se puede jugar con las personas, debe de salir porque Agüimes es un municipio acogedor pero en ningún caso se puede consentir que una persona que llegue a nuestra costa y recale en  nuestra zona se le impida ser acogido debidamente.</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ab/>
        <w:t xml:space="preserve">Don Mario Melián afirma que la falta de infraestructura estable en Canarias, </w:t>
      </w:r>
    </w:p>
    <w:p>
      <w:pPr>
        <w:pStyle w:val="Normal"/>
        <w:spacing w:lineRule="auto" w:line="240" w:before="0" w:after="0"/>
        <w:jc w:val="left"/>
        <w:rPr>
          <w:rFonts w:ascii="Verdana" w:hAnsi="Verdana" w:cs="Verdana"/>
        </w:rPr>
      </w:pPr>
      <w:r>
        <w:rPr>
          <w:rFonts w:cs="Verdana" w:ascii="Verdana" w:hAnsi="Verdana"/>
        </w:rPr>
        <w:t xml:space="preserve">cerrada en la crisis del 2008, lleva a la Delegación del Gobierno a la búsqueda de un </w:t>
      </w:r>
    </w:p>
    <w:p>
      <w:pPr>
        <w:pStyle w:val="Normal"/>
        <w:spacing w:lineRule="auto" w:line="240" w:before="0" w:after="0"/>
        <w:jc w:val="left"/>
        <w:rPr>
          <w:rFonts w:ascii="Verdana" w:hAnsi="Verdana" w:cs="Verdana"/>
        </w:rPr>
      </w:pPr>
      <w:r>
        <w:rPr>
          <w:rFonts w:cs="Verdana" w:ascii="Verdana" w:hAnsi="Verdana"/>
        </w:rPr>
        <w:t>centro temporal con capacidad de albergar unas 400 personas y que puede ser ampliable</w:t>
      </w:r>
    </w:p>
    <w:p>
      <w:pPr>
        <w:pStyle w:val="Normal"/>
        <w:spacing w:lineRule="auto" w:line="240" w:before="0" w:after="0"/>
        <w:jc w:val="left"/>
        <w:rPr>
          <w:rFonts w:ascii="Verdana" w:hAnsi="Verdana" w:cs="Verdana"/>
        </w:rPr>
      </w:pPr>
      <w:r>
        <w:rPr>
          <w:rFonts w:cs="Verdana" w:ascii="Verdana" w:hAnsi="Verdana"/>
        </w:rPr>
        <w:t xml:space="preserve"> </w:t>
      </w:r>
      <w:r>
        <w:rPr>
          <w:rFonts w:cs="Verdana" w:ascii="Verdana" w:hAnsi="Verdana"/>
        </w:rPr>
        <w:t>en función de las necesidades de cada momento, ofreciendo una estructura estable y sobretodo digna.</w:t>
      </w:r>
    </w:p>
    <w:p>
      <w:pPr>
        <w:pStyle w:val="Normal"/>
        <w:spacing w:lineRule="auto" w:line="240" w:before="0" w:after="0"/>
        <w:jc w:val="left"/>
        <w:rPr>
          <w:rFonts w:ascii="Verdana" w:hAnsi="Verdana" w:cs="Verdana"/>
        </w:rPr>
      </w:pPr>
      <w:r>
        <w:rPr>
          <w:rFonts w:cs="Verdana" w:ascii="Verdana" w:hAnsi="Verdana"/>
        </w:rPr>
        <w:t xml:space="preserve">Pocos son los espacios en la islas que puedan contener esto y tengan alumbrado, agua corriente y evacuación de aguas fecales, lo que se garantiza en la parcela de Arinaga,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además contara con una zona exclusiva para enfermos de Covid-19 y cumplir la </w:t>
      </w:r>
    </w:p>
    <w:p>
      <w:pPr>
        <w:pStyle w:val="Normal"/>
        <w:spacing w:lineRule="auto" w:line="240" w:before="0" w:after="0"/>
        <w:jc w:val="left"/>
        <w:rPr>
          <w:rFonts w:ascii="Verdana" w:hAnsi="Verdana" w:cs="Verdana"/>
        </w:rPr>
      </w:pPr>
      <w:r>
        <w:rPr>
          <w:rFonts w:cs="Verdana" w:ascii="Verdana" w:hAnsi="Verdana"/>
        </w:rPr>
        <w:t>obligatoria cuarentena hasta su curación.</w:t>
      </w:r>
    </w:p>
    <w:p>
      <w:pPr>
        <w:pStyle w:val="Normal"/>
        <w:spacing w:lineRule="auto" w:line="240" w:before="0" w:after="0"/>
        <w:jc w:val="left"/>
        <w:rPr>
          <w:rFonts w:ascii="Verdana" w:hAnsi="Verdana" w:cs="Verdana"/>
        </w:rPr>
      </w:pPr>
      <w:r>
        <w:rPr>
          <w:rFonts w:cs="Verdana" w:ascii="Verdana" w:hAnsi="Verdana"/>
        </w:rPr>
        <w:t>Esta infraestructura estará gestionada por la Cruz Roja Española que ofrece las máximas garantías para que se cumplan las condiciones de dignidad y humanidad, en la moción se habla de tiendas otro termino mal empleado, son carpas fácilmente montables y de fácil retirada.</w:t>
      </w:r>
    </w:p>
    <w:p>
      <w:pPr>
        <w:pStyle w:val="Normal"/>
        <w:spacing w:lineRule="auto" w:line="240" w:before="0" w:after="0"/>
        <w:jc w:val="left"/>
        <w:rPr>
          <w:rFonts w:ascii="Verdana" w:hAnsi="Verdana" w:cs="Verdana"/>
        </w:rPr>
      </w:pPr>
      <w:r>
        <w:rPr>
          <w:rFonts w:cs="Verdana" w:ascii="Verdana" w:hAnsi="Verdana"/>
        </w:rPr>
        <w:t xml:space="preserve">Permiten el alojamiento de 4 personas con la separación de 2 metros entre ellos, y </w:t>
      </w:r>
    </w:p>
    <w:p>
      <w:pPr>
        <w:pStyle w:val="Normal"/>
        <w:spacing w:lineRule="auto" w:line="240" w:before="0" w:after="0"/>
        <w:jc w:val="left"/>
        <w:rPr>
          <w:rFonts w:ascii="Verdana" w:hAnsi="Verdana" w:cs="Verdana"/>
        </w:rPr>
      </w:pPr>
      <w:r>
        <w:rPr>
          <w:rFonts w:cs="Verdana" w:ascii="Verdana" w:hAnsi="Verdana"/>
        </w:rPr>
        <w:t>soportan vientos de hasta 140 km/h, se han usado en todo el mundo en circunstancias climáticas muy diferentes y no pierde un ápice de habitabilidad para sus ocupantes.</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Pudiéramos pensar que estamos ante un coste excesivo, pero lo sufraga el ministerio de inclusión, seguridad social e inmigración del Gobierno de España y los fondos de emergencia de la Unión Europea.</w:t>
      </w:r>
    </w:p>
    <w:p>
      <w:pPr>
        <w:pStyle w:val="Normal"/>
        <w:spacing w:lineRule="auto" w:line="240" w:before="0" w:after="0"/>
        <w:jc w:val="left"/>
        <w:rPr>
          <w:rFonts w:ascii="Verdana" w:hAnsi="Verdana" w:cs="Verdana"/>
        </w:rPr>
      </w:pPr>
      <w:r>
        <w:rPr>
          <w:rFonts w:cs="Verdana" w:ascii="Verdana" w:hAnsi="Verdana"/>
        </w:rPr>
        <w:t xml:space="preserve">Habla también que las parcelas podrían estar ocupadas por cualquier empresa con el consiguiente perjuicio para la economía del municipio, es público que si la autoridad portuaria conociera de alguna solicitud se procederá al desmontaje para dejar ese </w:t>
      </w:r>
    </w:p>
    <w:p>
      <w:pPr>
        <w:pStyle w:val="Normal"/>
        <w:spacing w:lineRule="auto" w:line="240" w:before="0" w:after="0"/>
        <w:jc w:val="left"/>
        <w:rPr>
          <w:rFonts w:ascii="Verdana" w:hAnsi="Verdana" w:cs="Verdana"/>
        </w:rPr>
      </w:pPr>
      <w:r>
        <w:rPr>
          <w:rFonts w:cs="Verdana" w:ascii="Verdana" w:hAnsi="Verdana"/>
        </w:rPr>
        <w:t>espacio libre.</w:t>
      </w:r>
    </w:p>
    <w:p>
      <w:pPr>
        <w:pStyle w:val="Normal"/>
        <w:spacing w:lineRule="auto" w:line="240" w:before="0" w:after="0"/>
        <w:jc w:val="left"/>
        <w:rPr>
          <w:rFonts w:ascii="Verdana" w:hAnsi="Verdana" w:cs="Verdana"/>
        </w:rPr>
      </w:pPr>
      <w:r>
        <w:rPr>
          <w:rFonts w:cs="Verdana" w:ascii="Verdana" w:hAnsi="Verdana"/>
        </w:rPr>
        <w:t>Resumiendo estamos ante un centro de estancia temporal, con máximas garantías y con</w:t>
      </w:r>
    </w:p>
    <w:p>
      <w:pPr>
        <w:pStyle w:val="Normal"/>
        <w:spacing w:lineRule="auto" w:line="240" w:before="0" w:after="0"/>
        <w:jc w:val="left"/>
        <w:rPr>
          <w:rFonts w:ascii="Verdana" w:hAnsi="Verdana" w:cs="Verdana"/>
        </w:rPr>
      </w:pPr>
      <w:r>
        <w:rPr>
          <w:rFonts w:cs="Verdana" w:ascii="Verdana" w:hAnsi="Verdana"/>
        </w:rPr>
        <w:t>el aval de Cruz Roja y desde el Gobierno de España se están agilizando trámites para buscar recursos de estructura fija, estamos ante una oportunidad única, hagamos de Agüimes como ese policía que trato a Suleiman y que estos nos lo agradezcan con la mirada.</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 xml:space="preserve">El Sr. Alcalde manifiesta que coincidimos  todos en el resumen de la idea, y el reconocimiento de cumplir con la obligación de los protocolos de ayuda humanitaria, no </w:t>
      </w:r>
    </w:p>
    <w:p>
      <w:pPr>
        <w:pStyle w:val="Normal"/>
        <w:spacing w:lineRule="auto" w:line="240" w:before="0" w:after="0"/>
        <w:jc w:val="left"/>
        <w:rPr>
          <w:rFonts w:ascii="Verdana" w:hAnsi="Verdana" w:cs="Verdana"/>
        </w:rPr>
      </w:pPr>
      <w:r>
        <w:rPr>
          <w:rFonts w:cs="Verdana" w:ascii="Verdana" w:hAnsi="Verdana"/>
        </w:rPr>
        <w:t xml:space="preserve">se trata de poner en duda el hecho de la inmigración, la voluntad es trasladar la </w:t>
      </w:r>
    </w:p>
    <w:p>
      <w:pPr>
        <w:pStyle w:val="Normal"/>
        <w:spacing w:lineRule="auto" w:line="240" w:before="0" w:after="0"/>
        <w:jc w:val="left"/>
        <w:rPr>
          <w:rFonts w:ascii="Verdana" w:hAnsi="Verdana" w:cs="Verdana"/>
        </w:rPr>
      </w:pPr>
      <w:r>
        <w:rPr>
          <w:rFonts w:cs="Verdana" w:ascii="Verdana" w:hAnsi="Verdana"/>
        </w:rPr>
        <w:t>necesidad que se habiliten los espacios necesarios para atender dignamente a estas personas que desgraciadamente tienen que inmigrar, lo decimos en la misma línea que lo hacen las ONGs, lo ha hecho Cruz Roja, CEAR, ACNUR demandando recursos necesarios para atender dignamente a esta ciudadanía, todavía después de 20 años no se ha encontrado una solución dentro de nuestra Comunidad Autónoma, pero tampoco han planteado con continuar con el traslado a su fin que es Europa, más del 50% pasa por Canarias buscando ese objetivo.</w:t>
      </w:r>
    </w:p>
    <w:p>
      <w:pPr>
        <w:pStyle w:val="Normal"/>
        <w:spacing w:lineRule="auto" w:line="240" w:before="0" w:after="0"/>
        <w:jc w:val="left"/>
        <w:rPr>
          <w:rFonts w:ascii="Verdana" w:hAnsi="Verdana" w:cs="Verdana"/>
        </w:rPr>
      </w:pPr>
      <w:r>
        <w:rPr>
          <w:rFonts w:cs="Verdana" w:ascii="Verdana" w:hAnsi="Verdana"/>
        </w:rPr>
        <w:t xml:space="preserve">Por lo tanto anulamos ese término reclusión, para buscar mayor unidad y consenso y se sustituye por acogimiento temporal y como dice la portavoz de Coalición Canaria, </w:t>
      </w:r>
    </w:p>
    <w:p>
      <w:pPr>
        <w:pStyle w:val="Normal"/>
        <w:spacing w:lineRule="auto" w:line="240" w:before="0" w:after="0"/>
        <w:jc w:val="left"/>
        <w:rPr>
          <w:rFonts w:ascii="Verdana" w:hAnsi="Verdana" w:cs="Verdana"/>
        </w:rPr>
      </w:pPr>
      <w:r>
        <w:rPr>
          <w:rFonts w:cs="Verdana" w:ascii="Verdana" w:hAnsi="Verdana"/>
        </w:rPr>
        <w:t xml:space="preserve">anulamos el apartado 3 la paralización inmediata y se mantiene lo de solicitar al </w:t>
      </w:r>
    </w:p>
    <w:p>
      <w:pPr>
        <w:pStyle w:val="Normal"/>
        <w:spacing w:lineRule="auto" w:line="240" w:before="0" w:after="0"/>
        <w:jc w:val="left"/>
        <w:rPr>
          <w:rFonts w:ascii="Verdana" w:hAnsi="Verdana" w:cs="Verdana"/>
        </w:rPr>
      </w:pPr>
      <w:r>
        <w:rPr>
          <w:rFonts w:cs="Verdana" w:ascii="Verdana" w:hAnsi="Verdana"/>
        </w:rPr>
        <w:t>Gobierno…</w:t>
      </w:r>
    </w:p>
    <w:p>
      <w:pPr>
        <w:pStyle w:val="Normal"/>
        <w:spacing w:lineRule="auto" w:line="240" w:before="0" w:after="0"/>
        <w:jc w:val="left"/>
        <w:rPr>
          <w:rFonts w:ascii="Verdana" w:hAnsi="Verdana" w:cs="Verdana"/>
        </w:rPr>
      </w:pPr>
      <w:r>
        <w:rPr>
          <w:rFonts w:cs="Verdana" w:ascii="Verdana" w:hAnsi="Verdana"/>
        </w:rPr>
        <w:t>Reitero esta moción de RA no pone en duda la prestación de ayuda humanitaria, lo que pone en duda es que este espacio donde se ubica el centro de acogimiento temporal sea</w:t>
      </w:r>
    </w:p>
    <w:p>
      <w:pPr>
        <w:pStyle w:val="Normal"/>
        <w:spacing w:lineRule="auto" w:line="240" w:before="0" w:after="0"/>
        <w:jc w:val="left"/>
        <w:rPr>
          <w:rFonts w:ascii="Verdana" w:hAnsi="Verdana" w:cs="Verdana"/>
        </w:rPr>
      </w:pPr>
      <w:r>
        <w:rPr>
          <w:rFonts w:cs="Verdana" w:ascii="Verdana" w:hAnsi="Verdana"/>
        </w:rPr>
        <w:t>el más digno, adecuado y oportuno.</w:t>
      </w:r>
    </w:p>
    <w:p>
      <w:pPr>
        <w:pStyle w:val="Normal"/>
        <w:spacing w:lineRule="auto" w:line="240" w:before="0" w:after="0"/>
        <w:jc w:val="left"/>
        <w:rPr>
          <w:rFonts w:ascii="Verdana" w:hAnsi="Verdana" w:cs="Verdana"/>
        </w:rPr>
      </w:pPr>
      <w:r>
        <w:rPr>
          <w:rFonts w:cs="Verdana" w:ascii="Verdana" w:hAnsi="Verdana"/>
        </w:rPr>
        <w:t xml:space="preserve">La delegación del Gobierno esta sorteando la llega de pateras en el último año sin tener </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los apoyos necesarios del gobierno del estado, sin soluciones definitivas, sin soluciones estructurales, que no solo corresponde al Gobierno de España sino también al resto de europeos, y esa es la denuncia que se hace.</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t>Vistas las modificaciones propuestas la moción queda del siguiente tenor literal:</w:t>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Default"/>
        <w:tabs>
          <w:tab w:val="clear" w:pos="709"/>
          <w:tab w:val="left" w:pos="8040" w:leader="none"/>
        </w:tabs>
        <w:ind w:left="0" w:right="0" w:firstLine="709"/>
        <w:jc w:val="left"/>
        <w:rPr/>
      </w:pPr>
      <w:r>
        <w:rPr>
          <w:rFonts w:cs="Verdana" w:ascii="Verdana" w:hAnsi="Verdana"/>
          <w:sz w:val="22"/>
          <w:szCs w:val="22"/>
        </w:rPr>
        <w:t>“</w:t>
      </w:r>
      <w:r>
        <w:rPr>
          <w:rFonts w:cs="Verdana" w:ascii="Verdana" w:hAnsi="Verdana"/>
          <w:bCs/>
          <w:sz w:val="22"/>
          <w:szCs w:val="22"/>
        </w:rPr>
        <w:t>POR UNA ATENCIÓN DIGNA EN LA AYUDA HUMANITARIA!</w:t>
      </w:r>
    </w:p>
    <w:p>
      <w:pPr>
        <w:pStyle w:val="Default"/>
        <w:tabs>
          <w:tab w:val="clear" w:pos="709"/>
          <w:tab w:val="left" w:pos="8040" w:leader="none"/>
        </w:tabs>
        <w:ind w:left="0" w:right="0" w:firstLine="709"/>
        <w:jc w:val="left"/>
        <w:rPr>
          <w:rFonts w:ascii="Verdana" w:hAnsi="Verdana" w:cs="Verdana"/>
          <w:bCs/>
          <w:color w:val="000000"/>
          <w:sz w:val="22"/>
          <w:szCs w:val="22"/>
        </w:rPr>
      </w:pPr>
      <w:r>
        <w:rPr>
          <w:rFonts w:cs="Verdana" w:ascii="Verdana" w:hAnsi="Verdana"/>
          <w:bCs/>
          <w:color w:val="000000"/>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Hace unas semanas el Delegado del Gobierno en Canarias informó al Alcalde de Agüimes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de la decisión unilateral del Gobierno de España de instalar en el Polígono Industrial de Arinaga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un campo de reclusión de inmigrantes, en la parcela destinada a la Zona Franca. Poco después el presidente de Cruz Roja en Canarias visitó al Alcalde para trasladarle los detalles del proyecto, exactamente el mismo día en el que se comenzó a trabajar en la instalación, sin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haberse presentado una sola solicitud ante el ayuntamiento. En ambos casos se le informa que el citado campo de reclusión acogerá a entre 600 y 1.000 personas.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La historia de la Humanidad va ligada a los movimientos migratorios y nos recuerda que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los seres humanos nos hemos desplazado desde nuestros lugares de origen por todo el planeta, incluso antes de la existencia de las fronteras. Hemos emigrado en busca de mejores condiciones</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de vida, huyendo siempre por diversos motivos como injusticias, violencia o hambre.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El fenómeno migratorio actual sigue siéndolo a nivel planetario. Se produce intentando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llegar a los países más desarrollados, como desde el Sur y Centro de América a los EEUU,</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o como desde países de África, sobre todo a través del Mediterráneo y Canarias, a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Europa.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España fue durante siglos un país de emigrantes, en especial a América; o a Alemania, después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de la II Guerra Mundial; o a la antigua provincia del Sáhara español, hasta antes de la muerte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del dictador Franco; e incluso dentro del mismo estado español, con la despoblación de muchos pueblos y provincias “empobrecidas”.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También Canarias, muchos hombres y mujeres salieron en busca de mejores condiciones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de vida al continente americano, llegando incluso a fundar ciudades en diversos países.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Sin embargo, hoy es a España y a Canarias a donde llegan personas de otros lugares, siendo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tierra de tránsito para la mayoría de ellos que buscan llegar a sus redes de apoyo en otros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puntos de Europa.</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Canarias, como otros territorios insulares de la Unión Europea, están bajo la presión de las rutas migratorias. El 28 de agosto de 1994 llegó a la isla de Fuerteventura una patera, siendo la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primera llegada a Canarias. Desde ese momento hasta ahora, después de casi 26 años, los gobiernos de turno de España y del resto de la Unión Europea parece que no han aprendido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nada.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El municipio de Agüimes no ha sido ajeno a este fenómeno. La tragedia llegó a nuestra costa una madrugada del 7 de septiembre de 2007, en Playa de Arinaga, zona del Risco Verde, fallecían 10 personas a tan solo 20 metros de la orilla. Se unían así a la larga lista de seres humanos que, buscando un futuro mejor perecían en su intento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Entre 2007 y 2009, un Centro de Menores Inmigrantes, dependiente en aquel momento de la Dirección General de Protección del Menor y la Familia del Gobierno de Canarias, se ubicaba en el Ciatec del Polígono Residencial de Arinaga, un lugar que se planteó para acoger a menos de la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mitad de personas de las que finalmente allí se atendieron.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Actualmente, y durante el Estado de Alarma, la Delegación del Gobierno en Canarias trasladó a la Residencia Escolar de Arinaga a un grupo de personas inmigrantes que, hasta entonces, se encontraban en el Centro de Internamiento de Extranjeros de Barranco Seco.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Sobre el fenómeno migratorio en Canarias, repetimos que después de casi 26 años, los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gobiernos de turno de España y del resto de la Unión Europea parece que no han aprendido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nada.</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Las causas de la emigración no son otras sino las situaciones de injusticia, de guerra, de hambrunas... Por lo tanto, la Unión Europea debe llegar a acuerdos con los gobiernos de los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países de origen, desde la cooperación y la colaboración, para mejorar el nivel de educación y formación profesional en ellos, así como para contribuir a su desarrollo sostenible. Hasta que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eso no suceda, sin duda, cuando llegan las pateras o cayucos hasta las costas de cualquier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territorio europeo, por supuesto que debemos ayudar a todas estas personas asumiendo los compromisos de la Declaración Universal de los Derechos Humanos. Debemos reconocer que las respuestas a estas circunstancias no han de ser solo regionales, y deben estar alineadas con el pacto Mundial de las Migraciones: migraciones ordenadas, seguras y legales.</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Es entonces cuando el Gobierno de España y los gobiernos de la Unión Europea deben asumir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que la presión demográfica, en nuestro caso de la isla de Gran Canaria, en Canarias, no puede soportar campos de reclusión de inmigrantes. Debemos recordar y aprender de los errores del pasado.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No puede ser que por una cuestión de economía de escala se pretenda tener hacinadas a más de 1.000 personas bajo casetas de lona, con temperaturas muy elevadas en verano y bajas en invierno, con vientos sumamente fuertes, junto a una depuradora comarcal, en una zona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industrial, sin condiciones mínimas de habitabilidad. Un lugar indigno para cualquier ser humano</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en un país que se considera avanzado. Además, la experiencia nos dice que al final serán más de</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la cantidad estimada inicialmente como en el caso del antiguo centro de menores inmigrantes del CIATEC.</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Por otro lado, este campo corre el riesgo de que se convierta en un espacio de ayuda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humanitaria de emergencia de carácter más estable y no solo como dispositivo de primera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acogida, a la vista de que la posterior derivación podría estar cuestionada por la insuficiencia de espacios habilitados o por habilitar.</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La falta de políticas eficaces de gestión migratoria hace que se concentre en un solo lugar a, inicialmente, 1.000 personas venidas de otros países en vez de propiciar en el ámbito estatal y europeo una distribución de las mismas que permita una mayor integración de estos en los entornos, coadyuvando a su propio desarrollo y al de la comunidad y evitando potenciales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fricciones sociales.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Es por todo ello que el Grupo Roque Aguayro propone lo siguiente:</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1. Solicitar al Gobierno de España y a la Comisión Europea que prohíban los macro centros de acogida de inmigrantes en cualquier estado miembro de la Unión Europea.</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2. Solicitar al Gobierno de España y a la Comisión Europea que arbitren, de manera urgente, una política de gestión migratoria que implique la corresponsabilidad en el ámbito estatal y europeo</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de todos los gobiernos.</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3. Solicitar al Gobierno de España y a la Comisión Europea que trabajen por buscar una</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alternativa habitacional y social diferentes, donde se haga a través de la colaboración y la cooperación de todos los municipios, no solo de Canarias sino de todo el estado español, de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modo que no se repitan los errores del pasado con este tipo de centros, donde solo parece que </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se tiene en cuenta el factor de economía de escala, sin pensar en los resultados a mayor plazo.</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4. Solicitar al Gobierno de España que facilite el tránsito migratorio a la Península (certificado de viaje) a los supuestos de personas en situación irregular inexpulsables, hacia sus redes de apoyo</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 xml:space="preserve">o a plazas de ayuda humanitaria en Península. </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5. Hacer llegar esta moción a:</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Presidente del Gobierno de España.</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Presidenta de la Comisión Europea.</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Ministro del Interior.</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Delegado del Gobierno en Canarias.</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Todos los grupos políticos en el Congreso y en el Senado.</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Presidente del Gobierno de Canarias.</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Todos los grupos políticos del Parlamento de Canarias.</w:t>
      </w:r>
    </w:p>
    <w:p>
      <w:pPr>
        <w:pStyle w:val="Default"/>
        <w:tabs>
          <w:tab w:val="clear" w:pos="709"/>
          <w:tab w:val="left" w:pos="8040" w:leader="none"/>
        </w:tabs>
        <w:ind w:left="0" w:right="0" w:hanging="0"/>
        <w:jc w:val="left"/>
        <w:rPr>
          <w:rFonts w:ascii="Verdana" w:hAnsi="Verdana" w:cs="Verdana"/>
          <w:bCs/>
          <w:sz w:val="22"/>
          <w:szCs w:val="22"/>
        </w:rPr>
      </w:pPr>
      <w:r>
        <w:rPr>
          <w:rFonts w:cs="Verdana" w:ascii="Verdana" w:hAnsi="Verdana"/>
          <w:bCs/>
          <w:sz w:val="22"/>
          <w:szCs w:val="22"/>
        </w:rPr>
        <w:t>La FECAM, para su traslado a los ayuntamientos de Canarias.”</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pPr>
      <w:r>
        <w:rPr>
          <w:rFonts w:cs="Verdana" w:ascii="Verdana" w:hAnsi="Verdana"/>
          <w:bCs/>
          <w:sz w:val="22"/>
          <w:szCs w:val="22"/>
        </w:rPr>
        <w:t xml:space="preserve">Don </w:t>
      </w:r>
      <w:r>
        <w:rPr>
          <w:rFonts w:cs="Verdana" w:ascii="Verdana" w:hAnsi="Verdana"/>
          <w:sz w:val="22"/>
          <w:szCs w:val="22"/>
        </w:rPr>
        <w:t>Mario Melián Hernández solicita reunirse con su grupo para estudiar el sentido del voto, a lo que el Sr Alcalde accede.</w:t>
      </w:r>
    </w:p>
    <w:p>
      <w:pPr>
        <w:pStyle w:val="Default"/>
        <w:tabs>
          <w:tab w:val="clear" w:pos="709"/>
          <w:tab w:val="left" w:pos="8040" w:leader="none"/>
        </w:tabs>
        <w:ind w:left="0" w:right="0" w:firstLine="709"/>
        <w:jc w:val="left"/>
        <w:rPr>
          <w:rFonts w:ascii="Verdana" w:hAnsi="Verdana" w:cs="Verdana"/>
          <w:bCs/>
          <w:sz w:val="22"/>
          <w:szCs w:val="22"/>
        </w:rPr>
      </w:pPr>
      <w:r>
        <w:rPr>
          <w:rFonts w:cs="Verdana" w:ascii="Verdana" w:hAnsi="Verdana"/>
          <w:bCs/>
          <w:sz w:val="22"/>
          <w:szCs w:val="22"/>
        </w:rPr>
      </w:r>
    </w:p>
    <w:p>
      <w:pPr>
        <w:pStyle w:val="Default"/>
        <w:tabs>
          <w:tab w:val="clear" w:pos="709"/>
          <w:tab w:val="left" w:pos="8040" w:leader="none"/>
        </w:tabs>
        <w:ind w:left="0" w:right="0" w:hanging="0"/>
        <w:jc w:val="left"/>
        <w:rPr/>
      </w:pPr>
      <w:r>
        <w:rPr>
          <w:rFonts w:cs="Verdana" w:ascii="Verdana" w:hAnsi="Verdana"/>
          <w:bCs/>
          <w:color w:val="000000"/>
          <w:sz w:val="22"/>
          <w:szCs w:val="22"/>
        </w:rPr>
        <w:t>Sometido a votación el punto referente a la moción del Grupo Roque Aguayro sobre una atención digna en la ayuda humanitaria, el mismo es aprobado con dieciocho votos a favor (R</w:t>
      </w:r>
      <w:r>
        <w:rPr>
          <w:rFonts w:cs="Verdana" w:ascii="Verdana" w:hAnsi="Verdana"/>
          <w:bCs/>
          <w:color w:val="000000"/>
          <w:sz w:val="22"/>
          <w:szCs w:val="22"/>
        </w:rPr>
        <w:t xml:space="preserve">oque </w:t>
      </w:r>
    </w:p>
    <w:p>
      <w:pPr>
        <w:pStyle w:val="Default"/>
        <w:tabs>
          <w:tab w:val="clear" w:pos="709"/>
          <w:tab w:val="left" w:pos="8040" w:leader="none"/>
        </w:tabs>
        <w:ind w:left="0" w:right="0" w:hanging="0"/>
        <w:jc w:val="left"/>
        <w:rPr/>
      </w:pPr>
      <w:r>
        <w:rPr>
          <w:rFonts w:cs="Verdana" w:ascii="Verdana" w:hAnsi="Verdana"/>
          <w:bCs/>
          <w:color w:val="000000"/>
          <w:sz w:val="22"/>
          <w:szCs w:val="22"/>
        </w:rPr>
        <w:t>A</w:t>
      </w:r>
      <w:r>
        <w:rPr>
          <w:rFonts w:cs="Verdana" w:ascii="Verdana" w:hAnsi="Verdana"/>
          <w:bCs/>
          <w:color w:val="000000"/>
          <w:sz w:val="22"/>
          <w:szCs w:val="22"/>
        </w:rPr>
        <w:t>guayro</w:t>
      </w:r>
      <w:r>
        <w:rPr>
          <w:rFonts w:cs="Verdana" w:ascii="Verdana" w:hAnsi="Verdana"/>
          <w:bCs/>
          <w:color w:val="000000"/>
          <w:sz w:val="22"/>
          <w:szCs w:val="22"/>
        </w:rPr>
        <w:t>, Grupo Mixto: CC y C´s) y tres abstenciones (PSOE).</w:t>
      </w:r>
    </w:p>
    <w:p>
      <w:pPr>
        <w:pStyle w:val="Normal"/>
        <w:spacing w:lineRule="auto" w:line="240" w:before="0" w:after="0"/>
        <w:jc w:val="left"/>
        <w:rPr>
          <w:rFonts w:ascii="Verdana" w:hAnsi="Verdana" w:cs="Verdana"/>
          <w:bCs/>
          <w:color w:val="000000"/>
          <w:sz w:val="22"/>
          <w:szCs w:val="22"/>
        </w:rPr>
      </w:pPr>
      <w:r>
        <w:rPr>
          <w:rFonts w:cs="Verdana" w:ascii="Verdana" w:hAnsi="Verdana"/>
          <w:bCs/>
          <w:color w:val="000000"/>
          <w:sz w:val="22"/>
          <w:szCs w:val="22"/>
        </w:rPr>
      </w:r>
    </w:p>
    <w:p>
      <w:pPr>
        <w:pStyle w:val="Normal"/>
        <w:spacing w:lineRule="auto" w:line="240" w:before="0" w:after="0"/>
        <w:jc w:val="left"/>
        <w:rPr>
          <w:rFonts w:ascii="Verdana" w:hAnsi="Verdana" w:cs="Verdana"/>
        </w:rPr>
      </w:pPr>
      <w:r>
        <w:rPr>
          <w:rFonts w:cs="Verdana" w:ascii="Verdana" w:hAnsi="Verdana"/>
        </w:rPr>
      </w:r>
    </w:p>
    <w:p>
      <w:pPr>
        <w:pStyle w:val="Normal"/>
        <w:spacing w:lineRule="auto" w:line="240" w:before="0" w:after="0"/>
        <w:jc w:val="left"/>
        <w:rPr>
          <w:rFonts w:ascii="Verdana" w:hAnsi="Verdana" w:cs="Verdana"/>
        </w:rPr>
      </w:pPr>
      <w:r>
        <w:rPr>
          <w:rFonts w:cs="Verdana" w:ascii="Verdana" w:hAnsi="Verdana"/>
        </w:rPr>
      </w:r>
    </w:p>
    <w:p>
      <w:pPr>
        <w:pStyle w:val="Cuerpodetextoconsangra"/>
        <w:tabs>
          <w:tab w:val="left" w:pos="709" w:leader="none"/>
        </w:tabs>
        <w:spacing w:lineRule="auto" w:line="240" w:before="0" w:after="0"/>
        <w:ind w:left="0" w:right="0" w:firstLine="344"/>
        <w:jc w:val="left"/>
        <w:rPr/>
      </w:pPr>
      <w:r>
        <w:rPr>
          <w:rFonts w:cs="Verdana" w:ascii="Verdana" w:hAnsi="Verdana"/>
          <w:b/>
          <w:sz w:val="22"/>
          <w:szCs w:val="22"/>
        </w:rPr>
        <w:tab/>
      </w:r>
      <w:r>
        <w:rPr>
          <w:rFonts w:cs="Verdana" w:ascii="Verdana" w:hAnsi="Verdana"/>
          <w:b/>
          <w:sz w:val="22"/>
          <w:szCs w:val="22"/>
          <w:u w:val="single"/>
          <w:lang w:val="es-ES"/>
        </w:rPr>
        <w:t>6</w:t>
      </w:r>
      <w:r>
        <w:rPr>
          <w:rFonts w:cs="Verdana" w:ascii="Verdana" w:hAnsi="Verdana"/>
          <w:b/>
          <w:sz w:val="22"/>
          <w:szCs w:val="22"/>
          <w:u w:val="single"/>
        </w:rPr>
        <w:t>.- DACIÓN DE CUENTA DECRETOS DE LA ALCALDÍA, ACTAS DE LA JUNTA DE GOBIERNO LOCAL Y ACTAS DE LA JUNTA GENERAL DE LA MANCOMUNIDAD.-</w:t>
      </w:r>
    </w:p>
    <w:p>
      <w:pPr>
        <w:pStyle w:val="Cuerpodetextoconsangra"/>
        <w:tabs>
          <w:tab w:val="left" w:pos="709" w:leader="none"/>
        </w:tabs>
        <w:spacing w:lineRule="auto" w:line="240" w:before="0" w:after="0"/>
        <w:ind w:left="0" w:right="0" w:firstLine="344"/>
        <w:jc w:val="left"/>
        <w:rPr>
          <w:rFonts w:ascii="Verdana" w:hAnsi="Verdana" w:cs="Verdana"/>
          <w:b/>
          <w:b/>
          <w:sz w:val="22"/>
          <w:szCs w:val="22"/>
          <w:u w:val="single"/>
        </w:rPr>
      </w:pPr>
      <w:r>
        <w:rPr>
          <w:rFonts w:cs="Verdana" w:ascii="Verdana" w:hAnsi="Verdana"/>
          <w:b/>
          <w:sz w:val="22"/>
          <w:szCs w:val="22"/>
          <w:u w:val="single"/>
        </w:rPr>
      </w:r>
    </w:p>
    <w:p>
      <w:pPr>
        <w:pStyle w:val="Normal"/>
        <w:autoSpaceDE w:val="false"/>
        <w:spacing w:lineRule="auto" w:line="240" w:before="0" w:after="0"/>
        <w:ind w:left="0" w:right="0" w:firstLine="709"/>
        <w:jc w:val="left"/>
        <w:rPr>
          <w:rFonts w:ascii="Verdana" w:hAnsi="Verdana" w:cs="Verdana"/>
        </w:rPr>
      </w:pPr>
      <w:r>
        <w:rPr>
          <w:rFonts w:cs="Verdana" w:ascii="Verdana" w:hAnsi="Verdana"/>
        </w:rPr>
        <w:t xml:space="preserve">El Sr. Alcalde da cuenta de las actas de la Junta de Gobierno Local, celebradas </w:t>
      </w:r>
    </w:p>
    <w:p>
      <w:pPr>
        <w:pStyle w:val="Normal"/>
        <w:autoSpaceDE w:val="false"/>
        <w:spacing w:lineRule="auto" w:line="240" w:before="0" w:after="0"/>
        <w:ind w:left="0" w:right="0" w:hanging="0"/>
        <w:jc w:val="left"/>
        <w:rPr>
          <w:rFonts w:ascii="Verdana" w:hAnsi="Verdana" w:cs="Verdana"/>
        </w:rPr>
      </w:pPr>
      <w:r>
        <w:rPr>
          <w:rFonts w:cs="Verdana" w:ascii="Verdana" w:hAnsi="Verdana"/>
        </w:rPr>
        <w:t xml:space="preserve">desde el 11 de mayo de 2020 hasta 15 de junio de 2020, y de los Decretos de la Alcaldía desde el 2020/1123 al 2020/1454. No hubo actas de la Junta General de la </w:t>
      </w:r>
    </w:p>
    <w:p>
      <w:pPr>
        <w:pStyle w:val="Normal"/>
        <w:autoSpaceDE w:val="false"/>
        <w:spacing w:lineRule="auto" w:line="240" w:before="0" w:after="0"/>
        <w:ind w:left="0" w:right="0" w:hanging="0"/>
        <w:jc w:val="left"/>
        <w:rPr>
          <w:rFonts w:ascii="Verdana" w:hAnsi="Verdana" w:cs="Verdana"/>
        </w:rPr>
      </w:pPr>
      <w:r>
        <w:rPr>
          <w:rFonts w:cs="Verdana" w:ascii="Verdana" w:hAnsi="Verdana"/>
        </w:rPr>
        <w:t>Mancomunidad.</w:t>
      </w:r>
    </w:p>
    <w:p>
      <w:pPr>
        <w:pStyle w:val="Normal"/>
        <w:autoSpaceDE w:val="false"/>
        <w:spacing w:lineRule="auto" w:line="240" w:before="0" w:after="0"/>
        <w:ind w:left="0" w:right="0" w:firstLine="709"/>
        <w:jc w:val="left"/>
        <w:rPr>
          <w:rFonts w:ascii="Verdana" w:hAnsi="Verdana" w:cs="Verdana"/>
        </w:rPr>
      </w:pPr>
      <w:r>
        <w:rPr>
          <w:rFonts w:cs="Verdana" w:ascii="Verdana" w:hAnsi="Verdana"/>
        </w:rPr>
      </w:r>
    </w:p>
    <w:p>
      <w:pPr>
        <w:pStyle w:val="Normal"/>
        <w:autoSpaceDE w:val="false"/>
        <w:spacing w:lineRule="auto" w:line="240" w:before="0" w:after="0"/>
        <w:ind w:left="0" w:right="0" w:firstLine="709"/>
        <w:jc w:val="left"/>
        <w:rPr>
          <w:rFonts w:ascii="Verdana" w:hAnsi="Verdana" w:cs="Verdana"/>
        </w:rPr>
      </w:pPr>
      <w:r>
        <w:rPr>
          <w:rFonts w:cs="Verdana" w:ascii="Verdana" w:hAnsi="Verdana"/>
        </w:rPr>
      </w:r>
    </w:p>
    <w:p>
      <w:pPr>
        <w:pStyle w:val="Normal"/>
        <w:autoSpaceDE w:val="false"/>
        <w:spacing w:lineRule="auto" w:line="240" w:before="0" w:after="0"/>
        <w:ind w:left="0" w:right="0" w:firstLine="709"/>
        <w:jc w:val="left"/>
        <w:rPr>
          <w:rFonts w:ascii="Verdana" w:hAnsi="Verdana" w:cs="Verdana"/>
        </w:rPr>
      </w:pPr>
      <w:r>
        <w:rPr>
          <w:rFonts w:cs="Verdana" w:ascii="Verdana" w:hAnsi="Verdana"/>
        </w:rPr>
      </w:r>
    </w:p>
    <w:p>
      <w:pPr>
        <w:pStyle w:val="Normal"/>
        <w:spacing w:lineRule="auto" w:line="242" w:before="0" w:after="36"/>
        <w:jc w:val="left"/>
        <w:rPr/>
      </w:pPr>
      <w:r>
        <w:rPr>
          <w:rFonts w:cs="Verdana" w:ascii="Verdana" w:hAnsi="Verdana"/>
        </w:rPr>
        <w:tab/>
      </w:r>
      <w:r>
        <w:rPr>
          <w:rFonts w:cs="Verdana" w:ascii="Verdana" w:hAnsi="Verdana"/>
          <w:b/>
          <w:u w:val="single"/>
        </w:rPr>
        <w:t>7.- ASUNTOS DE LA PRESIDENCIA.-</w:t>
      </w:r>
    </w:p>
    <w:p>
      <w:pPr>
        <w:pStyle w:val="Normal"/>
        <w:spacing w:lineRule="auto" w:line="242" w:before="0" w:after="36"/>
        <w:jc w:val="left"/>
        <w:rPr>
          <w:rFonts w:ascii="Verdana" w:hAnsi="Verdana" w:cs="Verdana"/>
          <w:b/>
          <w:b/>
          <w:u w:val="single"/>
        </w:rPr>
      </w:pPr>
      <w:r>
        <w:rPr>
          <w:rFonts w:cs="Verdana" w:ascii="Verdana" w:hAnsi="Verdana"/>
          <w:b/>
          <w:u w:val="single"/>
        </w:rPr>
      </w:r>
    </w:p>
    <w:p>
      <w:pPr>
        <w:pStyle w:val="Normal"/>
        <w:autoSpaceDE w:val="false"/>
        <w:spacing w:lineRule="auto" w:line="240" w:before="0" w:after="0"/>
        <w:jc w:val="left"/>
        <w:rPr>
          <w:rFonts w:ascii="Verdana" w:hAnsi="Verdana" w:cs="Verdana"/>
        </w:rPr>
      </w:pPr>
      <w:r>
        <w:rPr>
          <w:rFonts w:cs="Verdana" w:ascii="Verdana" w:hAnsi="Verdana"/>
        </w:rPr>
        <w:tab/>
        <w:t>No hubo asuntos a tratar.</w:t>
      </w:r>
    </w:p>
    <w:p>
      <w:pPr>
        <w:pStyle w:val="Normal"/>
        <w:autoSpaceDE w:val="false"/>
        <w:spacing w:lineRule="auto" w:line="240" w:before="0" w:after="0"/>
        <w:jc w:val="left"/>
        <w:rPr>
          <w:rFonts w:ascii="Verdana" w:hAnsi="Verdana" w:cs="Verdana"/>
        </w:rPr>
      </w:pPr>
      <w:r>
        <w:rPr>
          <w:rFonts w:cs="Verdana" w:ascii="Verdana" w:hAnsi="Verdana"/>
        </w:rPr>
      </w:r>
    </w:p>
    <w:p>
      <w:pPr>
        <w:pStyle w:val="Normal"/>
        <w:autoSpaceDE w:val="false"/>
        <w:spacing w:lineRule="auto" w:line="240" w:before="0" w:after="0"/>
        <w:jc w:val="left"/>
        <w:rPr>
          <w:rFonts w:ascii="Verdana" w:hAnsi="Verdana" w:cs="Verdana"/>
        </w:rPr>
      </w:pPr>
      <w:r>
        <w:rPr>
          <w:rFonts w:cs="Verdana" w:ascii="Verdana" w:hAnsi="Verdana"/>
        </w:rPr>
      </w:r>
    </w:p>
    <w:p>
      <w:pPr>
        <w:pStyle w:val="Normal"/>
        <w:autoSpaceDE w:val="false"/>
        <w:spacing w:lineRule="auto" w:line="240" w:before="0" w:after="0"/>
        <w:jc w:val="left"/>
        <w:rPr/>
      </w:pPr>
      <w:r>
        <w:rPr>
          <w:rFonts w:cs="Verdana" w:ascii="Verdana" w:hAnsi="Verdana"/>
          <w:b/>
        </w:rPr>
        <w:tab/>
      </w:r>
      <w:r>
        <w:rPr>
          <w:rFonts w:cs="Verdana" w:ascii="Verdana" w:hAnsi="Verdana"/>
          <w:b/>
          <w:u w:val="single"/>
        </w:rPr>
        <w:t>8.- RUEGOS Y PREGUNTAS.-</w:t>
      </w:r>
    </w:p>
    <w:p>
      <w:pPr>
        <w:pStyle w:val="Normal"/>
        <w:autoSpaceDE w:val="false"/>
        <w:spacing w:lineRule="auto" w:line="240" w:before="0" w:after="0"/>
        <w:jc w:val="left"/>
        <w:rPr>
          <w:rFonts w:ascii="Verdana" w:hAnsi="Verdana" w:cs="Verdana"/>
          <w:b/>
          <w:b/>
          <w:u w:val="single"/>
        </w:rPr>
      </w:pPr>
      <w:r>
        <w:rPr>
          <w:rFonts w:cs="Verdana" w:ascii="Verdana" w:hAnsi="Verdana"/>
          <w:b/>
          <w:u w:val="single"/>
        </w:rPr>
      </w:r>
    </w:p>
    <w:p>
      <w:pPr>
        <w:pStyle w:val="Normal"/>
        <w:numPr>
          <w:ilvl w:val="0"/>
          <w:numId w:val="90"/>
        </w:numPr>
        <w:autoSpaceDE w:val="false"/>
        <w:spacing w:lineRule="auto" w:line="240" w:before="0" w:after="0"/>
        <w:jc w:val="left"/>
        <w:rPr>
          <w:rFonts w:ascii="Verdana" w:hAnsi="Verdana" w:cs="Verdana"/>
          <w:u w:val="single"/>
        </w:rPr>
      </w:pPr>
      <w:r>
        <w:rPr>
          <w:rFonts w:cs="Verdana" w:ascii="Verdana" w:hAnsi="Verdana"/>
          <w:u w:val="single"/>
        </w:rPr>
        <w:t>Doña Yanira Álvarez Jiménez (Grupo Mixto: CC):</w:t>
      </w:r>
    </w:p>
    <w:p>
      <w:pPr>
        <w:pStyle w:val="Normal"/>
        <w:autoSpaceDE w:val="false"/>
        <w:spacing w:lineRule="auto" w:line="240" w:before="0" w:after="0"/>
        <w:ind w:left="590" w:right="0" w:hanging="0"/>
        <w:jc w:val="left"/>
        <w:rPr>
          <w:rFonts w:ascii="Verdana" w:hAnsi="Verdana" w:cs="Verdana"/>
          <w:u w:val="single"/>
        </w:rPr>
      </w:pPr>
      <w:r>
        <w:rPr>
          <w:rFonts w:cs="Verdana" w:ascii="Verdana" w:hAnsi="Verdana"/>
          <w:u w:val="single"/>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1).- Quiere trasladar un ruego, el 27 de mayo se declaró luto nacional y se llevo un minuto de silencio por parte de este Ayuntamiento y no se comunico a la oposición, por </w:t>
      </w:r>
    </w:p>
    <w:p>
      <w:pPr>
        <w:pStyle w:val="Normal"/>
        <w:autoSpaceDE w:val="false"/>
        <w:spacing w:lineRule="auto" w:line="240" w:before="0" w:after="0"/>
        <w:ind w:left="0" w:right="0" w:hanging="0"/>
        <w:jc w:val="left"/>
        <w:rPr>
          <w:rFonts w:ascii="Verdana" w:hAnsi="Verdana" w:cs="Verdana"/>
        </w:rPr>
      </w:pPr>
      <w:r>
        <w:rPr>
          <w:rFonts w:cs="Verdana" w:ascii="Verdana" w:hAnsi="Verdana"/>
        </w:rPr>
        <w:t>lo que ruego que se establezca un protocolo de actuación para que esté representada la oposición, tenemos una concejalía de protocolo y debemos de hacerla efectiva.</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pPr>
      <w:r>
        <w:rPr>
          <w:rFonts w:cs="Verdana" w:ascii="Verdana" w:hAnsi="Verdana"/>
        </w:rPr>
        <w:t xml:space="preserve">2).- Pregunta si hay fecha prevista para la inauguración del recinto ferial de </w:t>
      </w:r>
      <w:r>
        <w:rPr>
          <w:rFonts w:cs="Verdana" w:ascii="Verdana" w:hAnsi="Verdana"/>
        </w:rPr>
        <w:t>A</w:t>
      </w:r>
      <w:r>
        <w:rPr>
          <w:rFonts w:cs="Verdana" w:ascii="Verdana" w:hAnsi="Verdana"/>
        </w:rPr>
        <w:t xml:space="preserve">rinaga, </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3).-En algunos lugares del Cruce de Arinaga se ha suprimido el estacionamiento alterno que estaba hasta ahora y me gustaría saber porque no se ha comunicado a los vecinos y vecinas.</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u w:val="single"/>
        </w:rPr>
      </w:pPr>
      <w:r>
        <w:rPr>
          <w:rFonts w:cs="Verdana" w:ascii="Verdana" w:hAnsi="Verdana"/>
          <w:u w:val="single"/>
        </w:rPr>
        <w:t>-Don Vicente Mena Santana (Grupo Mixto: Cs):</w:t>
      </w:r>
    </w:p>
    <w:p>
      <w:pPr>
        <w:pStyle w:val="Normal"/>
        <w:autoSpaceDE w:val="false"/>
        <w:spacing w:lineRule="auto" w:line="240" w:before="0" w:after="0"/>
        <w:ind w:left="0" w:right="0" w:firstLine="590"/>
        <w:jc w:val="left"/>
        <w:rPr>
          <w:rFonts w:ascii="Verdana" w:hAnsi="Verdana" w:cs="Verdana"/>
          <w:u w:val="single"/>
        </w:rPr>
      </w:pPr>
      <w:r>
        <w:rPr>
          <w:rFonts w:cs="Verdana" w:ascii="Verdana" w:hAnsi="Verdana"/>
          <w:u w:val="single"/>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1).- Me gustaría conocer o que se dé una explicación a los motivos por los que en la urbanización Oasis de Playa de Vargas, se ha tenido que cerrar la calle Morse, justo a la altura del cruce con la calle Zeppelín, que es la calle que da acceso a la zona de fincas</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2).-De todos es conocido que en la Calle Colon, zona Soco Negro se han llevado a </w:t>
      </w:r>
    </w:p>
    <w:p>
      <w:pPr>
        <w:pStyle w:val="Normal"/>
        <w:autoSpaceDE w:val="false"/>
        <w:spacing w:lineRule="auto" w:line="240" w:before="0" w:after="0"/>
        <w:ind w:left="0" w:right="0" w:hanging="0"/>
        <w:jc w:val="left"/>
        <w:rPr>
          <w:rFonts w:ascii="Verdana" w:hAnsi="Verdana" w:cs="Verdana"/>
        </w:rPr>
      </w:pPr>
      <w:r>
        <w:rPr>
          <w:rFonts w:cs="Verdana" w:ascii="Verdana" w:hAnsi="Verdana"/>
        </w:rPr>
        <w:t xml:space="preserve">cabo obras y se han modificado las zonas de aparcamiento, teniendo en cuenta la </w:t>
      </w:r>
    </w:p>
    <w:p>
      <w:pPr>
        <w:pStyle w:val="Normal"/>
        <w:autoSpaceDE w:val="false"/>
        <w:spacing w:lineRule="auto" w:line="240" w:before="0" w:after="0"/>
        <w:ind w:left="0" w:right="0" w:hanging="0"/>
        <w:jc w:val="left"/>
        <w:rPr>
          <w:rFonts w:ascii="Verdana" w:hAnsi="Verdana" w:cs="Verdana"/>
        </w:rPr>
      </w:pPr>
      <w:r>
        <w:rPr>
          <w:rFonts w:cs="Verdana" w:ascii="Verdana" w:hAnsi="Verdana"/>
        </w:rPr>
        <w:t xml:space="preserve">estrechez de las aceras los peatones se ven obligados a usar la calzada con el peligro </w:t>
      </w:r>
    </w:p>
    <w:p>
      <w:pPr>
        <w:pStyle w:val="Normal"/>
        <w:autoSpaceDE w:val="false"/>
        <w:spacing w:lineRule="auto" w:line="240" w:before="0" w:after="0"/>
        <w:ind w:left="0" w:right="0" w:hanging="0"/>
        <w:jc w:val="left"/>
        <w:rPr>
          <w:rFonts w:ascii="Verdana" w:hAnsi="Verdana" w:cs="Verdana"/>
        </w:rPr>
      </w:pPr>
      <w:r>
        <w:rPr>
          <w:rFonts w:cs="Verdana" w:ascii="Verdana" w:hAnsi="Verdana"/>
        </w:rPr>
        <w:t xml:space="preserve">que conlleva, además en esta condición de pandemia, para mantener las condiciones de distanciamiento se hace recomendable habilitar, espacios más amplios para el paso de </w:t>
      </w:r>
    </w:p>
    <w:p>
      <w:pPr>
        <w:pStyle w:val="Normal"/>
        <w:autoSpaceDE w:val="false"/>
        <w:spacing w:lineRule="auto" w:line="240" w:before="0" w:after="0"/>
        <w:ind w:left="0" w:right="0" w:hanging="0"/>
        <w:jc w:val="left"/>
        <w:rPr>
          <w:rFonts w:ascii="Verdana" w:hAnsi="Verdana" w:cs="Verdana"/>
        </w:rPr>
      </w:pPr>
      <w:r>
        <w:rPr>
          <w:rFonts w:cs="Verdana" w:ascii="Verdana" w:hAnsi="Verdana"/>
        </w:rPr>
        <w:t>los ciudadanos.</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¿Por qué no se han mejorado las condiciones de las aceras con las obras o se ha procedido o peatonalizar parte de la calzada?</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3).- También relacionada con la Calle Colón, con el aumento del paso de vehículos </w:t>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el paso de cebra con la Calle Urdaneta se está convirtiendo en una zona de mucho peligro, por que el acceso se hace a mucha velocidad llegándose a producir varios accidentes, parece razonable que haya que mejorar la vía en ese punto, se propone </w:t>
      </w:r>
    </w:p>
    <w:p>
      <w:pPr>
        <w:pStyle w:val="Normal"/>
        <w:autoSpaceDE w:val="false"/>
        <w:spacing w:lineRule="auto" w:line="240" w:before="0" w:after="0"/>
        <w:ind w:left="0" w:right="0" w:hanging="0"/>
        <w:jc w:val="left"/>
        <w:rPr>
          <w:rFonts w:ascii="Verdana" w:hAnsi="Verdana" w:cs="Verdana"/>
        </w:rPr>
      </w:pPr>
      <w:r>
        <w:rPr>
          <w:rFonts w:cs="Verdana" w:ascii="Verdana" w:hAnsi="Verdana"/>
        </w:rPr>
        <w:t>elevar la calzada a la altura del paso de peatón para que los vehículos disminuyan la velocidad por ese punto.</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4).-Otra cuestión, se ha planteado en otras ocasiones el señalizar en espacios con </w:t>
      </w:r>
    </w:p>
    <w:p>
      <w:pPr>
        <w:pStyle w:val="Normal"/>
        <w:autoSpaceDE w:val="false"/>
        <w:spacing w:lineRule="auto" w:line="240" w:before="0" w:after="0"/>
        <w:ind w:left="0" w:right="0" w:firstLine="590"/>
        <w:jc w:val="left"/>
        <w:rPr>
          <w:rFonts w:ascii="Verdana" w:hAnsi="Verdana" w:cs="Verdana"/>
        </w:rPr>
      </w:pPr>
      <w:r>
        <w:rPr>
          <w:rFonts w:cs="Verdana" w:ascii="Verdana" w:hAnsi="Verdana"/>
        </w:rPr>
        <w:t>gran afluencia la ida y la vuelta en tanto en cuanto se mantenga la alarma sanitaria,</w:t>
      </w:r>
    </w:p>
    <w:p>
      <w:pPr>
        <w:pStyle w:val="Normal"/>
        <w:autoSpaceDE w:val="false"/>
        <w:spacing w:lineRule="auto" w:line="240" w:before="0" w:after="0"/>
        <w:ind w:left="0" w:right="0" w:hanging="0"/>
        <w:jc w:val="left"/>
        <w:rPr>
          <w:rFonts w:ascii="Verdana" w:hAnsi="Verdana" w:cs="Verdana"/>
        </w:rPr>
      </w:pPr>
      <w:r>
        <w:rPr>
          <w:rFonts w:cs="Verdana" w:ascii="Verdana" w:hAnsi="Verdana"/>
        </w:rPr>
        <w:t xml:space="preserve">el Alcalde comento estar pendiente de una reunión del comité ejecutivo de la FECAM </w:t>
      </w:r>
    </w:p>
    <w:p>
      <w:pPr>
        <w:pStyle w:val="Normal"/>
        <w:autoSpaceDE w:val="false"/>
        <w:spacing w:lineRule="auto" w:line="240" w:before="0" w:after="0"/>
        <w:ind w:left="0" w:right="0" w:hanging="0"/>
        <w:jc w:val="left"/>
        <w:rPr>
          <w:rFonts w:ascii="Verdana" w:hAnsi="Verdana" w:cs="Verdana"/>
        </w:rPr>
      </w:pPr>
      <w:r>
        <w:rPr>
          <w:rFonts w:cs="Verdana" w:ascii="Verdana" w:hAnsi="Verdana"/>
        </w:rPr>
        <w:t xml:space="preserve">para tratar este tema y tomar decisiones, parece ser que no se considero importante </w:t>
      </w:r>
    </w:p>
    <w:p>
      <w:pPr>
        <w:pStyle w:val="Normal"/>
        <w:autoSpaceDE w:val="false"/>
        <w:spacing w:lineRule="auto" w:line="240" w:before="0" w:after="0"/>
        <w:ind w:left="0" w:right="0" w:hanging="0"/>
        <w:jc w:val="left"/>
        <w:rPr>
          <w:rFonts w:ascii="Verdana" w:hAnsi="Verdana" w:cs="Verdana"/>
        </w:rPr>
      </w:pPr>
      <w:r>
        <w:rPr>
          <w:rFonts w:cs="Verdana" w:ascii="Verdana" w:hAnsi="Verdana"/>
        </w:rPr>
        <w:t>puesto que no se ha hecho en la Avenida de los Pescadores, ahora se da el problema del acceso a las playas, si se arbitran las medidas necesarias por parte del Ayuntamiento seguro que los usuarios de las mismas por responsabilidad ya demostrada con creces, dejaran el espacio para entrar y salir con seguridad.</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5).-Se ha informado en plenos anteriores que se ha llevado un análisis de la </w:t>
      </w:r>
    </w:p>
    <w:p>
      <w:pPr>
        <w:pStyle w:val="Normal"/>
        <w:autoSpaceDE w:val="false"/>
        <w:spacing w:lineRule="auto" w:line="240" w:before="0" w:after="0"/>
        <w:ind w:left="0" w:right="0" w:hanging="0"/>
        <w:jc w:val="left"/>
        <w:rPr>
          <w:rFonts w:ascii="Verdana" w:hAnsi="Verdana" w:cs="Verdana"/>
        </w:rPr>
      </w:pPr>
      <w:r>
        <w:rPr>
          <w:rFonts w:cs="Verdana" w:ascii="Verdana" w:hAnsi="Verdana"/>
        </w:rPr>
        <w:t xml:space="preserve">situación de todas las palmeras en el municipio, es muy importante revisar el </w:t>
      </w:r>
    </w:p>
    <w:p>
      <w:pPr>
        <w:pStyle w:val="Normal"/>
        <w:autoSpaceDE w:val="false"/>
        <w:spacing w:lineRule="auto" w:line="240" w:before="0" w:after="0"/>
        <w:ind w:left="0" w:right="0" w:hanging="0"/>
        <w:jc w:val="left"/>
        <w:rPr>
          <w:rFonts w:ascii="Verdana" w:hAnsi="Verdana" w:cs="Verdana"/>
        </w:rPr>
      </w:pPr>
      <w:r>
        <w:rPr>
          <w:rFonts w:cs="Verdana" w:ascii="Verdana" w:hAnsi="Verdana"/>
        </w:rPr>
        <w:t xml:space="preserve">saneamiento de poda de palmeras, mucha hoja seca pone en riesgo a las personas y a </w:t>
      </w:r>
    </w:p>
    <w:p>
      <w:pPr>
        <w:pStyle w:val="Normal"/>
        <w:autoSpaceDE w:val="false"/>
        <w:spacing w:lineRule="auto" w:line="240" w:before="0" w:after="0"/>
        <w:ind w:left="0" w:right="0" w:hanging="0"/>
        <w:jc w:val="left"/>
        <w:rPr>
          <w:rFonts w:ascii="Verdana" w:hAnsi="Verdana" w:cs="Verdana"/>
        </w:rPr>
      </w:pPr>
      <w:r>
        <w:rPr>
          <w:rFonts w:cs="Verdana" w:ascii="Verdana" w:hAnsi="Verdana"/>
        </w:rPr>
        <w:t>los vehículos porque se caen a la calzada por culpa del viento.</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6).-Hace unos días presente una solicitud de información sobre todo relacionado con</w:t>
      </w:r>
    </w:p>
    <w:p>
      <w:pPr>
        <w:pStyle w:val="Normal"/>
        <w:autoSpaceDE w:val="false"/>
        <w:spacing w:lineRule="auto" w:line="240" w:before="0" w:after="0"/>
        <w:ind w:left="0" w:right="0" w:hanging="0"/>
        <w:jc w:val="left"/>
        <w:rPr>
          <w:rFonts w:ascii="Verdana" w:hAnsi="Verdana" w:cs="Verdana"/>
        </w:rPr>
      </w:pPr>
      <w:r>
        <w:rPr>
          <w:rFonts w:cs="Verdana" w:ascii="Verdana" w:hAnsi="Verdana"/>
        </w:rPr>
        <w:t>el punto limpio referente al uso y limitaciones de su uso, rogaría al Sr Alcalde que respondiera a esa cuestión.</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7).-Estamos en verano, Arinaga está poblada y persiste situaciones en la Avenida</w:t>
      </w:r>
    </w:p>
    <w:p>
      <w:pPr>
        <w:pStyle w:val="Normal"/>
        <w:autoSpaceDE w:val="false"/>
        <w:spacing w:lineRule="auto" w:line="240" w:before="0" w:after="0"/>
        <w:ind w:left="0" w:right="0" w:hanging="0"/>
        <w:jc w:val="left"/>
        <w:rPr>
          <w:rFonts w:ascii="Verdana" w:hAnsi="Verdana" w:cs="Verdana"/>
        </w:rPr>
      </w:pPr>
      <w:r>
        <w:rPr>
          <w:rFonts w:cs="Verdana" w:ascii="Verdana" w:hAnsi="Verdana"/>
        </w:rPr>
        <w:t>que pueden perjudicar a las personas, hay zonas resbaladizas en el paseo y aun no</w:t>
      </w:r>
    </w:p>
    <w:p>
      <w:pPr>
        <w:pStyle w:val="Normal"/>
        <w:autoSpaceDE w:val="false"/>
        <w:spacing w:lineRule="auto" w:line="240" w:before="0" w:after="0"/>
        <w:ind w:left="0" w:right="0" w:hanging="0"/>
        <w:jc w:val="left"/>
        <w:rPr>
          <w:rFonts w:ascii="Verdana" w:hAnsi="Verdana" w:cs="Verdana"/>
        </w:rPr>
      </w:pPr>
      <w:r>
        <w:rPr>
          <w:rFonts w:cs="Verdana" w:ascii="Verdana" w:hAnsi="Verdana"/>
        </w:rPr>
        <w:t>se ha resuelto, y zonas entre el muelle y el Soco que tiene adoquines deteriorados,</w:t>
      </w:r>
    </w:p>
    <w:p>
      <w:pPr>
        <w:pStyle w:val="Normal"/>
        <w:autoSpaceDE w:val="false"/>
        <w:spacing w:lineRule="auto" w:line="240" w:before="0" w:after="0"/>
        <w:ind w:left="0" w:right="0" w:hanging="0"/>
        <w:jc w:val="left"/>
        <w:rPr>
          <w:rFonts w:ascii="Verdana" w:hAnsi="Verdana" w:cs="Verdana"/>
        </w:rPr>
      </w:pPr>
      <w:r>
        <w:rPr>
          <w:rFonts w:cs="Verdana" w:ascii="Verdana" w:hAnsi="Verdana"/>
        </w:rPr>
        <w:t>debería de resolverse esta situación.</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pPr>
      <w:r>
        <w:rPr>
          <w:rFonts w:cs="Verdana" w:ascii="Verdana" w:hAnsi="Verdana"/>
        </w:rPr>
        <w:t>-</w:t>
      </w:r>
      <w:r>
        <w:rPr>
          <w:rFonts w:cs="Verdana" w:ascii="Verdana" w:hAnsi="Verdana"/>
          <w:u w:val="single"/>
        </w:rPr>
        <w:t>Don Mario Melián Hernández (PSOE):</w:t>
      </w:r>
    </w:p>
    <w:p>
      <w:pPr>
        <w:pStyle w:val="Normal"/>
        <w:autoSpaceDE w:val="false"/>
        <w:spacing w:lineRule="auto" w:line="240" w:before="0" w:after="0"/>
        <w:ind w:left="0" w:right="0" w:firstLine="590"/>
        <w:jc w:val="left"/>
        <w:rPr>
          <w:rFonts w:ascii="Verdana" w:hAnsi="Verdana" w:cs="Verdana"/>
          <w:u w:val="single"/>
        </w:rPr>
      </w:pPr>
      <w:r>
        <w:rPr>
          <w:rFonts w:cs="Verdana" w:ascii="Verdana" w:hAnsi="Verdana"/>
          <w:u w:val="single"/>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1).- El grupo Psoe hizo una visita en Montaña de Los Vélez y los vecinos nos trasladaron quejas de la obra de canalizaciones de agua con caídas hacia los garajes y aceras y escaleras deformes, mandamos fotos con estas incidencias, también indican </w:t>
      </w:r>
    </w:p>
    <w:p>
      <w:pPr>
        <w:pStyle w:val="Normal"/>
        <w:autoSpaceDE w:val="false"/>
        <w:spacing w:lineRule="auto" w:line="240" w:before="0" w:after="0"/>
        <w:ind w:left="0" w:right="0" w:hanging="0"/>
        <w:jc w:val="left"/>
        <w:rPr>
          <w:rFonts w:ascii="Verdana" w:hAnsi="Verdana" w:cs="Verdana"/>
        </w:rPr>
      </w:pPr>
      <w:r>
        <w:rPr>
          <w:rFonts w:cs="Verdana" w:ascii="Verdana" w:hAnsi="Verdana"/>
        </w:rPr>
        <w:t>que parte de la zona las tuberías no estaban a profundidad adecuada.</w:t>
      </w:r>
    </w:p>
    <w:p>
      <w:pPr>
        <w:pStyle w:val="Normal"/>
        <w:autoSpaceDE w:val="false"/>
        <w:spacing w:lineRule="auto" w:line="240" w:before="0" w:after="0"/>
        <w:ind w:left="0" w:right="0" w:firstLine="590"/>
        <w:jc w:val="left"/>
        <w:rPr>
          <w:rFonts w:ascii="Verdana" w:hAnsi="Verdana" w:cs="Verdana"/>
        </w:rPr>
      </w:pPr>
      <w:r>
        <w:rPr>
          <w:rFonts w:cs="Verdana" w:ascii="Verdana" w:hAnsi="Verdana"/>
        </w:rPr>
        <w:t>Solicitamos que se instalen sobre todo en la zona norte barandillas de protección.</w:t>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También en la Calle Camelia 54 se encuentra una zona de contenedores y hay un </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hanging="0"/>
        <w:jc w:val="left"/>
        <w:rPr>
          <w:rFonts w:ascii="Verdana" w:hAnsi="Verdana" w:cs="Verdana"/>
        </w:rPr>
      </w:pPr>
      <w:r>
        <w:rPr>
          <w:rFonts w:cs="Verdana" w:ascii="Verdana" w:hAnsi="Verdana"/>
        </w:rPr>
      </w:r>
    </w:p>
    <w:p>
      <w:pPr>
        <w:pStyle w:val="Normal"/>
        <w:autoSpaceDE w:val="false"/>
        <w:spacing w:lineRule="auto" w:line="240" w:before="0" w:after="0"/>
        <w:ind w:left="0" w:right="0" w:hanging="0"/>
        <w:jc w:val="left"/>
        <w:rPr>
          <w:rFonts w:ascii="Verdana" w:hAnsi="Verdana" w:cs="Verdana"/>
        </w:rPr>
      </w:pPr>
      <w:r>
        <w:rPr>
          <w:rFonts w:cs="Verdana" w:ascii="Verdana" w:hAnsi="Verdana"/>
        </w:rPr>
        <w:t>peligro del camión de la basura cuando va por esa zona que resbala, queremos que se estudie una solución.</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También manifiesta que apoya la iniciativa de la propuesta de Yanira referente al </w:t>
      </w:r>
    </w:p>
    <w:p>
      <w:pPr>
        <w:pStyle w:val="Normal"/>
        <w:autoSpaceDE w:val="false"/>
        <w:spacing w:lineRule="auto" w:line="240" w:before="0" w:after="0"/>
        <w:ind w:left="0" w:right="0" w:hanging="0"/>
        <w:jc w:val="left"/>
        <w:rPr>
          <w:rFonts w:ascii="Verdana" w:hAnsi="Verdana" w:cs="Verdana"/>
        </w:rPr>
      </w:pPr>
      <w:r>
        <w:rPr>
          <w:rFonts w:cs="Verdana" w:ascii="Verdana" w:hAnsi="Verdana"/>
        </w:rPr>
        <w:t>tema del protocolo.</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u w:val="single"/>
        </w:rPr>
      </w:pPr>
      <w:r>
        <w:rPr>
          <w:rFonts w:cs="Verdana" w:ascii="Verdana" w:hAnsi="Verdana"/>
          <w:u w:val="single"/>
        </w:rPr>
        <w:t>-El Sr. Alcalde contesta:</w:t>
      </w:r>
    </w:p>
    <w:p>
      <w:pPr>
        <w:pStyle w:val="Normal"/>
        <w:autoSpaceDE w:val="false"/>
        <w:spacing w:lineRule="auto" w:line="240" w:before="0" w:after="0"/>
        <w:ind w:left="0" w:right="0" w:firstLine="590"/>
        <w:jc w:val="left"/>
        <w:rPr>
          <w:rFonts w:ascii="Verdana" w:hAnsi="Verdana" w:cs="Verdana"/>
          <w:u w:val="single"/>
        </w:rPr>
      </w:pPr>
      <w:r>
        <w:rPr>
          <w:rFonts w:cs="Verdana" w:ascii="Verdana" w:hAnsi="Verdana"/>
          <w:u w:val="single"/>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1).- Totalmente de acuerdo con la petición de la compañera Yanira, respecto a ese</w:t>
      </w:r>
    </w:p>
    <w:p>
      <w:pPr>
        <w:pStyle w:val="Normal"/>
        <w:autoSpaceDE w:val="false"/>
        <w:spacing w:lineRule="auto" w:line="240" w:before="0" w:after="0"/>
        <w:ind w:left="0" w:right="0" w:hanging="0"/>
        <w:jc w:val="left"/>
        <w:rPr>
          <w:rFonts w:ascii="Verdana" w:hAnsi="Verdana" w:cs="Verdana"/>
        </w:rPr>
      </w:pPr>
      <w:r>
        <w:rPr>
          <w:rFonts w:cs="Verdana" w:ascii="Verdana" w:hAnsi="Verdana"/>
        </w:rPr>
        <w:t>tipo de eventos, es verdad que la propuesta de la Femp llego ese día, no debió pasar y pedimos disculpas.</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2).- No hay fecha para la inauguración del recinto ferial, estamos en función del desarrollo de la cubierta.</w:t>
      </w:r>
    </w:p>
    <w:p>
      <w:pPr>
        <w:pStyle w:val="Normal"/>
        <w:autoSpaceDE w:val="false"/>
        <w:spacing w:lineRule="auto" w:line="240" w:before="0" w:after="0"/>
        <w:ind w:left="0" w:right="0" w:firstLine="590"/>
        <w:jc w:val="left"/>
        <w:rPr>
          <w:rFonts w:ascii="Verdana" w:hAnsi="Verdana" w:cs="Verdana"/>
        </w:rPr>
      </w:pPr>
      <w:r>
        <w:rPr>
          <w:rFonts w:cs="Verdana" w:ascii="Verdana" w:hAnsi="Verdana"/>
        </w:rPr>
      </w:r>
    </w:p>
    <w:p>
      <w:pPr>
        <w:pStyle w:val="Normal"/>
        <w:autoSpaceDE w:val="false"/>
        <w:spacing w:lineRule="auto" w:line="240" w:before="0" w:after="0"/>
        <w:jc w:val="left"/>
        <w:rPr/>
      </w:pPr>
      <w:r>
        <w:rPr>
          <w:rFonts w:eastAsia="Verdana" w:cs="Verdana" w:ascii="Verdana" w:hAnsi="Verdana"/>
        </w:rPr>
        <w:t xml:space="preserve">       </w:t>
      </w:r>
      <w:r>
        <w:rPr>
          <w:rFonts w:cs="Verdana" w:ascii="Verdana" w:hAnsi="Verdana"/>
        </w:rPr>
        <w:t>3).- Lo del estacionamiento alterno se hace para ganar más espacio, se hizo un</w:t>
      </w:r>
    </w:p>
    <w:p>
      <w:pPr>
        <w:pStyle w:val="Normal"/>
        <w:autoSpaceDE w:val="false"/>
        <w:spacing w:lineRule="auto" w:line="240" w:before="0" w:after="0"/>
        <w:jc w:val="left"/>
        <w:rPr>
          <w:rFonts w:ascii="Verdana" w:hAnsi="Verdana" w:cs="Verdana"/>
        </w:rPr>
      </w:pPr>
      <w:r>
        <w:rPr>
          <w:rFonts w:cs="Verdana" w:ascii="Verdana" w:hAnsi="Verdana"/>
        </w:rPr>
        <w:t xml:space="preserve">estudio de las calles, se estudió las alternativas de la zona de la vía que más </w:t>
      </w:r>
    </w:p>
    <w:p>
      <w:pPr>
        <w:pStyle w:val="Normal"/>
        <w:autoSpaceDE w:val="false"/>
        <w:spacing w:lineRule="auto" w:line="240" w:before="0" w:after="0"/>
        <w:jc w:val="left"/>
        <w:rPr>
          <w:rFonts w:ascii="Verdana" w:hAnsi="Verdana" w:cs="Verdana"/>
        </w:rPr>
      </w:pPr>
      <w:r>
        <w:rPr>
          <w:rFonts w:cs="Verdana" w:ascii="Verdana" w:hAnsi="Verdana"/>
        </w:rPr>
        <w:t xml:space="preserve">posibilidades ofrecían y tenia efectos en el acceso de minusválidos y en la reducción de </w:t>
      </w:r>
    </w:p>
    <w:p>
      <w:pPr>
        <w:pStyle w:val="Normal"/>
        <w:autoSpaceDE w:val="false"/>
        <w:spacing w:lineRule="auto" w:line="240" w:before="0" w:after="0"/>
        <w:jc w:val="left"/>
        <w:rPr>
          <w:rFonts w:ascii="Verdana" w:hAnsi="Verdana" w:cs="Verdana"/>
        </w:rPr>
      </w:pPr>
      <w:r>
        <w:rPr>
          <w:rFonts w:cs="Verdana" w:ascii="Verdana" w:hAnsi="Verdana"/>
        </w:rPr>
        <w:t xml:space="preserve">la velocidad y se van comunicando a los vecinos del entorno a medida que se va </w:t>
      </w:r>
    </w:p>
    <w:p>
      <w:pPr>
        <w:pStyle w:val="Normal"/>
        <w:autoSpaceDE w:val="false"/>
        <w:spacing w:lineRule="auto" w:line="240" w:before="0" w:after="0"/>
        <w:jc w:val="left"/>
        <w:rPr>
          <w:rFonts w:ascii="Verdana" w:hAnsi="Verdana" w:cs="Verdana"/>
        </w:rPr>
      </w:pPr>
      <w:r>
        <w:rPr>
          <w:rFonts w:cs="Verdana" w:ascii="Verdana" w:hAnsi="Verdana"/>
        </w:rPr>
        <w:t>haciendo.</w:t>
      </w:r>
    </w:p>
    <w:p>
      <w:pPr>
        <w:pStyle w:val="Normal"/>
        <w:autoSpaceDE w:val="false"/>
        <w:spacing w:lineRule="auto" w:line="240" w:before="0" w:after="0"/>
        <w:jc w:val="left"/>
        <w:rPr>
          <w:rFonts w:ascii="Verdana" w:hAnsi="Verdana" w:cs="Verdana"/>
        </w:rPr>
      </w:pPr>
      <w:r>
        <w:rPr>
          <w:rFonts w:cs="Verdana" w:ascii="Verdana" w:hAnsi="Verdana"/>
        </w:rPr>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4).- En cuanto al cierre del acceso a las fincas en el Oasis, lleva mucho tiempo planteándose por los vecinos denuncias de que muchos que pasan a las fincas traseras </w:t>
      </w:r>
    </w:p>
    <w:p>
      <w:pPr>
        <w:pStyle w:val="Normal"/>
        <w:autoSpaceDE w:val="false"/>
        <w:spacing w:lineRule="auto" w:line="240" w:before="0" w:after="0"/>
        <w:ind w:left="0" w:right="0" w:hanging="0"/>
        <w:jc w:val="left"/>
        <w:rPr>
          <w:rFonts w:ascii="Verdana" w:hAnsi="Verdana" w:cs="Verdana"/>
        </w:rPr>
      </w:pPr>
      <w:r>
        <w:rPr>
          <w:rFonts w:cs="Verdana" w:ascii="Verdana" w:hAnsi="Verdana"/>
        </w:rPr>
        <w:t xml:space="preserve">que tienen o no autorización para la explotación agraria de las fincas, porque la </w:t>
      </w:r>
    </w:p>
    <w:p>
      <w:pPr>
        <w:pStyle w:val="Normal"/>
        <w:autoSpaceDE w:val="false"/>
        <w:spacing w:lineRule="auto" w:line="240" w:before="0" w:after="0"/>
        <w:ind w:left="0" w:right="0" w:hanging="0"/>
        <w:jc w:val="left"/>
        <w:rPr>
          <w:rFonts w:ascii="Verdana" w:hAnsi="Verdana" w:cs="Verdana"/>
        </w:rPr>
      </w:pPr>
      <w:r>
        <w:rPr>
          <w:rFonts w:cs="Verdana" w:ascii="Verdana" w:hAnsi="Verdana"/>
        </w:rPr>
        <w:t>parcelación de esa finca no reúne las condiciones de legalidad y hay un expediente administrativo en curso.</w:t>
      </w:r>
    </w:p>
    <w:p>
      <w:pPr>
        <w:pStyle w:val="Normal"/>
        <w:autoSpaceDE w:val="false"/>
        <w:spacing w:lineRule="auto" w:line="240" w:before="0" w:after="0"/>
        <w:ind w:left="0" w:right="0" w:firstLine="590"/>
        <w:jc w:val="left"/>
        <w:rPr>
          <w:rFonts w:ascii="Verdana" w:hAnsi="Verdana" w:cs="Verdana"/>
        </w:rPr>
      </w:pPr>
      <w:r>
        <w:rPr>
          <w:rFonts w:cs="Verdana" w:ascii="Verdana" w:hAnsi="Verdana"/>
        </w:rPr>
        <w:t xml:space="preserve">Se toma esa decisión para delimitar la malla urbana y que el acceso a las fincas se haga a través de los caminos de las fincas que tienen, algunos con derecho de paso y </w:t>
      </w:r>
    </w:p>
    <w:p>
      <w:pPr>
        <w:pStyle w:val="Normal"/>
        <w:autoSpaceDE w:val="false"/>
        <w:spacing w:lineRule="auto" w:line="240" w:before="0" w:after="0"/>
        <w:ind w:left="0" w:right="0" w:hanging="0"/>
        <w:jc w:val="left"/>
        <w:rPr>
          <w:rFonts w:ascii="Verdana" w:hAnsi="Verdana" w:cs="Verdana"/>
        </w:rPr>
      </w:pPr>
      <w:r>
        <w:rPr>
          <w:rFonts w:cs="Verdana" w:ascii="Verdana" w:hAnsi="Verdana"/>
        </w:rPr>
        <w:t>otros por subdivisión de la finca de origen se han ido creando.</w:t>
      </w:r>
    </w:p>
    <w:p>
      <w:pPr>
        <w:pStyle w:val="Normal"/>
        <w:autoSpaceDE w:val="false"/>
        <w:spacing w:lineRule="auto" w:line="240" w:before="0" w:after="0"/>
        <w:ind w:left="0" w:right="0" w:firstLine="590"/>
        <w:jc w:val="left"/>
        <w:rPr>
          <w:rFonts w:ascii="Verdana" w:hAnsi="Verdana" w:cs="Verdana"/>
        </w:rPr>
      </w:pPr>
      <w:r>
        <w:rPr>
          <w:rFonts w:cs="Verdana" w:ascii="Verdana" w:hAnsi="Verdana"/>
        </w:rPr>
        <w:t>El grupo de gobierno quiere garantizar la delimitación del núcleo urbano con esta y otras medidas.</w:t>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pPr>
      <w:r>
        <w:rPr>
          <w:rFonts w:cs="Verdana" w:ascii="Verdana" w:hAnsi="Verdana"/>
          <w:sz w:val="22"/>
          <w:szCs w:val="22"/>
        </w:rPr>
        <w:t xml:space="preserve">5).- </w:t>
      </w:r>
      <w:r>
        <w:rPr>
          <w:rFonts w:cs="Verdana" w:ascii="Verdana" w:hAnsi="Verdana"/>
          <w:sz w:val="22"/>
          <w:szCs w:val="22"/>
          <w:lang w:val="es-ES"/>
        </w:rPr>
        <w:t xml:space="preserve">La calle Colón, el cambio del trafico se hace para  ralentizar la circulación y las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dimensiones de la acera se han ampliado con la colocación temporal de esa señaletica y lo uno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a la pregunta del muelle- Zoco negro, se está trabajando en un proyecto para rehabilitar de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manera integral la zona, el pavimento, el rompeolas y adecuar y hacer más amable el uso de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ese espacio, eso lleva consigo la ampliación del espacio peatonal que esta encima del solárium,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por eso se incluirá en el campo de actuación y así evitamos mal invertir recursos</w:t>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pPr>
      <w:r>
        <w:rPr>
          <w:rFonts w:cs="Verdana" w:ascii="Verdana" w:hAnsi="Verdana"/>
          <w:sz w:val="22"/>
          <w:szCs w:val="22"/>
        </w:rPr>
        <w:t xml:space="preserve">6).- </w:t>
      </w:r>
      <w:r>
        <w:rPr>
          <w:rFonts w:cs="Verdana" w:ascii="Verdana" w:hAnsi="Verdana"/>
          <w:sz w:val="22"/>
          <w:szCs w:val="22"/>
          <w:lang w:val="es-ES"/>
        </w:rPr>
        <w:t>En cuanto a poner un reductor de velocidad en Urdaneta esquina Colón se plantea a la concejalía de tráfico para que estudie la posibilidad.</w:t>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pPr>
      <w:r>
        <w:rPr>
          <w:rFonts w:cs="Verdana" w:ascii="Verdana" w:hAnsi="Verdana"/>
          <w:sz w:val="22"/>
          <w:szCs w:val="22"/>
        </w:rPr>
        <w:t>7).-</w:t>
      </w:r>
      <w:r>
        <w:rPr>
          <w:rFonts w:cs="Verdana" w:ascii="Verdana" w:hAnsi="Verdana"/>
          <w:sz w:val="22"/>
          <w:szCs w:val="22"/>
          <w:lang w:val="es-ES"/>
        </w:rPr>
        <w:t xml:space="preserve">Referente a la señalización del paseo marítimo en cuanto idas y venidas se dieron instrucciones desde la FECAM, en el caso del paseo marítimo de Arinaga está totalmente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prohibido que las personas se queden en los accesos, lo recuerdan de forma ordinaria los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socorristas por la megafonía todos los días, lo sabe la policía local y la guardia civil, están los carteles por todo el paseo, aún no se ha sancionado todavía, la siguiente fase será sancionar al</w:t>
      </w:r>
    </w:p>
    <w:p>
      <w:pPr>
        <w:pStyle w:val="Cuerpodetextoconsangra"/>
        <w:tabs>
          <w:tab w:val="left" w:pos="709" w:leader="none"/>
        </w:tabs>
        <w:spacing w:lineRule="auto" w:line="240" w:before="0" w:after="0"/>
        <w:ind w:left="0" w:right="0" w:hanging="0"/>
        <w:jc w:val="left"/>
        <w:rPr/>
      </w:pPr>
      <w:r>
        <w:rPr>
          <w:rFonts w:cs="Verdana" w:ascii="Verdana" w:hAnsi="Verdana"/>
          <w:sz w:val="22"/>
          <w:szCs w:val="22"/>
          <w:lang w:val="es-ES"/>
        </w:rPr>
        <w:t>que no cumpla.</w:t>
      </w:r>
      <w:r>
        <w:rPr>
          <w:rFonts w:cs="Verdana" w:ascii="Verdana" w:hAnsi="Verdana"/>
          <w:sz w:val="22"/>
          <w:szCs w:val="22"/>
        </w:rPr>
        <w:t xml:space="preserve"> </w:t>
      </w:r>
    </w:p>
    <w:p>
      <w:pPr>
        <w:pStyle w:val="Cuerpodetextoconsangra"/>
        <w:tabs>
          <w:tab w:val="left" w:pos="709" w:leader="none"/>
        </w:tabs>
        <w:spacing w:lineRule="auto" w:line="240" w:before="0" w:after="0"/>
        <w:ind w:left="0" w:right="0" w:firstLine="346"/>
        <w:jc w:val="left"/>
        <w:rPr>
          <w:rFonts w:ascii="Verdana" w:hAnsi="Verdana" w:cs="Verdana"/>
          <w:sz w:val="22"/>
          <w:szCs w:val="22"/>
        </w:rPr>
      </w:pPr>
      <w:r>
        <w:rPr>
          <w:rFonts w:cs="Verdana" w:ascii="Verdana" w:hAnsi="Verdana"/>
          <w:sz w:val="22"/>
          <w:szCs w:val="22"/>
        </w:rPr>
      </w:r>
    </w:p>
    <w:p>
      <w:pPr>
        <w:pStyle w:val="Cuerpodetextoconsangra"/>
        <w:tabs>
          <w:tab w:val="left" w:pos="709" w:leader="none"/>
        </w:tabs>
        <w:spacing w:lineRule="auto" w:line="240" w:before="0" w:after="0"/>
        <w:ind w:left="0" w:right="0" w:firstLine="346"/>
        <w:jc w:val="left"/>
        <w:rPr/>
      </w:pPr>
      <w:r>
        <w:rPr>
          <w:rFonts w:cs="Verdana" w:ascii="Verdana" w:hAnsi="Verdana"/>
          <w:sz w:val="22"/>
          <w:szCs w:val="22"/>
        </w:rPr>
        <w:t xml:space="preserve">8).- </w:t>
      </w:r>
      <w:r>
        <w:rPr>
          <w:rFonts w:cs="Verdana" w:ascii="Verdana" w:hAnsi="Verdana"/>
          <w:sz w:val="22"/>
          <w:szCs w:val="22"/>
          <w:lang w:val="es-ES"/>
        </w:rPr>
        <w:t>En cuanto a las palmeras se hace un análisis de aquellas que tengan una debilidad pero la empresa que se dedica a las podas con su planing actuará.</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pPr>
      <w:r>
        <w:rPr>
          <w:rFonts w:cs="Verdana" w:ascii="Verdana" w:hAnsi="Verdana"/>
          <w:sz w:val="22"/>
          <w:szCs w:val="22"/>
        </w:rPr>
        <w:t xml:space="preserve">9).- </w:t>
      </w:r>
      <w:r>
        <w:rPr>
          <w:rFonts w:cs="Verdana" w:ascii="Verdana" w:hAnsi="Verdana"/>
          <w:sz w:val="22"/>
          <w:szCs w:val="22"/>
          <w:lang w:val="es-ES"/>
        </w:rPr>
        <w:t>Referente al punto limpio esta mañana estaba la concejal del área viendo la respuesta conmigo, se le hará llegar en breve.</w:t>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pPr>
      <w:r>
        <w:rPr>
          <w:rFonts w:cs="Verdana" w:ascii="Verdana" w:hAnsi="Verdana"/>
          <w:sz w:val="22"/>
          <w:szCs w:val="22"/>
        </w:rPr>
        <w:t xml:space="preserve">10).- </w:t>
      </w:r>
      <w:r>
        <w:rPr>
          <w:rFonts w:cs="Verdana" w:ascii="Verdana" w:hAnsi="Verdana"/>
          <w:sz w:val="22"/>
          <w:szCs w:val="22"/>
          <w:lang w:val="es-ES"/>
        </w:rPr>
        <w:t xml:space="preserve">El agua de montaña de los Vélez trasladamos al director de obra las incidencias, es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 xml:space="preserve">verdad que aún hay partes de obra que se están ejecutando, pero que el director de obra  mire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el cumplimiento de las condiciones establecidas en el proyecto técnico.</w:t>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t xml:space="preserve">Las barandillas le agradecería que nos dijese el punto exacto para verlo, y en cuanto a </w:t>
      </w:r>
    </w:p>
    <w:p>
      <w:pPr>
        <w:pStyle w:val="Cuerpodetextoconsangra"/>
        <w:tabs>
          <w:tab w:val="left" w:pos="709" w:leader="none"/>
        </w:tabs>
        <w:spacing w:lineRule="auto" w:line="240" w:before="0" w:after="0"/>
        <w:ind w:left="0" w:right="0" w:hanging="0"/>
        <w:jc w:val="left"/>
        <w:rPr>
          <w:rFonts w:ascii="Verdana" w:hAnsi="Verdana" w:cs="Verdana"/>
          <w:sz w:val="22"/>
          <w:szCs w:val="22"/>
          <w:lang w:val="es-ES"/>
        </w:rPr>
      </w:pPr>
      <w:r>
        <w:rPr>
          <w:rFonts w:cs="Verdana" w:ascii="Verdana" w:hAnsi="Verdana"/>
          <w:sz w:val="22"/>
          <w:szCs w:val="22"/>
          <w:lang w:val="es-ES"/>
        </w:rPr>
        <w:t>Camelia 54 vemos la situación de los contenedores por si se pudiese estudiar otra alternativa que facilite la recogida de residuos pero también garantice la seguridad.</w:t>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rFonts w:ascii="Verdana" w:hAnsi="Verdana" w:cs="Verdana"/>
          <w:sz w:val="22"/>
          <w:szCs w:val="22"/>
          <w:lang w:val="es-ES"/>
        </w:rPr>
      </w:pPr>
      <w:r>
        <w:rPr>
          <w:rFonts w:cs="Verdana" w:ascii="Verdana" w:hAnsi="Verdana"/>
          <w:sz w:val="22"/>
          <w:szCs w:val="22"/>
          <w:lang w:val="es-ES"/>
        </w:rPr>
      </w:r>
    </w:p>
    <w:p>
      <w:pPr>
        <w:pStyle w:val="Cuerpodetextoconsangra"/>
        <w:tabs>
          <w:tab w:val="left" w:pos="709" w:leader="none"/>
        </w:tabs>
        <w:spacing w:lineRule="auto" w:line="240" w:before="0" w:after="0"/>
        <w:ind w:left="0" w:right="0" w:firstLine="346"/>
        <w:jc w:val="left"/>
        <w:rPr>
          <w:rFonts w:ascii="Verdana" w:hAnsi="Verdana" w:cs="Verdana"/>
          <w:sz w:val="22"/>
          <w:szCs w:val="22"/>
        </w:rPr>
      </w:pPr>
      <w:r>
        <w:rPr>
          <w:rFonts w:cs="Verdana" w:ascii="Verdana" w:hAnsi="Verdana"/>
          <w:sz w:val="22"/>
          <w:szCs w:val="22"/>
        </w:rPr>
      </w:r>
    </w:p>
    <w:p>
      <w:pPr>
        <w:pStyle w:val="Cuerpodetextoconsangra"/>
        <w:tabs>
          <w:tab w:val="left" w:pos="709" w:leader="none"/>
        </w:tabs>
        <w:spacing w:lineRule="auto" w:line="240" w:before="0" w:after="0"/>
        <w:ind w:left="0" w:right="0" w:firstLine="346"/>
        <w:jc w:val="left"/>
        <w:rPr>
          <w:rFonts w:ascii="Verdana" w:hAnsi="Verdana" w:cs="Verdana"/>
          <w:sz w:val="22"/>
          <w:szCs w:val="22"/>
        </w:rPr>
      </w:pPr>
      <w:r>
        <w:rPr>
          <w:rFonts w:cs="Verdana" w:ascii="Verdana" w:hAnsi="Verdana"/>
          <w:sz w:val="22"/>
          <w:szCs w:val="22"/>
        </w:rPr>
        <w:t xml:space="preserve">Y no habiendo más asuntos que tratar, la Presidencia da por finalizada la sesión, cuando son </w:t>
      </w:r>
    </w:p>
    <w:p>
      <w:pPr>
        <w:pStyle w:val="Cuerpodetextoconsangra"/>
        <w:tabs>
          <w:tab w:val="left" w:pos="709" w:leader="none"/>
        </w:tabs>
        <w:spacing w:lineRule="auto" w:line="240" w:before="0" w:after="0"/>
        <w:ind w:left="0" w:right="0" w:hanging="0"/>
        <w:jc w:val="left"/>
        <w:rPr/>
      </w:pPr>
      <w:r>
        <w:rPr>
          <w:rFonts w:cs="Verdana" w:ascii="Verdana" w:hAnsi="Verdana"/>
          <w:sz w:val="22"/>
          <w:szCs w:val="22"/>
        </w:rPr>
        <w:t xml:space="preserve">las </w:t>
      </w:r>
      <w:r>
        <w:rPr>
          <w:rFonts w:cs="Verdana" w:ascii="Verdana" w:hAnsi="Verdana"/>
          <w:sz w:val="22"/>
          <w:szCs w:val="22"/>
          <w:lang w:val="es-ES"/>
        </w:rPr>
        <w:t>nueve</w:t>
      </w:r>
      <w:r>
        <w:rPr>
          <w:rFonts w:cs="Verdana" w:ascii="Verdana" w:hAnsi="Verdana"/>
          <w:sz w:val="22"/>
          <w:szCs w:val="22"/>
        </w:rPr>
        <w:t xml:space="preserve"> horas y </w:t>
      </w:r>
      <w:r>
        <w:rPr>
          <w:rFonts w:cs="Verdana" w:ascii="Verdana" w:hAnsi="Verdana"/>
          <w:sz w:val="22"/>
          <w:szCs w:val="22"/>
          <w:lang w:val="es-ES"/>
        </w:rPr>
        <w:t>cuarenta</w:t>
      </w:r>
      <w:r>
        <w:rPr>
          <w:rFonts w:cs="Verdana" w:ascii="Verdana" w:hAnsi="Verdana"/>
          <w:sz w:val="22"/>
          <w:szCs w:val="22"/>
        </w:rPr>
        <w:t xml:space="preserve">  minutos del mismo día de su comienzo, y yo el Secretario doy fe. </w:t>
      </w:r>
    </w:p>
    <w:p>
      <w:pPr>
        <w:pStyle w:val="Cuerpodetextoconsangra"/>
        <w:tabs>
          <w:tab w:val="left" w:pos="709" w:leader="none"/>
        </w:tabs>
        <w:spacing w:lineRule="auto" w:line="240" w:before="0" w:after="0"/>
        <w:ind w:left="0" w:right="0" w:firstLine="346"/>
        <w:jc w:val="left"/>
        <w:rPr>
          <w:rFonts w:ascii="Verdana" w:hAnsi="Verdana" w:cs="Verdana"/>
          <w:sz w:val="22"/>
          <w:szCs w:val="22"/>
        </w:rPr>
      </w:pPr>
      <w:r>
        <w:rPr>
          <w:rFonts w:cs="Verdana" w:ascii="Verdana" w:hAnsi="Verdana"/>
          <w:sz w:val="22"/>
          <w:szCs w:val="22"/>
        </w:rPr>
      </w:r>
    </w:p>
    <w:p>
      <w:pPr>
        <w:pStyle w:val="Cuerpodetextoconsangra"/>
        <w:tabs>
          <w:tab w:val="left" w:pos="709" w:leader="none"/>
        </w:tabs>
        <w:spacing w:lineRule="auto" w:line="240" w:before="0" w:after="0"/>
        <w:ind w:left="0" w:right="0" w:firstLine="346"/>
        <w:jc w:val="left"/>
        <w:rPr>
          <w:rFonts w:ascii="Verdana" w:hAnsi="Verdana" w:cs="Verdana"/>
          <w:b/>
          <w:b/>
          <w:sz w:val="24"/>
          <w:szCs w:val="24"/>
          <w:u w:val="single"/>
          <w:lang w:val="es-ES" w:eastAsia="en-US" w:bidi="ar-SA"/>
        </w:rPr>
      </w:pPr>
      <w:r>
        <w:rPr>
          <w:rFonts w:cs="Verdana" w:ascii="Verdana" w:hAnsi="Verdana"/>
          <w:b/>
          <w:sz w:val="24"/>
          <w:szCs w:val="24"/>
          <w:u w:val="single"/>
          <w:lang w:val="es-ES" w:eastAsia="en-US" w:bidi="ar-SA"/>
        </w:rPr>
        <w:tab/>
        <w:t>EL ALCALDE</w:t>
        <w:tab/>
        <w:tab/>
        <w:tab/>
        <w:tab/>
        <w:tab/>
        <w:tab/>
        <w:tab/>
        <w:t>EL SECRETARIO</w:t>
      </w:r>
    </w:p>
    <w:sectPr>
      <w:headerReference w:type="default" r:id="rId206"/>
      <w:footerReference w:type="default" r:id="rId207"/>
      <w:type w:val="nextPage"/>
      <w:pgSz w:w="12240" w:h="15840"/>
      <w:pgMar w:left="1040" w:right="0" w:header="142" w:top="1180" w:footer="1120" w:bottom="1380" w:gutter="0"/>
      <w:pgNumType w:fmt="decimal"/>
      <w:formProt w:val="false"/>
      <w:textDirection w:val="lrTb"/>
      <w:docGrid w:type="default" w:linePitch="360" w:charSpace="4294963199"/>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Courier New">
    <w:charset w:val="00"/>
    <w:family w:val="modern"/>
    <w:pitch w:val="default"/>
  </w:font>
  <w:font w:name="Calibri">
    <w:charset w:val="00"/>
    <w:family w:val="swiss"/>
    <w:pitch w:val="variable"/>
  </w:font>
  <w:font w:name="Verdana">
    <w:charset w:val="00"/>
    <w:family w:val="roman"/>
    <w:pitch w:val="variable"/>
  </w:font>
  <w:font w:name="Wingdings">
    <w:charset w:val="02"/>
    <w:family w:val="auto"/>
    <w:pitch w:val="variable"/>
  </w:font>
  <w:font w:name="Verdana">
    <w:charset w:val="00"/>
    <w:family w:val="swiss"/>
    <w:pitch w:val="variable"/>
  </w:font>
  <w:font w:name="Tahoma">
    <w:charset w:val="00"/>
    <w:family w:val="roman"/>
    <w:pitch w:val="variable"/>
  </w:font>
  <w:font w:name="Courier New">
    <w:charset w:val="00"/>
    <w:family w:val="roman"/>
    <w:pitch w:val="variable"/>
  </w:font>
  <w:font w:name="Cambria">
    <w:charset w:val="00"/>
    <w:family w:val="roman"/>
    <w:pitch w:val="variable"/>
  </w:font>
  <w:font w:name="Tele-GroteskNor">
    <w:charset w:val="00"/>
    <w:family w:val="roman"/>
    <w:pitch w:val="variable"/>
  </w:font>
  <w:font w:name="Liberation Sans">
    <w:altName w:val="Arial"/>
    <w:charset w:val="00"/>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00">
              <wp:simplePos x="0" y="0"/>
              <wp:positionH relativeFrom="page">
                <wp:posOffset>1049655</wp:posOffset>
              </wp:positionH>
              <wp:positionV relativeFrom="page">
                <wp:posOffset>9156700</wp:posOffset>
              </wp:positionV>
              <wp:extent cx="6165215" cy="425450"/>
              <wp:effectExtent l="0" t="0" r="0" b="0"/>
              <wp:wrapNone/>
              <wp:docPr id="15" name="Marco17"/>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6">
              <wp:simplePos x="0" y="0"/>
              <wp:positionH relativeFrom="page">
                <wp:posOffset>1049655</wp:posOffset>
              </wp:positionH>
              <wp:positionV relativeFrom="page">
                <wp:posOffset>9156700</wp:posOffset>
              </wp:positionV>
              <wp:extent cx="6165215" cy="425450"/>
              <wp:effectExtent l="0" t="0" r="0" b="0"/>
              <wp:wrapNone/>
              <wp:docPr id="32" name="Marco26"/>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15</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15</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7">
              <wp:simplePos x="0" y="0"/>
              <wp:positionH relativeFrom="page">
                <wp:posOffset>1049655</wp:posOffset>
              </wp:positionH>
              <wp:positionV relativeFrom="page">
                <wp:posOffset>9156700</wp:posOffset>
              </wp:positionV>
              <wp:extent cx="6165215" cy="425450"/>
              <wp:effectExtent l="0" t="0" r="0" b="0"/>
              <wp:wrapNone/>
              <wp:docPr id="34" name="Marco27"/>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9">
              <wp:simplePos x="0" y="0"/>
              <wp:positionH relativeFrom="page">
                <wp:posOffset>1049655</wp:posOffset>
              </wp:positionH>
              <wp:positionV relativeFrom="page">
                <wp:posOffset>9156700</wp:posOffset>
              </wp:positionV>
              <wp:extent cx="6165215" cy="425450"/>
              <wp:effectExtent l="0" t="0" r="0" b="0"/>
              <wp:wrapNone/>
              <wp:docPr id="36" name="Marco28"/>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11">
              <wp:simplePos x="0" y="0"/>
              <wp:positionH relativeFrom="page">
                <wp:posOffset>1049655</wp:posOffset>
              </wp:positionH>
              <wp:positionV relativeFrom="page">
                <wp:posOffset>9156700</wp:posOffset>
              </wp:positionV>
              <wp:extent cx="6165215" cy="425450"/>
              <wp:effectExtent l="0" t="0" r="0" b="0"/>
              <wp:wrapNone/>
              <wp:docPr id="37" name="Marco29"/>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20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20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13">
              <wp:simplePos x="0" y="0"/>
              <wp:positionH relativeFrom="page">
                <wp:posOffset>1049655</wp:posOffset>
              </wp:positionH>
              <wp:positionV relativeFrom="page">
                <wp:posOffset>9156700</wp:posOffset>
              </wp:positionV>
              <wp:extent cx="6165215" cy="425450"/>
              <wp:effectExtent l="0" t="0" r="0" b="0"/>
              <wp:wrapNone/>
              <wp:docPr id="38" name="Marco30"/>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22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22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mc:AlternateContent>
        <mc:Choice Requires="wpg">
          <w:drawing>
            <wp:anchor behindDoc="1" distT="0" distB="0" distL="114935" distR="114935" simplePos="0" locked="0" layoutInCell="1" allowOverlap="1" relativeHeight="192">
              <wp:simplePos x="0" y="0"/>
              <wp:positionH relativeFrom="page">
                <wp:posOffset>1003300</wp:posOffset>
              </wp:positionH>
              <wp:positionV relativeFrom="page">
                <wp:posOffset>9061450</wp:posOffset>
              </wp:positionV>
              <wp:extent cx="6198870" cy="6350"/>
              <wp:effectExtent l="0" t="0" r="0" b="0"/>
              <wp:wrapNone/>
              <wp:docPr id="42" name=""/>
              <a:graphic xmlns:a="http://schemas.openxmlformats.org/drawingml/2006/main">
                <a:graphicData uri="http://schemas.microsoft.com/office/word/2010/wordprocessingGroup">
                  <wpg:wgp>
                    <wpg:cNvGrpSpPr/>
                    <wpg:grpSpPr>
                      <a:xfrm>
                        <a:off x="0" y="0"/>
                        <a:ext cx="6198120" cy="5760"/>
                      </a:xfrm>
                    </wpg:grpSpPr>
                    <wps:wsp>
                      <wps:cNvSpPr/>
                      <wps:spPr>
                        <a:xfrm>
                          <a:off x="0" y="3240"/>
                          <a:ext cx="2418120" cy="0"/>
                        </a:xfrm>
                        <a:prstGeom prst="line">
                          <a:avLst/>
                        </a:prstGeom>
                        <a:ln w="6480">
                          <a:solidFill>
                            <a:srgbClr val="a0f0b6"/>
                          </a:solidFill>
                          <a:miter/>
                        </a:ln>
                      </wps:spPr>
                      <wps:style>
                        <a:lnRef idx="0"/>
                        <a:fillRef idx="0"/>
                        <a:effectRef idx="0"/>
                        <a:fontRef idx="minor"/>
                      </wps:style>
                      <wps:bodyPr/>
                    </wps:wsp>
                    <wps:wsp>
                      <wps:cNvSpPr/>
                      <wps:spPr>
                        <a:xfrm>
                          <a:off x="2409120" y="0"/>
                          <a:ext cx="5760" cy="5760"/>
                        </a:xfrm>
                        <a:prstGeom prst="rect">
                          <a:avLst/>
                        </a:prstGeom>
                        <a:solidFill>
                          <a:srgbClr val="a0f0b6"/>
                        </a:solidFill>
                        <a:ln>
                          <a:noFill/>
                        </a:ln>
                      </wps:spPr>
                      <wps:style>
                        <a:lnRef idx="0"/>
                        <a:fillRef idx="0"/>
                        <a:effectRef idx="0"/>
                        <a:fontRef idx="minor"/>
                      </wps:style>
                      <wps:bodyPr/>
                    </wps:wsp>
                    <wps:wsp>
                      <wps:cNvSpPr/>
                      <wps:spPr>
                        <a:xfrm>
                          <a:off x="2415600" y="3240"/>
                          <a:ext cx="3782520" cy="0"/>
                        </a:xfrm>
                        <a:prstGeom prst="line">
                          <a:avLst/>
                        </a:prstGeom>
                        <a:ln w="6480">
                          <a:solidFill>
                            <a:srgbClr val="a0f0b6"/>
                          </a:solidFill>
                          <a:miter/>
                        </a:ln>
                      </wps:spPr>
                      <wps:style>
                        <a:lnRef idx="0"/>
                        <a:fillRef idx="0"/>
                        <a:effectRef idx="0"/>
                        <a:fontRef idx="minor"/>
                      </wps:style>
                      <wps:bodyPr/>
                    </wps:wsp>
                  </wpg:wgp>
                </a:graphicData>
              </a:graphic>
            </wp:anchor>
          </w:drawing>
        </mc:Choice>
        <mc:Fallback>
          <w:pict>
            <v:group id="shape_0" style="position:absolute;margin-left:79pt;margin-top:713.5pt;width:488pt;height:0.45pt" coordorigin="1580,14270" coordsize="9760,9">
              <v:line id="shape_0" from="1580,14275" to="5387,14275" stroked="t" style="position:absolute;mso-position-horizontal-relative:page;mso-position-vertical-relative:page">
                <v:stroke color="#a0f0b6" weight="6480" joinstyle="miter" endcap="flat"/>
                <v:fill o:detectmouseclick="t" on="false"/>
              </v:line>
              <v:rect id="shape_0" fillcolor="#a0f0b6" stroked="f" style="position:absolute;left:5374;top:14270;width:8;height:8;mso-position-horizontal-relative:page;mso-position-vertical-relative:page">
                <w10:wrap type="none"/>
                <v:fill o:detectmouseclick="t" type="solid" color2="#5f0f49"/>
                <v:stroke color="#3465a4" joinstyle="round" endcap="flat"/>
              </v:rect>
              <v:line id="shape_0" from="5384,14275" to="11340,14275" stroked="t" style="position:absolute;mso-position-horizontal-relative:page;mso-position-vertical-relative:page">
                <v:stroke color="#a0f0b6" weight="6480" joinstyle="miter" endcap="flat"/>
                <v:fill o:detectmouseclick="t" on="false"/>
              </v:line>
            </v:group>
          </w:pict>
        </mc:Fallback>
      </mc:AlternateContent>
    </w:r>
    <w:r>
      <mc:AlternateContent>
        <mc:Choice Requires="wps">
          <w:drawing>
            <wp:anchor behindDoc="1" distT="0" distB="0" distL="114935" distR="114935" simplePos="0" locked="0" layoutInCell="1" allowOverlap="1" relativeHeight="15">
              <wp:simplePos x="0" y="0"/>
              <wp:positionH relativeFrom="page">
                <wp:posOffset>1049655</wp:posOffset>
              </wp:positionH>
              <wp:positionV relativeFrom="page">
                <wp:posOffset>9156700</wp:posOffset>
              </wp:positionV>
              <wp:extent cx="6165215" cy="425450"/>
              <wp:effectExtent l="0" t="0" r="0" b="0"/>
              <wp:wrapNone/>
              <wp:docPr id="43" name="Marco31"/>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28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28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mc:AlternateContent>
        <mc:Choice Requires="wpg">
          <w:drawing>
            <wp:anchor behindDoc="1" distT="0" distB="0" distL="114935" distR="114935" simplePos="0" locked="0" layoutInCell="1" allowOverlap="1" relativeHeight="194">
              <wp:simplePos x="0" y="0"/>
              <wp:positionH relativeFrom="page">
                <wp:posOffset>1003300</wp:posOffset>
              </wp:positionH>
              <wp:positionV relativeFrom="page">
                <wp:posOffset>9061450</wp:posOffset>
              </wp:positionV>
              <wp:extent cx="6198870" cy="6350"/>
              <wp:effectExtent l="0" t="0" r="0" b="0"/>
              <wp:wrapNone/>
              <wp:docPr id="44" name=""/>
              <a:graphic xmlns:a="http://schemas.openxmlformats.org/drawingml/2006/main">
                <a:graphicData uri="http://schemas.microsoft.com/office/word/2010/wordprocessingGroup">
                  <wpg:wgp>
                    <wpg:cNvGrpSpPr/>
                    <wpg:grpSpPr>
                      <a:xfrm>
                        <a:off x="0" y="0"/>
                        <a:ext cx="6198120" cy="5760"/>
                      </a:xfrm>
                    </wpg:grpSpPr>
                    <wps:wsp>
                      <wps:cNvSpPr/>
                      <wps:spPr>
                        <a:xfrm>
                          <a:off x="0" y="3240"/>
                          <a:ext cx="2418120" cy="0"/>
                        </a:xfrm>
                        <a:prstGeom prst="line">
                          <a:avLst/>
                        </a:prstGeom>
                        <a:ln w="6480">
                          <a:solidFill>
                            <a:srgbClr val="a0f0b6"/>
                          </a:solidFill>
                          <a:miter/>
                        </a:ln>
                      </wps:spPr>
                      <wps:style>
                        <a:lnRef idx="0"/>
                        <a:fillRef idx="0"/>
                        <a:effectRef idx="0"/>
                        <a:fontRef idx="minor"/>
                      </wps:style>
                      <wps:bodyPr/>
                    </wps:wsp>
                    <wps:wsp>
                      <wps:cNvSpPr/>
                      <wps:spPr>
                        <a:xfrm>
                          <a:off x="2409120" y="0"/>
                          <a:ext cx="5760" cy="5760"/>
                        </a:xfrm>
                        <a:prstGeom prst="rect">
                          <a:avLst/>
                        </a:prstGeom>
                        <a:solidFill>
                          <a:srgbClr val="a0f0b6"/>
                        </a:solidFill>
                        <a:ln>
                          <a:noFill/>
                        </a:ln>
                      </wps:spPr>
                      <wps:style>
                        <a:lnRef idx="0"/>
                        <a:fillRef idx="0"/>
                        <a:effectRef idx="0"/>
                        <a:fontRef idx="minor"/>
                      </wps:style>
                      <wps:bodyPr/>
                    </wps:wsp>
                    <wps:wsp>
                      <wps:cNvSpPr/>
                      <wps:spPr>
                        <a:xfrm>
                          <a:off x="2415600" y="3240"/>
                          <a:ext cx="3782520" cy="0"/>
                        </a:xfrm>
                        <a:prstGeom prst="line">
                          <a:avLst/>
                        </a:prstGeom>
                        <a:ln w="6480">
                          <a:solidFill>
                            <a:srgbClr val="a0f0b6"/>
                          </a:solidFill>
                          <a:miter/>
                        </a:ln>
                      </wps:spPr>
                      <wps:style>
                        <a:lnRef idx="0"/>
                        <a:fillRef idx="0"/>
                        <a:effectRef idx="0"/>
                        <a:fontRef idx="minor"/>
                      </wps:style>
                      <wps:bodyPr/>
                    </wps:wsp>
                  </wpg:wgp>
                </a:graphicData>
              </a:graphic>
            </wp:anchor>
          </w:drawing>
        </mc:Choice>
        <mc:Fallback>
          <w:pict>
            <v:group id="shape_0" style="position:absolute;margin-left:79pt;margin-top:713.5pt;width:488pt;height:0.45pt" coordorigin="1580,14270" coordsize="9760,9">
              <v:line id="shape_0" from="1580,14275" to="5387,14275" stroked="t" style="position:absolute;mso-position-horizontal-relative:page;mso-position-vertical-relative:page">
                <v:stroke color="#a0f0b6" weight="6480" joinstyle="miter" endcap="flat"/>
                <v:fill o:detectmouseclick="t" on="false"/>
              </v:line>
              <v:rect id="shape_0" fillcolor="#a0f0b6" stroked="f" style="position:absolute;left:5374;top:14270;width:8;height:8;mso-position-horizontal-relative:page;mso-position-vertical-relative:page">
                <w10:wrap type="none"/>
                <v:fill o:detectmouseclick="t" type="solid" color2="#5f0f49"/>
                <v:stroke color="#3465a4" joinstyle="round" endcap="flat"/>
              </v:rect>
              <v:line id="shape_0" from="5384,14275" to="11340,14275" stroked="t" style="position:absolute;mso-position-horizontal-relative:page;mso-position-vertical-relative:page">
                <v:stroke color="#a0f0b6" weight="6480" joinstyle="miter" endcap="flat"/>
                <v:fill o:detectmouseclick="t" on="false"/>
              </v:line>
            </v:group>
          </w:pict>
        </mc:Fallback>
      </mc:AlternateContent>
    </w:r>
    <w:r>
      <mc:AlternateContent>
        <mc:Choice Requires="wps">
          <w:drawing>
            <wp:anchor behindDoc="1" distT="0" distB="0" distL="114935" distR="114935" simplePos="0" locked="0" layoutInCell="1" allowOverlap="1" relativeHeight="17">
              <wp:simplePos x="0" y="0"/>
              <wp:positionH relativeFrom="page">
                <wp:posOffset>1049655</wp:posOffset>
              </wp:positionH>
              <wp:positionV relativeFrom="page">
                <wp:posOffset>9156700</wp:posOffset>
              </wp:positionV>
              <wp:extent cx="6165215" cy="425450"/>
              <wp:effectExtent l="0" t="0" r="0" b="0"/>
              <wp:wrapNone/>
              <wp:docPr id="45" name="Marco32"/>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mc:AlternateContent>
        <mc:Choice Requires="wpg">
          <w:drawing>
            <wp:anchor behindDoc="1" distT="0" distB="0" distL="114935" distR="114935" simplePos="0" locked="0" layoutInCell="1" allowOverlap="1" relativeHeight="196">
              <wp:simplePos x="0" y="0"/>
              <wp:positionH relativeFrom="page">
                <wp:posOffset>1003300</wp:posOffset>
              </wp:positionH>
              <wp:positionV relativeFrom="page">
                <wp:posOffset>9061450</wp:posOffset>
              </wp:positionV>
              <wp:extent cx="6198870" cy="6350"/>
              <wp:effectExtent l="0" t="0" r="0" b="0"/>
              <wp:wrapNone/>
              <wp:docPr id="46" name=""/>
              <a:graphic xmlns:a="http://schemas.openxmlformats.org/drawingml/2006/main">
                <a:graphicData uri="http://schemas.microsoft.com/office/word/2010/wordprocessingGroup">
                  <wpg:wgp>
                    <wpg:cNvGrpSpPr/>
                    <wpg:grpSpPr>
                      <a:xfrm>
                        <a:off x="0" y="0"/>
                        <a:ext cx="6198120" cy="5760"/>
                      </a:xfrm>
                    </wpg:grpSpPr>
                    <wps:wsp>
                      <wps:cNvSpPr/>
                      <wps:spPr>
                        <a:xfrm>
                          <a:off x="0" y="3240"/>
                          <a:ext cx="2418120" cy="0"/>
                        </a:xfrm>
                        <a:prstGeom prst="line">
                          <a:avLst/>
                        </a:prstGeom>
                        <a:ln w="6480">
                          <a:solidFill>
                            <a:srgbClr val="a0f0b6"/>
                          </a:solidFill>
                          <a:miter/>
                        </a:ln>
                      </wps:spPr>
                      <wps:style>
                        <a:lnRef idx="0"/>
                        <a:fillRef idx="0"/>
                        <a:effectRef idx="0"/>
                        <a:fontRef idx="minor"/>
                      </wps:style>
                      <wps:bodyPr/>
                    </wps:wsp>
                    <wps:wsp>
                      <wps:cNvSpPr/>
                      <wps:spPr>
                        <a:xfrm>
                          <a:off x="2409120" y="0"/>
                          <a:ext cx="5760" cy="5760"/>
                        </a:xfrm>
                        <a:prstGeom prst="rect">
                          <a:avLst/>
                        </a:prstGeom>
                        <a:solidFill>
                          <a:srgbClr val="a0f0b6"/>
                        </a:solidFill>
                        <a:ln>
                          <a:noFill/>
                        </a:ln>
                      </wps:spPr>
                      <wps:style>
                        <a:lnRef idx="0"/>
                        <a:fillRef idx="0"/>
                        <a:effectRef idx="0"/>
                        <a:fontRef idx="minor"/>
                      </wps:style>
                      <wps:bodyPr/>
                    </wps:wsp>
                    <wps:wsp>
                      <wps:cNvSpPr/>
                      <wps:spPr>
                        <a:xfrm>
                          <a:off x="2415600" y="3240"/>
                          <a:ext cx="3782520" cy="0"/>
                        </a:xfrm>
                        <a:prstGeom prst="line">
                          <a:avLst/>
                        </a:prstGeom>
                        <a:ln w="6480">
                          <a:solidFill>
                            <a:srgbClr val="a0f0b6"/>
                          </a:solidFill>
                          <a:miter/>
                        </a:ln>
                      </wps:spPr>
                      <wps:style>
                        <a:lnRef idx="0"/>
                        <a:fillRef idx="0"/>
                        <a:effectRef idx="0"/>
                        <a:fontRef idx="minor"/>
                      </wps:style>
                      <wps:bodyPr/>
                    </wps:wsp>
                  </wpg:wgp>
                </a:graphicData>
              </a:graphic>
            </wp:anchor>
          </w:drawing>
        </mc:Choice>
        <mc:Fallback>
          <w:pict>
            <v:group id="shape_0" style="position:absolute;margin-left:79pt;margin-top:713.5pt;width:488pt;height:0.45pt" coordorigin="1580,14270" coordsize="9760,9">
              <v:line id="shape_0" from="1580,14275" to="5387,14275" stroked="t" style="position:absolute;mso-position-horizontal-relative:page;mso-position-vertical-relative:page">
                <v:stroke color="#a0f0b6" weight="6480" joinstyle="miter" endcap="flat"/>
                <v:fill o:detectmouseclick="t" on="false"/>
              </v:line>
              <v:rect id="shape_0" fillcolor="#a0f0b6" stroked="f" style="position:absolute;left:5374;top:14270;width:8;height:8;mso-position-horizontal-relative:page;mso-position-vertical-relative:page">
                <w10:wrap type="none"/>
                <v:fill o:detectmouseclick="t" type="solid" color2="#5f0f49"/>
                <v:stroke color="#3465a4" joinstyle="round" endcap="flat"/>
              </v:rect>
              <v:line id="shape_0" from="5384,14275" to="11340,14275" stroked="t" style="position:absolute;mso-position-horizontal-relative:page;mso-position-vertical-relative:page">
                <v:stroke color="#a0f0b6" weight="6480" joinstyle="miter" endcap="flat"/>
                <v:fill o:detectmouseclick="t" on="false"/>
              </v:line>
            </v:group>
          </w:pict>
        </mc:Fallback>
      </mc:AlternateContent>
    </w:r>
    <w:r>
      <mc:AlternateContent>
        <mc:Choice Requires="wps">
          <w:drawing>
            <wp:anchor behindDoc="1" distT="0" distB="0" distL="114935" distR="114935" simplePos="0" locked="0" layoutInCell="1" allowOverlap="1" relativeHeight="19">
              <wp:simplePos x="0" y="0"/>
              <wp:positionH relativeFrom="page">
                <wp:posOffset>1049655</wp:posOffset>
              </wp:positionH>
              <wp:positionV relativeFrom="page">
                <wp:posOffset>9156700</wp:posOffset>
              </wp:positionV>
              <wp:extent cx="6165215" cy="425450"/>
              <wp:effectExtent l="0" t="0" r="0" b="0"/>
              <wp:wrapNone/>
              <wp:docPr id="47" name="Marco33"/>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02">
              <wp:simplePos x="0" y="0"/>
              <wp:positionH relativeFrom="page">
                <wp:posOffset>1049655</wp:posOffset>
              </wp:positionH>
              <wp:positionV relativeFrom="page">
                <wp:posOffset>9156700</wp:posOffset>
              </wp:positionV>
              <wp:extent cx="6165215" cy="425450"/>
              <wp:effectExtent l="0" t="0" r="0" b="0"/>
              <wp:wrapNone/>
              <wp:docPr id="17" name="Marco18"/>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5</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5</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09">
              <wp:simplePos x="0" y="0"/>
              <wp:positionH relativeFrom="page">
                <wp:posOffset>1049655</wp:posOffset>
              </wp:positionH>
              <wp:positionV relativeFrom="page">
                <wp:posOffset>9156700</wp:posOffset>
              </wp:positionV>
              <wp:extent cx="6165215" cy="425450"/>
              <wp:effectExtent l="0" t="0" r="0" b="0"/>
              <wp:wrapNone/>
              <wp:docPr id="49" name="Marco34"/>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10">
              <wp:simplePos x="0" y="0"/>
              <wp:positionH relativeFrom="page">
                <wp:posOffset>1049655</wp:posOffset>
              </wp:positionH>
              <wp:positionV relativeFrom="page">
                <wp:posOffset>9156700</wp:posOffset>
              </wp:positionV>
              <wp:extent cx="6165215" cy="425450"/>
              <wp:effectExtent l="0" t="0" r="0" b="0"/>
              <wp:wrapNone/>
              <wp:docPr id="50" name="Marco35"/>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35</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35</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11">
              <wp:simplePos x="0" y="0"/>
              <wp:positionH relativeFrom="page">
                <wp:posOffset>1049655</wp:posOffset>
              </wp:positionH>
              <wp:positionV relativeFrom="page">
                <wp:posOffset>9156700</wp:posOffset>
              </wp:positionV>
              <wp:extent cx="6165215" cy="425450"/>
              <wp:effectExtent l="0" t="0" r="0" b="0"/>
              <wp:wrapNone/>
              <wp:docPr id="52" name="Marco36"/>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13">
              <wp:simplePos x="0" y="0"/>
              <wp:positionH relativeFrom="page">
                <wp:posOffset>1049655</wp:posOffset>
              </wp:positionH>
              <wp:positionV relativeFrom="page">
                <wp:posOffset>9156700</wp:posOffset>
              </wp:positionV>
              <wp:extent cx="6165215" cy="425450"/>
              <wp:effectExtent l="0" t="0" r="0" b="0"/>
              <wp:wrapNone/>
              <wp:docPr id="55" name="Marco37"/>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15">
              <wp:simplePos x="0" y="0"/>
              <wp:positionH relativeFrom="page">
                <wp:posOffset>1217295</wp:posOffset>
              </wp:positionH>
              <wp:positionV relativeFrom="page">
                <wp:posOffset>9266555</wp:posOffset>
              </wp:positionV>
              <wp:extent cx="5843905" cy="315595"/>
              <wp:effectExtent l="0" t="0" r="0" b="0"/>
              <wp:wrapNone/>
              <wp:docPr id="56" name="Marco38"/>
              <a:graphic xmlns:a="http://schemas.openxmlformats.org/drawingml/2006/main">
                <a:graphicData uri="http://schemas.microsoft.com/office/word/2010/wordprocessingShape">
                  <wps:wsp>
                    <wps:cNvSpPr txBox="1"/>
                    <wps:spPr>
                      <a:xfrm>
                        <a:off x="0" y="0"/>
                        <a:ext cx="5843905" cy="315595"/>
                      </a:xfrm>
                      <a:prstGeom prst="rect"/>
                      <a:solidFill>
                        <a:srgbClr val="FFFFFF">
                          <a:alpha val="0"/>
                        </a:srgbClr>
                      </a:solidFill>
                    </wps:spPr>
                    <wps:txbx>
                      <w:txbxContent>
                        <w:p>
                          <w:pPr>
                            <w:pStyle w:val="Normal"/>
                            <w:spacing w:lineRule="exact" w:line="184"/>
                            <w:ind w:left="481" w:right="829" w:hanging="0"/>
                            <w:jc w:val="center"/>
                            <w:rPr>
                              <w:b/>
                              <w:b/>
                              <w:sz w:val="16"/>
                            </w:rPr>
                          </w:pPr>
                          <w:r>
                            <w:rPr>
                              <w:b/>
                              <w:sz w:val="16"/>
                            </w:rPr>
                            <w:t>ANALISIS · PLAN DE SEGURIDAD Y EMERGENCIAS “Análisis de Riesgo de Playas y Zonas de Baño Marítimo de Agüimes”</w:t>
                          </w:r>
                        </w:p>
                        <w:p>
                          <w:pPr>
                            <w:pStyle w:val="Normal"/>
                            <w:spacing w:before="3" w:after="0"/>
                            <w:ind w:left="20" w:right="0" w:hanging="0"/>
                            <w:rPr>
                              <w:b/>
                              <w:b/>
                              <w:sz w:val="12"/>
                            </w:rPr>
                          </w:pPr>
                          <w:r>
                            <w:rPr>
                              <w:b/>
                              <w:sz w:val="12"/>
                            </w:rPr>
                            <w:t>REDACCIÓN DEL PLAN DE SEGURIDAD Y EMERGENCIAS CÉSAR FCO. GARCÍA PERERA · Nº ID 009349 Ministerio del Interior · TR000269 Dirección General de Seguridad y Emergencias.</w:t>
                          </w:r>
                        </w:p>
                        <w:p>
                          <w:pPr>
                            <w:pStyle w:val="Normal"/>
                            <w:ind w:left="473" w:right="829"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60.15pt;height:24.85pt;mso-wrap-distance-left:9.05pt;mso-wrap-distance-right:9.05pt;mso-wrap-distance-top:0pt;mso-wrap-distance-bottom:0pt;margin-top:729.65pt;mso-position-vertical-relative:page;margin-left:95.85pt;mso-position-horizontal-relative:page">
              <v:fill opacity="0f"/>
              <v:textbox inset="0.00138888888888889in,0.00138888888888889in,0.00138888888888889in,0.00138888888888889in">
                <w:txbxContent>
                  <w:p>
                    <w:pPr>
                      <w:pStyle w:val="Normal"/>
                      <w:spacing w:lineRule="exact" w:line="184"/>
                      <w:ind w:left="481" w:right="829" w:hanging="0"/>
                      <w:jc w:val="center"/>
                      <w:rPr>
                        <w:b/>
                        <w:b/>
                        <w:sz w:val="16"/>
                      </w:rPr>
                    </w:pPr>
                    <w:r>
                      <w:rPr>
                        <w:b/>
                        <w:sz w:val="16"/>
                      </w:rPr>
                      <w:t>ANALISIS · PLAN DE SEGURIDAD Y EMERGENCIAS “Análisis de Riesgo de Playas y Zonas de Baño Marítimo de Agüimes”</w:t>
                    </w:r>
                  </w:p>
                  <w:p>
                    <w:pPr>
                      <w:pStyle w:val="Normal"/>
                      <w:spacing w:before="3" w:after="0"/>
                      <w:ind w:left="20" w:right="0" w:hanging="0"/>
                      <w:rPr>
                        <w:b/>
                        <w:b/>
                        <w:sz w:val="12"/>
                      </w:rPr>
                    </w:pPr>
                    <w:r>
                      <w:rPr>
                        <w:b/>
                        <w:sz w:val="12"/>
                      </w:rPr>
                      <w:t>REDACCIÓN DEL PLAN DE SEGURIDAD Y EMERGENCIAS CÉSAR FCO. GARCÍA PERERA · Nº ID 009349 Ministerio del Interior · TR000269 Dirección General de Seguridad y Emergencias.</w:t>
                    </w:r>
                  </w:p>
                  <w:p>
                    <w:pPr>
                      <w:pStyle w:val="Normal"/>
                      <w:ind w:left="473" w:right="829"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17">
              <wp:simplePos x="0" y="0"/>
              <wp:positionH relativeFrom="page">
                <wp:posOffset>1217295</wp:posOffset>
              </wp:positionH>
              <wp:positionV relativeFrom="page">
                <wp:posOffset>9266555</wp:posOffset>
              </wp:positionV>
              <wp:extent cx="5843905" cy="315595"/>
              <wp:effectExtent l="0" t="0" r="0" b="0"/>
              <wp:wrapNone/>
              <wp:docPr id="58" name="Marco39"/>
              <a:graphic xmlns:a="http://schemas.openxmlformats.org/drawingml/2006/main">
                <a:graphicData uri="http://schemas.microsoft.com/office/word/2010/wordprocessingShape">
                  <wps:wsp>
                    <wps:cNvSpPr txBox="1"/>
                    <wps:spPr>
                      <a:xfrm>
                        <a:off x="0" y="0"/>
                        <a:ext cx="5843905" cy="315595"/>
                      </a:xfrm>
                      <a:prstGeom prst="rect"/>
                      <a:solidFill>
                        <a:srgbClr val="FFFFFF">
                          <a:alpha val="0"/>
                        </a:srgbClr>
                      </a:solidFill>
                    </wps:spPr>
                    <wps:txbx>
                      <w:txbxContent>
                        <w:p>
                          <w:pPr>
                            <w:pStyle w:val="Normal"/>
                            <w:spacing w:lineRule="exact" w:line="184"/>
                            <w:ind w:left="481" w:right="829" w:hanging="0"/>
                            <w:jc w:val="center"/>
                            <w:rPr>
                              <w:b/>
                              <w:b/>
                              <w:sz w:val="16"/>
                            </w:rPr>
                          </w:pPr>
                          <w:r>
                            <w:rPr>
                              <w:b/>
                              <w:sz w:val="16"/>
                            </w:rPr>
                            <w:t>ANALISIS · PLAN DE SEGURIDAD Y EMERGENCIAS “Análisis de Riesgo de Playas y Zonas de Baño Marítimo de Agüimes”</w:t>
                          </w:r>
                        </w:p>
                        <w:p>
                          <w:pPr>
                            <w:pStyle w:val="Normal"/>
                            <w:spacing w:before="3" w:after="0"/>
                            <w:ind w:left="20" w:right="0" w:hanging="0"/>
                            <w:rPr>
                              <w:b/>
                              <w:b/>
                              <w:sz w:val="12"/>
                            </w:rPr>
                          </w:pPr>
                          <w:r>
                            <w:rPr>
                              <w:b/>
                              <w:sz w:val="12"/>
                            </w:rPr>
                            <w:t>REDACCIÓN DEL PLAN DE SEGURIDAD Y EMERGENCIAS CÉSAR FCO. GARCÍA PERERA · Nº ID 009349 Ministerio del Interior · TR000269 Dirección General de Seguridad y Emergencias.</w:t>
                          </w:r>
                        </w:p>
                        <w:p>
                          <w:pPr>
                            <w:pStyle w:val="Normal"/>
                            <w:ind w:left="473" w:right="829"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60.15pt;height:24.85pt;mso-wrap-distance-left:9.05pt;mso-wrap-distance-right:9.05pt;mso-wrap-distance-top:0pt;mso-wrap-distance-bottom:0pt;margin-top:729.65pt;mso-position-vertical-relative:page;margin-left:95.85pt;mso-position-horizontal-relative:page">
              <v:fill opacity="0f"/>
              <v:textbox inset="0.00138888888888889in,0.00138888888888889in,0.00138888888888889in,0.00138888888888889in">
                <w:txbxContent>
                  <w:p>
                    <w:pPr>
                      <w:pStyle w:val="Normal"/>
                      <w:spacing w:lineRule="exact" w:line="184"/>
                      <w:ind w:left="481" w:right="829" w:hanging="0"/>
                      <w:jc w:val="center"/>
                      <w:rPr>
                        <w:b/>
                        <w:b/>
                        <w:sz w:val="16"/>
                      </w:rPr>
                    </w:pPr>
                    <w:r>
                      <w:rPr>
                        <w:b/>
                        <w:sz w:val="16"/>
                      </w:rPr>
                      <w:t>ANALISIS · PLAN DE SEGURIDAD Y EMERGENCIAS “Análisis de Riesgo de Playas y Zonas de Baño Marítimo de Agüimes”</w:t>
                    </w:r>
                  </w:p>
                  <w:p>
                    <w:pPr>
                      <w:pStyle w:val="Normal"/>
                      <w:spacing w:before="3" w:after="0"/>
                      <w:ind w:left="20" w:right="0" w:hanging="0"/>
                      <w:rPr>
                        <w:b/>
                        <w:b/>
                        <w:sz w:val="12"/>
                      </w:rPr>
                    </w:pPr>
                    <w:r>
                      <w:rPr>
                        <w:b/>
                        <w:sz w:val="12"/>
                      </w:rPr>
                      <w:t>REDACCIÓN DEL PLAN DE SEGURIDAD Y EMERGENCIAS CÉSAR FCO. GARCÍA PERERA · Nº ID 009349 Ministerio del Interior · TR000269 Dirección General de Seguridad y Emergencias.</w:t>
                    </w:r>
                  </w:p>
                  <w:p>
                    <w:pPr>
                      <w:pStyle w:val="Normal"/>
                      <w:ind w:left="473" w:right="829"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19">
              <wp:simplePos x="0" y="0"/>
              <wp:positionH relativeFrom="page">
                <wp:posOffset>1049655</wp:posOffset>
              </wp:positionH>
              <wp:positionV relativeFrom="page">
                <wp:posOffset>9156700</wp:posOffset>
              </wp:positionV>
              <wp:extent cx="6165215" cy="425450"/>
              <wp:effectExtent l="0" t="0" r="0" b="0"/>
              <wp:wrapNone/>
              <wp:docPr id="60" name="Marco40"/>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28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28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21">
              <wp:simplePos x="0" y="0"/>
              <wp:positionH relativeFrom="page">
                <wp:posOffset>1049655</wp:posOffset>
              </wp:positionH>
              <wp:positionV relativeFrom="page">
                <wp:posOffset>9156700</wp:posOffset>
              </wp:positionV>
              <wp:extent cx="6165215" cy="425450"/>
              <wp:effectExtent l="0" t="0" r="0" b="0"/>
              <wp:wrapNone/>
              <wp:docPr id="64" name="Marco41"/>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23">
              <wp:simplePos x="0" y="0"/>
              <wp:positionH relativeFrom="page">
                <wp:posOffset>1049655</wp:posOffset>
              </wp:positionH>
              <wp:positionV relativeFrom="page">
                <wp:posOffset>9156700</wp:posOffset>
              </wp:positionV>
              <wp:extent cx="6165215" cy="425450"/>
              <wp:effectExtent l="0" t="0" r="0" b="0"/>
              <wp:wrapNone/>
              <wp:docPr id="69" name="Marco42"/>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25">
              <wp:simplePos x="0" y="0"/>
              <wp:positionH relativeFrom="page">
                <wp:posOffset>1049655</wp:posOffset>
              </wp:positionH>
              <wp:positionV relativeFrom="page">
                <wp:posOffset>9156700</wp:posOffset>
              </wp:positionV>
              <wp:extent cx="6165215" cy="425450"/>
              <wp:effectExtent l="0" t="0" r="0" b="0"/>
              <wp:wrapNone/>
              <wp:docPr id="73" name="Marco43"/>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03">
              <wp:simplePos x="0" y="0"/>
              <wp:positionH relativeFrom="page">
                <wp:posOffset>1049655</wp:posOffset>
              </wp:positionH>
              <wp:positionV relativeFrom="page">
                <wp:posOffset>9156700</wp:posOffset>
              </wp:positionV>
              <wp:extent cx="6165215" cy="425450"/>
              <wp:effectExtent l="0" t="0" r="0" b="0"/>
              <wp:wrapNone/>
              <wp:docPr id="19" name="Marco19"/>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27">
              <wp:simplePos x="0" y="0"/>
              <wp:positionH relativeFrom="page">
                <wp:posOffset>1049655</wp:posOffset>
              </wp:positionH>
              <wp:positionV relativeFrom="page">
                <wp:posOffset>9156700</wp:posOffset>
              </wp:positionV>
              <wp:extent cx="6165215" cy="425450"/>
              <wp:effectExtent l="0" t="0" r="0" b="0"/>
              <wp:wrapNone/>
              <wp:docPr id="78" name="Marco44"/>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mc:AlternateContent>
        <mc:Choice Requires="wps">
          <w:drawing>
            <wp:anchor behindDoc="1" distT="0" distB="0" distL="114935" distR="114935" simplePos="0" locked="0" layoutInCell="1" allowOverlap="1" relativeHeight="198">
              <wp:simplePos x="0" y="0"/>
              <wp:positionH relativeFrom="page">
                <wp:posOffset>1062355</wp:posOffset>
              </wp:positionH>
              <wp:positionV relativeFrom="page">
                <wp:posOffset>7502525</wp:posOffset>
              </wp:positionV>
              <wp:extent cx="6158865" cy="635"/>
              <wp:effectExtent l="0" t="0" r="0" b="0"/>
              <wp:wrapNone/>
              <wp:docPr id="81" name=""/>
              <a:graphic xmlns:a="http://schemas.openxmlformats.org/drawingml/2006/main">
                <a:graphicData uri="http://schemas.microsoft.com/office/word/2010/wordprocessingShape">
                  <wps:wsp>
                    <wps:cNvSpPr/>
                    <wps:spPr>
                      <a:xfrm>
                        <a:off x="0" y="0"/>
                        <a:ext cx="6158160" cy="0"/>
                      </a:xfrm>
                      <a:prstGeom prst="line">
                        <a:avLst/>
                      </a:prstGeom>
                      <a:ln w="3240">
                        <a:solidFill>
                          <a:srgbClr val="000000"/>
                        </a:solidFill>
                        <a:miter/>
                      </a:ln>
                    </wps:spPr>
                    <wps:style>
                      <a:lnRef idx="0"/>
                      <a:fillRef idx="0"/>
                      <a:effectRef idx="0"/>
                      <a:fontRef idx="minor"/>
                    </wps:style>
                    <wps:bodyPr/>
                  </wps:wsp>
                </a:graphicData>
              </a:graphic>
            </wp:anchor>
          </w:drawing>
        </mc:Choice>
        <mc:Fallback>
          <w:pict>
            <v:line id="shape_0" from="83.65pt,590.75pt" to="568.5pt,590.75pt" stroked="t" style="position:absolute;mso-position-horizontal-relative:page;mso-position-vertical-relative:page">
              <v:stroke color="black" weight="3240" joinstyle="miter" endcap="flat"/>
              <v:fill o:detectmouseclick="t" on="false"/>
            </v:line>
          </w:pict>
        </mc:Fallback>
      </mc:AlternateContent>
    </w:r>
    <w:r>
      <mc:AlternateContent>
        <mc:Choice Requires="wps">
          <w:drawing>
            <wp:anchor behindDoc="1" distT="0" distB="0" distL="114935" distR="114935" simplePos="0" locked="0" layoutInCell="1" allowOverlap="1" relativeHeight="229">
              <wp:simplePos x="0" y="0"/>
              <wp:positionH relativeFrom="page">
                <wp:posOffset>1049655</wp:posOffset>
              </wp:positionH>
              <wp:positionV relativeFrom="page">
                <wp:posOffset>9156700</wp:posOffset>
              </wp:positionV>
              <wp:extent cx="6152515" cy="425450"/>
              <wp:effectExtent l="0" t="0" r="0" b="0"/>
              <wp:wrapNone/>
              <wp:docPr id="82" name="Marco45"/>
              <a:graphic xmlns:a="http://schemas.openxmlformats.org/drawingml/2006/main">
                <a:graphicData uri="http://schemas.microsoft.com/office/word/2010/wordprocessingShape">
                  <wps:wsp>
                    <wps:cNvSpPr txBox="1"/>
                    <wps:spPr>
                      <a:xfrm>
                        <a:off x="0" y="0"/>
                        <a:ext cx="6152515" cy="425450"/>
                      </a:xfrm>
                      <a:prstGeom prst="rect"/>
                      <a:solidFill>
                        <a:srgbClr val="FFFFFF">
                          <a:alpha val="0"/>
                        </a:srgbClr>
                      </a:solidFill>
                    </wps:spPr>
                    <wps:txbx>
                      <w:txbxContent>
                        <w:p>
                          <w:pPr>
                            <w:pStyle w:val="Normal"/>
                            <w:tabs>
                              <w:tab w:val="clear" w:pos="709"/>
                              <w:tab w:val="left" w:pos="9369" w:leader="none"/>
                            </w:tabs>
                            <w:spacing w:lineRule="exact" w:line="172"/>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b/>
                              <w:sz w:val="16"/>
                            </w:rPr>
                            <w:t>32</w:t>
                          </w:r>
                        </w:p>
                        <w:p>
                          <w:pPr>
                            <w:pStyle w:val="Normal"/>
                            <w:spacing w:lineRule="exact" w:line="184"/>
                            <w:ind w:left="0" w:right="307" w:hanging="0"/>
                            <w:jc w:val="center"/>
                            <w:rPr>
                              <w:b/>
                              <w:b/>
                              <w:sz w:val="16"/>
                            </w:rPr>
                          </w:pPr>
                          <w:r>
                            <w:rPr>
                              <w:b/>
                              <w:sz w:val="16"/>
                            </w:rPr>
                            <w:t>ANALISIS · PLAN DE SEGURIDAD Y EMERGENCIAS “Análisis de Riesgo de Playas y Zonas de Baño Marítimo de Agüimes”</w:t>
                          </w:r>
                        </w:p>
                        <w:p>
                          <w:pPr>
                            <w:pStyle w:val="Normal"/>
                            <w:spacing w:before="3" w:after="0"/>
                            <w:ind w:left="41" w:right="0"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1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4.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b/>
                        <w:sz w:val="16"/>
                      </w:rPr>
                      <w:t>32</w:t>
                    </w:r>
                  </w:p>
                  <w:p>
                    <w:pPr>
                      <w:pStyle w:val="Normal"/>
                      <w:spacing w:lineRule="exact" w:line="184"/>
                      <w:ind w:left="0" w:right="307" w:hanging="0"/>
                      <w:jc w:val="center"/>
                      <w:rPr>
                        <w:b/>
                        <w:b/>
                        <w:sz w:val="16"/>
                      </w:rPr>
                    </w:pPr>
                    <w:r>
                      <w:rPr>
                        <w:b/>
                        <w:sz w:val="16"/>
                      </w:rPr>
                      <w:t>ANALISIS · PLAN DE SEGURIDAD Y EMERGENCIAS “Análisis de Riesgo de Playas y Zonas de Baño Marítimo de Agüimes”</w:t>
                    </w:r>
                  </w:p>
                  <w:p>
                    <w:pPr>
                      <w:pStyle w:val="Normal"/>
                      <w:spacing w:before="3" w:after="0"/>
                      <w:ind w:left="41" w:right="0"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1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31">
              <wp:simplePos x="0" y="0"/>
              <wp:positionH relativeFrom="page">
                <wp:posOffset>1049655</wp:posOffset>
              </wp:positionH>
              <wp:positionV relativeFrom="page">
                <wp:posOffset>9156700</wp:posOffset>
              </wp:positionV>
              <wp:extent cx="6165215" cy="425450"/>
              <wp:effectExtent l="0" t="0" r="0" b="0"/>
              <wp:wrapNone/>
              <wp:docPr id="83" name="Marco46"/>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33">
              <wp:simplePos x="0" y="0"/>
              <wp:positionH relativeFrom="page">
                <wp:posOffset>1049655</wp:posOffset>
              </wp:positionH>
              <wp:positionV relativeFrom="page">
                <wp:posOffset>9156700</wp:posOffset>
              </wp:positionV>
              <wp:extent cx="6165215" cy="425450"/>
              <wp:effectExtent l="0" t="0" r="0" b="0"/>
              <wp:wrapNone/>
              <wp:docPr id="84" name="Marco47"/>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34">
              <wp:simplePos x="0" y="0"/>
              <wp:positionH relativeFrom="page">
                <wp:posOffset>1049655</wp:posOffset>
              </wp:positionH>
              <wp:positionV relativeFrom="page">
                <wp:posOffset>9156700</wp:posOffset>
              </wp:positionV>
              <wp:extent cx="6165215" cy="425450"/>
              <wp:effectExtent l="0" t="0" r="0" b="0"/>
              <wp:wrapNone/>
              <wp:docPr id="86" name="Marco48"/>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37</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37</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36">
              <wp:simplePos x="0" y="0"/>
              <wp:positionH relativeFrom="page">
                <wp:posOffset>1049655</wp:posOffset>
              </wp:positionH>
              <wp:positionV relativeFrom="page">
                <wp:posOffset>9156700</wp:posOffset>
              </wp:positionV>
              <wp:extent cx="6165215" cy="425450"/>
              <wp:effectExtent l="0" t="0" r="0" b="0"/>
              <wp:wrapNone/>
              <wp:docPr id="88" name="Marco49"/>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39</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39</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38">
              <wp:simplePos x="0" y="0"/>
              <wp:positionH relativeFrom="page">
                <wp:posOffset>1049655</wp:posOffset>
              </wp:positionH>
              <wp:positionV relativeFrom="page">
                <wp:posOffset>9156700</wp:posOffset>
              </wp:positionV>
              <wp:extent cx="6165215" cy="425450"/>
              <wp:effectExtent l="0" t="0" r="0" b="0"/>
              <wp:wrapNone/>
              <wp:docPr id="91" name="Marco50"/>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39">
              <wp:simplePos x="0" y="0"/>
              <wp:positionH relativeFrom="page">
                <wp:posOffset>1049655</wp:posOffset>
              </wp:positionH>
              <wp:positionV relativeFrom="page">
                <wp:posOffset>9156700</wp:posOffset>
              </wp:positionV>
              <wp:extent cx="6165215" cy="425450"/>
              <wp:effectExtent l="0" t="0" r="0" b="0"/>
              <wp:wrapNone/>
              <wp:docPr id="92" name="Marco51"/>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38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41">
              <wp:simplePos x="0" y="0"/>
              <wp:positionH relativeFrom="page">
                <wp:posOffset>1049655</wp:posOffset>
              </wp:positionH>
              <wp:positionV relativeFrom="page">
                <wp:posOffset>9156700</wp:posOffset>
              </wp:positionV>
              <wp:extent cx="6165215" cy="425450"/>
              <wp:effectExtent l="0" t="0" r="0" b="0"/>
              <wp:wrapNone/>
              <wp:docPr id="94" name="Marco52"/>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43">
              <wp:simplePos x="0" y="0"/>
              <wp:positionH relativeFrom="page">
                <wp:posOffset>1049655</wp:posOffset>
              </wp:positionH>
              <wp:positionV relativeFrom="page">
                <wp:posOffset>9156700</wp:posOffset>
              </wp:positionV>
              <wp:extent cx="6165215" cy="425450"/>
              <wp:effectExtent l="0" t="0" r="0" b="0"/>
              <wp:wrapNone/>
              <wp:docPr id="99" name="Marco53"/>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05">
              <wp:simplePos x="0" y="0"/>
              <wp:positionH relativeFrom="page">
                <wp:posOffset>1049655</wp:posOffset>
              </wp:positionH>
              <wp:positionV relativeFrom="page">
                <wp:posOffset>9156700</wp:posOffset>
              </wp:positionV>
              <wp:extent cx="6165215" cy="425450"/>
              <wp:effectExtent l="0" t="0" r="0" b="0"/>
              <wp:wrapNone/>
              <wp:docPr id="21" name="Marco20"/>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45">
              <wp:simplePos x="0" y="0"/>
              <wp:positionH relativeFrom="page">
                <wp:posOffset>1049655</wp:posOffset>
              </wp:positionH>
              <wp:positionV relativeFrom="page">
                <wp:posOffset>9156700</wp:posOffset>
              </wp:positionV>
              <wp:extent cx="6165215" cy="425450"/>
              <wp:effectExtent l="0" t="0" r="0" b="0"/>
              <wp:wrapNone/>
              <wp:docPr id="103" name="Marco54"/>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47">
              <wp:simplePos x="0" y="0"/>
              <wp:positionH relativeFrom="page">
                <wp:posOffset>1049655</wp:posOffset>
              </wp:positionH>
              <wp:positionV relativeFrom="page">
                <wp:posOffset>9156700</wp:posOffset>
              </wp:positionV>
              <wp:extent cx="6165215" cy="425450"/>
              <wp:effectExtent l="0" t="0" r="0" b="0"/>
              <wp:wrapNone/>
              <wp:docPr id="107" name="Marco55"/>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49">
              <wp:simplePos x="0" y="0"/>
              <wp:positionH relativeFrom="page">
                <wp:posOffset>1049655</wp:posOffset>
              </wp:positionH>
              <wp:positionV relativeFrom="page">
                <wp:posOffset>9156700</wp:posOffset>
              </wp:positionV>
              <wp:extent cx="6165215" cy="425450"/>
              <wp:effectExtent l="0" t="0" r="0" b="0"/>
              <wp:wrapNone/>
              <wp:docPr id="110" name="Marco56"/>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51">
              <wp:simplePos x="0" y="0"/>
              <wp:positionH relativeFrom="page">
                <wp:posOffset>1049655</wp:posOffset>
              </wp:positionH>
              <wp:positionV relativeFrom="page">
                <wp:posOffset>9156700</wp:posOffset>
              </wp:positionV>
              <wp:extent cx="6165215" cy="425450"/>
              <wp:effectExtent l="0" t="0" r="0" b="0"/>
              <wp:wrapNone/>
              <wp:docPr id="117" name="Marco57"/>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46</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53">
              <wp:simplePos x="0" y="0"/>
              <wp:positionH relativeFrom="page">
                <wp:posOffset>1049655</wp:posOffset>
              </wp:positionH>
              <wp:positionV relativeFrom="page">
                <wp:posOffset>9156700</wp:posOffset>
              </wp:positionV>
              <wp:extent cx="6165215" cy="425450"/>
              <wp:effectExtent l="0" t="0" r="0" b="0"/>
              <wp:wrapNone/>
              <wp:docPr id="125" name="Marco58"/>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48</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54">
              <wp:simplePos x="0" y="0"/>
              <wp:positionH relativeFrom="page">
                <wp:posOffset>1217295</wp:posOffset>
              </wp:positionH>
              <wp:positionV relativeFrom="page">
                <wp:posOffset>9266555</wp:posOffset>
              </wp:positionV>
              <wp:extent cx="5843905" cy="315595"/>
              <wp:effectExtent l="0" t="0" r="0" b="0"/>
              <wp:wrapNone/>
              <wp:docPr id="141" name="Marco59"/>
              <a:graphic xmlns:a="http://schemas.openxmlformats.org/drawingml/2006/main">
                <a:graphicData uri="http://schemas.microsoft.com/office/word/2010/wordprocessingShape">
                  <wps:wsp>
                    <wps:cNvSpPr txBox="1"/>
                    <wps:spPr>
                      <a:xfrm>
                        <a:off x="0" y="0"/>
                        <a:ext cx="5843905" cy="315595"/>
                      </a:xfrm>
                      <a:prstGeom prst="rect"/>
                      <a:solidFill>
                        <a:srgbClr val="FFFFFF">
                          <a:alpha val="0"/>
                        </a:srgbClr>
                      </a:solidFill>
                    </wps:spPr>
                    <wps:txbx>
                      <w:txbxContent>
                        <w:p>
                          <w:pPr>
                            <w:pStyle w:val="Normal"/>
                            <w:spacing w:lineRule="exact" w:line="184"/>
                            <w:ind w:left="481" w:right="829" w:hanging="0"/>
                            <w:jc w:val="center"/>
                            <w:rPr>
                              <w:b/>
                              <w:b/>
                              <w:sz w:val="16"/>
                            </w:rPr>
                          </w:pPr>
                          <w:r>
                            <w:rPr>
                              <w:b/>
                              <w:sz w:val="16"/>
                            </w:rPr>
                            <w:t>ANALISIS · PLAN DE SEGURIDAD Y EMERGENCIAS “Análisis de Riesgo de Playas y Zonas de Baño Marítimo de Agüimes”</w:t>
                          </w:r>
                        </w:p>
                        <w:p>
                          <w:pPr>
                            <w:pStyle w:val="Normal"/>
                            <w:spacing w:before="3" w:after="0"/>
                            <w:ind w:left="20" w:right="0" w:hanging="0"/>
                            <w:rPr>
                              <w:b/>
                              <w:b/>
                              <w:sz w:val="12"/>
                            </w:rPr>
                          </w:pPr>
                          <w:r>
                            <w:rPr>
                              <w:b/>
                              <w:sz w:val="12"/>
                            </w:rPr>
                            <w:t>REDACCIÓN DEL PLAN DE SEGURIDAD Y EMERGENCIAS CÉSAR FCO. GARCÍA PERERA · Nº ID 009349 Ministerio del Interior · TR000269 Dirección General de Seguridad y Emergencias.</w:t>
                          </w:r>
                        </w:p>
                        <w:p>
                          <w:pPr>
                            <w:pStyle w:val="Normal"/>
                            <w:ind w:left="473" w:right="829"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60.15pt;height:24.85pt;mso-wrap-distance-left:9.05pt;mso-wrap-distance-right:9.05pt;mso-wrap-distance-top:0pt;mso-wrap-distance-bottom:0pt;margin-top:729.65pt;mso-position-vertical-relative:page;margin-left:95.85pt;mso-position-horizontal-relative:page">
              <v:fill opacity="0f"/>
              <v:textbox inset="0.00138888888888889in,0.00138888888888889in,0.00138888888888889in,0.00138888888888889in">
                <w:txbxContent>
                  <w:p>
                    <w:pPr>
                      <w:pStyle w:val="Normal"/>
                      <w:spacing w:lineRule="exact" w:line="184"/>
                      <w:ind w:left="481" w:right="829" w:hanging="0"/>
                      <w:jc w:val="center"/>
                      <w:rPr>
                        <w:b/>
                        <w:b/>
                        <w:sz w:val="16"/>
                      </w:rPr>
                    </w:pPr>
                    <w:r>
                      <w:rPr>
                        <w:b/>
                        <w:sz w:val="16"/>
                      </w:rPr>
                      <w:t>ANALISIS · PLAN DE SEGURIDAD Y EMERGENCIAS “Análisis de Riesgo de Playas y Zonas de Baño Marítimo de Agüimes”</w:t>
                    </w:r>
                  </w:p>
                  <w:p>
                    <w:pPr>
                      <w:pStyle w:val="Normal"/>
                      <w:spacing w:before="3" w:after="0"/>
                      <w:ind w:left="20" w:right="0" w:hanging="0"/>
                      <w:rPr>
                        <w:b/>
                        <w:b/>
                        <w:sz w:val="12"/>
                      </w:rPr>
                    </w:pPr>
                    <w:r>
                      <w:rPr>
                        <w:b/>
                        <w:sz w:val="12"/>
                      </w:rPr>
                      <w:t>REDACCIÓN DEL PLAN DE SEGURIDAD Y EMERGENCIAS CÉSAR FCO. GARCÍA PERERA · Nº ID 009349 Ministerio del Interior · TR000269 Dirección General de Seguridad y Emergencias.</w:t>
                    </w:r>
                  </w:p>
                  <w:p>
                    <w:pPr>
                      <w:pStyle w:val="Normal"/>
                      <w:ind w:left="473" w:right="829"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56">
              <wp:simplePos x="0" y="0"/>
              <wp:positionH relativeFrom="page">
                <wp:posOffset>1049655</wp:posOffset>
              </wp:positionH>
              <wp:positionV relativeFrom="page">
                <wp:posOffset>9156700</wp:posOffset>
              </wp:positionV>
              <wp:extent cx="6165215" cy="425450"/>
              <wp:effectExtent l="0" t="0" r="0" b="0"/>
              <wp:wrapNone/>
              <wp:docPr id="151" name="Marco60"/>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58">
              <wp:simplePos x="0" y="0"/>
              <wp:positionH relativeFrom="page">
                <wp:posOffset>1049655</wp:posOffset>
              </wp:positionH>
              <wp:positionV relativeFrom="page">
                <wp:posOffset>9156700</wp:posOffset>
              </wp:positionV>
              <wp:extent cx="6165215" cy="425450"/>
              <wp:effectExtent l="0" t="0" r="0" b="0"/>
              <wp:wrapNone/>
              <wp:docPr id="163" name="Marco61"/>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59">
              <wp:simplePos x="0" y="0"/>
              <wp:positionH relativeFrom="page">
                <wp:posOffset>1049655</wp:posOffset>
              </wp:positionH>
              <wp:positionV relativeFrom="page">
                <wp:posOffset>9156700</wp:posOffset>
              </wp:positionV>
              <wp:extent cx="6165215" cy="425450"/>
              <wp:effectExtent l="0" t="0" r="0" b="0"/>
              <wp:wrapNone/>
              <wp:docPr id="167" name="Marco62"/>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06">
              <wp:simplePos x="0" y="0"/>
              <wp:positionH relativeFrom="page">
                <wp:posOffset>1049655</wp:posOffset>
              </wp:positionH>
              <wp:positionV relativeFrom="page">
                <wp:posOffset>9156700</wp:posOffset>
              </wp:positionV>
              <wp:extent cx="6165215" cy="425450"/>
              <wp:effectExtent l="0" t="0" r="0" b="0"/>
              <wp:wrapNone/>
              <wp:docPr id="23" name="Marco21"/>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9</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9</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61">
              <wp:simplePos x="0" y="0"/>
              <wp:positionH relativeFrom="page">
                <wp:posOffset>1049655</wp:posOffset>
              </wp:positionH>
              <wp:positionV relativeFrom="page">
                <wp:posOffset>9156700</wp:posOffset>
              </wp:positionV>
              <wp:extent cx="6165215" cy="425450"/>
              <wp:effectExtent l="0" t="0" r="0" b="0"/>
              <wp:wrapNone/>
              <wp:docPr id="178" name="Marco63"/>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63">
              <wp:simplePos x="0" y="0"/>
              <wp:positionH relativeFrom="page">
                <wp:posOffset>1049655</wp:posOffset>
              </wp:positionH>
              <wp:positionV relativeFrom="page">
                <wp:posOffset>9156700</wp:posOffset>
              </wp:positionV>
              <wp:extent cx="6165215" cy="425450"/>
              <wp:effectExtent l="0" t="0" r="0" b="0"/>
              <wp:wrapNone/>
              <wp:docPr id="180" name="Marco64"/>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64">
              <wp:simplePos x="0" y="0"/>
              <wp:positionH relativeFrom="page">
                <wp:posOffset>1049655</wp:posOffset>
              </wp:positionH>
              <wp:positionV relativeFrom="page">
                <wp:posOffset>9156700</wp:posOffset>
              </wp:positionV>
              <wp:extent cx="6165215" cy="425450"/>
              <wp:effectExtent l="0" t="0" r="0" b="0"/>
              <wp:wrapNone/>
              <wp:docPr id="182" name="Marco65"/>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66">
              <wp:simplePos x="0" y="0"/>
              <wp:positionH relativeFrom="page">
                <wp:posOffset>1049655</wp:posOffset>
              </wp:positionH>
              <wp:positionV relativeFrom="page">
                <wp:posOffset>9156700</wp:posOffset>
              </wp:positionV>
              <wp:extent cx="6165215" cy="425450"/>
              <wp:effectExtent l="0" t="0" r="0" b="0"/>
              <wp:wrapNone/>
              <wp:docPr id="184" name="Marco66"/>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67">
              <wp:simplePos x="0" y="0"/>
              <wp:positionH relativeFrom="page">
                <wp:posOffset>1049655</wp:posOffset>
              </wp:positionH>
              <wp:positionV relativeFrom="page">
                <wp:posOffset>9156700</wp:posOffset>
              </wp:positionV>
              <wp:extent cx="6165215" cy="425450"/>
              <wp:effectExtent l="0" t="0" r="0" b="0"/>
              <wp:wrapNone/>
              <wp:docPr id="186" name="Marco67"/>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68">
              <wp:simplePos x="0" y="0"/>
              <wp:positionH relativeFrom="page">
                <wp:posOffset>1049655</wp:posOffset>
              </wp:positionH>
              <wp:positionV relativeFrom="page">
                <wp:posOffset>9156700</wp:posOffset>
              </wp:positionV>
              <wp:extent cx="6165215" cy="425450"/>
              <wp:effectExtent l="0" t="0" r="0" b="0"/>
              <wp:wrapNone/>
              <wp:docPr id="188" name="Marco68"/>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69">
              <wp:simplePos x="0" y="0"/>
              <wp:positionH relativeFrom="page">
                <wp:posOffset>1049655</wp:posOffset>
              </wp:positionH>
              <wp:positionV relativeFrom="page">
                <wp:posOffset>9156700</wp:posOffset>
              </wp:positionV>
              <wp:extent cx="6165215" cy="425450"/>
              <wp:effectExtent l="0" t="0" r="0" b="0"/>
              <wp:wrapNone/>
              <wp:docPr id="190" name="Marco69"/>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70">
              <wp:simplePos x="0" y="0"/>
              <wp:positionH relativeFrom="page">
                <wp:posOffset>1049655</wp:posOffset>
              </wp:positionH>
              <wp:positionV relativeFrom="page">
                <wp:posOffset>9156700</wp:posOffset>
              </wp:positionV>
              <wp:extent cx="6165215" cy="425450"/>
              <wp:effectExtent l="0" t="0" r="0" b="0"/>
              <wp:wrapNone/>
              <wp:docPr id="192" name="Marco70"/>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72">
              <wp:simplePos x="0" y="0"/>
              <wp:positionH relativeFrom="page">
                <wp:posOffset>1049655</wp:posOffset>
              </wp:positionH>
              <wp:positionV relativeFrom="page">
                <wp:posOffset>9156700</wp:posOffset>
              </wp:positionV>
              <wp:extent cx="6165215" cy="425450"/>
              <wp:effectExtent l="0" t="0" r="0" b="0"/>
              <wp:wrapNone/>
              <wp:docPr id="194" name="Marco71"/>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73">
              <wp:simplePos x="0" y="0"/>
              <wp:positionH relativeFrom="page">
                <wp:posOffset>1049655</wp:posOffset>
              </wp:positionH>
              <wp:positionV relativeFrom="page">
                <wp:posOffset>9156700</wp:posOffset>
              </wp:positionV>
              <wp:extent cx="6165215" cy="425450"/>
              <wp:effectExtent l="0" t="0" r="0" b="0"/>
              <wp:wrapNone/>
              <wp:docPr id="196" name="Marco72"/>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07">
              <wp:simplePos x="0" y="0"/>
              <wp:positionH relativeFrom="page">
                <wp:posOffset>1049655</wp:posOffset>
              </wp:positionH>
              <wp:positionV relativeFrom="page">
                <wp:posOffset>9156700</wp:posOffset>
              </wp:positionV>
              <wp:extent cx="6165215" cy="425450"/>
              <wp:effectExtent l="0" t="0" r="0" b="0"/>
              <wp:wrapNone/>
              <wp:docPr id="25" name="Marco22"/>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10</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75">
              <wp:simplePos x="0" y="0"/>
              <wp:positionH relativeFrom="page">
                <wp:posOffset>1049655</wp:posOffset>
              </wp:positionH>
              <wp:positionV relativeFrom="page">
                <wp:posOffset>9156700</wp:posOffset>
              </wp:positionV>
              <wp:extent cx="6165215" cy="425450"/>
              <wp:effectExtent l="0" t="0" r="0" b="0"/>
              <wp:wrapNone/>
              <wp:docPr id="198" name="Marco73"/>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77">
              <wp:simplePos x="0" y="0"/>
              <wp:positionH relativeFrom="page">
                <wp:posOffset>1049655</wp:posOffset>
              </wp:positionH>
              <wp:positionV relativeFrom="page">
                <wp:posOffset>9156700</wp:posOffset>
              </wp:positionV>
              <wp:extent cx="6165215" cy="425450"/>
              <wp:effectExtent l="0" t="0" r="0" b="0"/>
              <wp:wrapNone/>
              <wp:docPr id="200" name="Marco74"/>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79">
              <wp:simplePos x="0" y="0"/>
              <wp:positionH relativeFrom="page">
                <wp:posOffset>1049655</wp:posOffset>
              </wp:positionH>
              <wp:positionV relativeFrom="page">
                <wp:posOffset>9156700</wp:posOffset>
              </wp:positionV>
              <wp:extent cx="6165215" cy="425450"/>
              <wp:effectExtent l="0" t="0" r="0" b="0"/>
              <wp:wrapNone/>
              <wp:docPr id="201" name="Marco75"/>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80">
              <wp:simplePos x="0" y="0"/>
              <wp:positionH relativeFrom="page">
                <wp:posOffset>1049655</wp:posOffset>
              </wp:positionH>
              <wp:positionV relativeFrom="page">
                <wp:posOffset>9156700</wp:posOffset>
              </wp:positionV>
              <wp:extent cx="6165215" cy="425450"/>
              <wp:effectExtent l="0" t="0" r="0" b="0"/>
              <wp:wrapNone/>
              <wp:docPr id="203" name="Marco76"/>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81">
              <wp:simplePos x="0" y="0"/>
              <wp:positionH relativeFrom="page">
                <wp:posOffset>1049655</wp:posOffset>
              </wp:positionH>
              <wp:positionV relativeFrom="page">
                <wp:posOffset>9156700</wp:posOffset>
              </wp:positionV>
              <wp:extent cx="6165215" cy="425450"/>
              <wp:effectExtent l="0" t="0" r="0" b="0"/>
              <wp:wrapNone/>
              <wp:docPr id="205" name="Marco77"/>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83">
              <wp:simplePos x="0" y="0"/>
              <wp:positionH relativeFrom="page">
                <wp:posOffset>1049655</wp:posOffset>
              </wp:positionH>
              <wp:positionV relativeFrom="page">
                <wp:posOffset>9156700</wp:posOffset>
              </wp:positionV>
              <wp:extent cx="6165215" cy="425450"/>
              <wp:effectExtent l="0" t="0" r="0" b="0"/>
              <wp:wrapNone/>
              <wp:docPr id="207" name="Marco78"/>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84">
              <wp:simplePos x="0" y="0"/>
              <wp:positionH relativeFrom="page">
                <wp:posOffset>1049655</wp:posOffset>
              </wp:positionH>
              <wp:positionV relativeFrom="page">
                <wp:posOffset>9156700</wp:posOffset>
              </wp:positionV>
              <wp:extent cx="6165215" cy="425450"/>
              <wp:effectExtent l="0" t="0" r="0" b="0"/>
              <wp:wrapNone/>
              <wp:docPr id="209" name="Marco79"/>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86">
              <wp:simplePos x="0" y="0"/>
              <wp:positionH relativeFrom="page">
                <wp:posOffset>1049655</wp:posOffset>
              </wp:positionH>
              <wp:positionV relativeFrom="page">
                <wp:posOffset>9156700</wp:posOffset>
              </wp:positionV>
              <wp:extent cx="6165215" cy="425450"/>
              <wp:effectExtent l="0" t="0" r="0" b="0"/>
              <wp:wrapNone/>
              <wp:docPr id="227" name="Marco80"/>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88">
              <wp:simplePos x="0" y="0"/>
              <wp:positionH relativeFrom="page">
                <wp:posOffset>1049655</wp:posOffset>
              </wp:positionH>
              <wp:positionV relativeFrom="page">
                <wp:posOffset>9156700</wp:posOffset>
              </wp:positionV>
              <wp:extent cx="6165215" cy="425450"/>
              <wp:effectExtent l="0" t="0" r="0" b="0"/>
              <wp:wrapNone/>
              <wp:docPr id="228" name="Marco81"/>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90">
              <wp:simplePos x="0" y="0"/>
              <wp:positionH relativeFrom="page">
                <wp:posOffset>1049655</wp:posOffset>
              </wp:positionH>
              <wp:positionV relativeFrom="page">
                <wp:posOffset>9156700</wp:posOffset>
              </wp:positionV>
              <wp:extent cx="6165215" cy="425450"/>
              <wp:effectExtent l="0" t="0" r="0" b="0"/>
              <wp:wrapNone/>
              <wp:docPr id="229" name="Marco82"/>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3">
              <wp:simplePos x="0" y="0"/>
              <wp:positionH relativeFrom="page">
                <wp:posOffset>1049655</wp:posOffset>
              </wp:positionH>
              <wp:positionV relativeFrom="page">
                <wp:posOffset>9156700</wp:posOffset>
              </wp:positionV>
              <wp:extent cx="6165215" cy="425450"/>
              <wp:effectExtent l="0" t="0" r="0" b="0"/>
              <wp:wrapNone/>
              <wp:docPr id="27" name="Marco23"/>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12</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92">
              <wp:simplePos x="0" y="0"/>
              <wp:positionH relativeFrom="page">
                <wp:posOffset>1049655</wp:posOffset>
              </wp:positionH>
              <wp:positionV relativeFrom="page">
                <wp:posOffset>9156700</wp:posOffset>
              </wp:positionV>
              <wp:extent cx="6165215" cy="425450"/>
              <wp:effectExtent l="0" t="0" r="0" b="0"/>
              <wp:wrapNone/>
              <wp:docPr id="231" name="Marco83"/>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94">
              <wp:simplePos x="0" y="0"/>
              <wp:positionH relativeFrom="page">
                <wp:posOffset>1049655</wp:posOffset>
              </wp:positionH>
              <wp:positionV relativeFrom="page">
                <wp:posOffset>9156700</wp:posOffset>
              </wp:positionV>
              <wp:extent cx="6165215" cy="425450"/>
              <wp:effectExtent l="0" t="0" r="0" b="0"/>
              <wp:wrapNone/>
              <wp:docPr id="234" name="Marco84"/>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295">
              <wp:simplePos x="0" y="0"/>
              <wp:positionH relativeFrom="page">
                <wp:posOffset>1049655</wp:posOffset>
              </wp:positionH>
              <wp:positionV relativeFrom="page">
                <wp:posOffset>9156700</wp:posOffset>
              </wp:positionV>
              <wp:extent cx="6165215" cy="425450"/>
              <wp:effectExtent l="0" t="0" r="0" b="0"/>
              <wp:wrapNone/>
              <wp:docPr id="236" name="Marco85"/>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p>
                </w:txbxContent>
              </v:textbox>
            </v:rect>
          </w:pict>
        </mc:Fallback>
      </mc:AlternateContent>
    </w:r>
  </w:p>
</w:ftr>
</file>

<file path=word/footer7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7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7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7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7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7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7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4">
              <wp:simplePos x="0" y="0"/>
              <wp:positionH relativeFrom="page">
                <wp:posOffset>1049655</wp:posOffset>
              </wp:positionH>
              <wp:positionV relativeFrom="page">
                <wp:posOffset>9156700</wp:posOffset>
              </wp:positionV>
              <wp:extent cx="6165215" cy="425450"/>
              <wp:effectExtent l="0" t="0" r="0" b="0"/>
              <wp:wrapNone/>
              <wp:docPr id="28" name="Marco24"/>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13</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13</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footer8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8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r>
      <mc:AlternateContent>
        <mc:Choice Requires="wps">
          <w:drawing>
            <wp:anchor behindDoc="1" distT="0" distB="0" distL="114935" distR="114935" simplePos="0" locked="0" layoutInCell="1" allowOverlap="1" relativeHeight="5">
              <wp:simplePos x="0" y="0"/>
              <wp:positionH relativeFrom="page">
                <wp:posOffset>1049655</wp:posOffset>
              </wp:positionH>
              <wp:positionV relativeFrom="page">
                <wp:posOffset>9156700</wp:posOffset>
              </wp:positionV>
              <wp:extent cx="6165215" cy="425450"/>
              <wp:effectExtent l="0" t="0" r="0" b="0"/>
              <wp:wrapNone/>
              <wp:docPr id="30" name="Marco25"/>
              <a:graphic xmlns:a="http://schemas.openxmlformats.org/drawingml/2006/main">
                <a:graphicData uri="http://schemas.microsoft.com/office/word/2010/wordprocessingShape">
                  <wps:wsp>
                    <wps:cNvSpPr txBox="1"/>
                    <wps:spPr>
                      <a:xfrm>
                        <a:off x="0" y="0"/>
                        <a:ext cx="6165215" cy="425450"/>
                      </a:xfrm>
                      <a:prstGeom prst="rect"/>
                      <a:solidFill>
                        <a:srgbClr val="FFFFFF">
                          <a:alpha val="0"/>
                        </a:srgbClr>
                      </a:solidFill>
                    </wps:spPr>
                    <wps:txbx>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wps:txbx>
                    <wps:bodyPr anchor="t" lIns="1270" tIns="1270" rIns="1270" bIns="1270">
                      <a:noAutofit/>
                    </wps:bodyPr>
                  </wps:wsp>
                </a:graphicData>
              </a:graphic>
            </wp:anchor>
          </w:drawing>
        </mc:Choice>
        <mc:Fallback>
          <w:pict>
            <v:rect fillcolor="#FFFFFF" style="position:absolute;rotation:0;width:485.45pt;height:33.5pt;mso-wrap-distance-left:9.05pt;mso-wrap-distance-right:9.05pt;mso-wrap-distance-top:0pt;mso-wrap-distance-bottom:0pt;margin-top:721pt;mso-position-vertical-relative:page;margin-left:82.65pt;mso-position-horizontal-relative:page">
              <v:fill opacity="0f"/>
              <v:textbox inset="0.00138888888888889in,0.00138888888888889in,0.00138888888888889in,0.00138888888888889in">
                <w:txbxContent>
                  <w:p>
                    <w:pPr>
                      <w:pStyle w:val="Normal"/>
                      <w:tabs>
                        <w:tab w:val="clear" w:pos="709"/>
                        <w:tab w:val="left" w:pos="9369" w:leader="none"/>
                      </w:tabs>
                      <w:spacing w:lineRule="exact" w:line="172"/>
                      <w:ind w:left="0" w:right="18" w:hanging="0"/>
                      <w:jc w:val="center"/>
                      <w:rPr/>
                    </w:pPr>
                    <w:r>
                      <w:rPr>
                        <w:rFonts w:eastAsia="Calibri" w:cs="Calibri"/>
                        <w:b/>
                        <w:sz w:val="16"/>
                        <w:u w:val="single"/>
                      </w:rPr>
                      <w:t xml:space="preserve"> </w:t>
                    </w:r>
                    <w:r>
                      <w:rPr>
                        <w:b/>
                        <w:sz w:val="16"/>
                        <w:u w:val="single"/>
                      </w:rPr>
                      <w:tab/>
                    </w:r>
                    <w:r>
                      <w:rPr>
                        <w:b/>
                        <w:sz w:val="16"/>
                      </w:rPr>
                      <w:t xml:space="preserve">  </w:t>
                    </w:r>
                    <w:r>
                      <w:rPr>
                        <w:b/>
                        <w:spacing w:val="8"/>
                        <w:sz w:val="16"/>
                      </w:rPr>
                      <w:t xml:space="preserve"> </w:t>
                    </w:r>
                    <w:r>
                      <w:rPr/>
                      <w:fldChar w:fldCharType="begin"/>
                    </w:r>
                    <w:r>
                      <w:rPr/>
                      <w:instrText> PAGE </w:instrText>
                    </w:r>
                    <w:r>
                      <w:rPr/>
                      <w:fldChar w:fldCharType="separate"/>
                    </w:r>
                    <w:r>
                      <w:rPr/>
                      <w:t>14</w:t>
                    </w:r>
                    <w:r>
                      <w:rPr/>
                      <w:fldChar w:fldCharType="end"/>
                    </w:r>
                  </w:p>
                  <w:p>
                    <w:pPr>
                      <w:pStyle w:val="Normal"/>
                      <w:spacing w:lineRule="exact" w:line="184"/>
                      <w:ind w:left="0" w:right="327" w:hanging="0"/>
                      <w:jc w:val="center"/>
                      <w:rPr>
                        <w:b/>
                        <w:b/>
                        <w:sz w:val="16"/>
                      </w:rPr>
                    </w:pPr>
                    <w:r>
                      <w:rPr>
                        <w:b/>
                        <w:sz w:val="16"/>
                      </w:rPr>
                      <w:t>ANALISIS · PLAN DE SEGURIDAD Y EMERGENCIAS “Análisis de Riesgo de Playas y Zonas de Baño Marítimo de Agüimes”</w:t>
                    </w:r>
                  </w:p>
                  <w:p>
                    <w:pPr>
                      <w:pStyle w:val="Normal"/>
                      <w:spacing w:before="3" w:after="0"/>
                      <w:ind w:left="39" w:right="18" w:hanging="0"/>
                      <w:jc w:val="center"/>
                      <w:rPr>
                        <w:b/>
                        <w:b/>
                        <w:sz w:val="12"/>
                      </w:rPr>
                    </w:pPr>
                    <w:r>
                      <w:rPr>
                        <w:b/>
                        <w:sz w:val="12"/>
                      </w:rPr>
                      <w:t>REDACCIÓN DEL PLAN DE SEGURIDAD Y EMERGENCIAS CÉSAR FCO. GARCÍA PERERA · Nº ID 009349 Ministerio del Interior · TR000269 Dirección General de Seguridad y Emergencias.</w:t>
                    </w:r>
                  </w:p>
                  <w:p>
                    <w:pPr>
                      <w:pStyle w:val="Normal"/>
                      <w:ind w:left="0" w:right="334" w:hanging="0"/>
                      <w:jc w:val="center"/>
                      <w:rPr>
                        <w:b/>
                        <w:b/>
                        <w:sz w:val="12"/>
                      </w:rPr>
                    </w:pPr>
                    <w:r>
                      <w:rPr>
                        <w:b/>
                        <w:sz w:val="12"/>
                      </w:rPr>
                      <w:t>® Todos los Derechos Reservados · Prohibida su reproducción total o parcial sin autorización previa.</w:t>
                    </w:r>
                  </w:p>
                </w:txbxContent>
              </v:textbox>
            </v:rect>
          </w:pict>
        </mc:Fallback>
      </mc:AlternateConten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drawing>
        <wp:anchor behindDoc="1" distT="0" distB="0" distL="0" distR="0" simplePos="0" locked="0" layoutInCell="1" allowOverlap="1" relativeHeight="190">
          <wp:simplePos x="0" y="0"/>
          <wp:positionH relativeFrom="column">
            <wp:posOffset>-1078230</wp:posOffset>
          </wp:positionH>
          <wp:positionV relativeFrom="paragraph">
            <wp:posOffset>-440690</wp:posOffset>
          </wp:positionV>
          <wp:extent cx="7536180" cy="10667365"/>
          <wp:effectExtent l="0" t="0" r="0" b="0"/>
          <wp:wrapNone/>
          <wp:docPr id="1" name="Imagen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41" descr=""/>
                  <pic:cNvPicPr>
                    <a:picLocks noChangeAspect="1" noChangeArrowheads="1"/>
                  </pic:cNvPicPr>
                </pic:nvPicPr>
                <pic:blipFill>
                  <a:blip r:embed="rId1"/>
                  <a:srcRect l="-81" t="-57" r="-81" b="-57"/>
                  <a:stretch>
                    <a:fillRect/>
                  </a:stretch>
                </pic:blipFill>
                <pic:spPr bwMode="auto">
                  <a:xfrm>
                    <a:off x="0" y="0"/>
                    <a:ext cx="7536180" cy="10667365"/>
                  </a:xfrm>
                  <a:prstGeom prst="rect">
                    <a:avLst/>
                  </a:prstGeom>
                </pic:spPr>
              </pic:pic>
            </a:graphicData>
          </a:graphic>
        </wp:anchor>
      </w:drawing>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sz w:val="2"/>
      </w:rPr>
    </w:pPr>
    <w:r>
      <w:rPr>
        <w:sz w:val="2"/>
      </w:rPr>
    </w:r>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5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6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7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8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8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header8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drawing>
        <wp:anchor behindDoc="1" distT="0" distB="0" distL="0" distR="0" simplePos="0" locked="0" layoutInCell="1" allowOverlap="1" relativeHeight="327">
          <wp:simplePos x="0" y="0"/>
          <wp:positionH relativeFrom="column">
            <wp:posOffset>-1078230</wp:posOffset>
          </wp:positionH>
          <wp:positionV relativeFrom="paragraph">
            <wp:posOffset>-440690</wp:posOffset>
          </wp:positionV>
          <wp:extent cx="7536180" cy="10058400"/>
          <wp:effectExtent l="0" t="0" r="0" b="0"/>
          <wp:wrapNone/>
          <wp:docPr id="245" name="Imagen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n4" descr=""/>
                  <pic:cNvPicPr>
                    <a:picLocks noChangeAspect="1" noChangeArrowheads="1"/>
                  </pic:cNvPicPr>
                </pic:nvPicPr>
                <pic:blipFill>
                  <a:blip r:embed="rId1"/>
                  <a:srcRect l="-81" t="-57" r="-81" b="-57"/>
                  <a:stretch>
                    <a:fillRect/>
                  </a:stretch>
                </pic:blipFill>
                <pic:spPr bwMode="auto">
                  <a:xfrm>
                    <a:off x="0" y="0"/>
                    <a:ext cx="7536180" cy="10058400"/>
                  </a:xfrm>
                  <a:prstGeom prst="rect">
                    <a:avLst/>
                  </a:prstGeom>
                </pic:spPr>
              </pic:pic>
            </a:graphicData>
          </a:graphic>
        </wp:anchor>
      </w:drawing>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uerpodetexto"/>
      <w:spacing w:lineRule="auto" w:line="12" w:before="0" w:after="120"/>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tulo1"/>
      <w:numFmt w:val="none"/>
      <w:suff w:val="nothing"/>
      <w:lvlText w:val=""/>
      <w:lvlJc w:val="left"/>
      <w:pPr>
        <w:ind w:left="432" w:hanging="432"/>
      </w:pPr>
      <w:r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bullet"/>
      <w:lvlText w:val=""/>
      <w:lvlJc w:val="left"/>
      <w:pPr>
        <w:ind w:left="945" w:hanging="284"/>
      </w:pPr>
      <w:rPr>
        <w:rFonts w:ascii="Symbol" w:hAnsi="Symbol" w:cs="Symbol" w:hint="default"/>
        <w:sz w:val="20"/>
        <w:i/>
        <w:b/>
        <w:szCs w:val="20"/>
        <w:rFonts w:cs="Verdana"/>
        <w:lang w:eastAsia="ar-SA"/>
      </w:rPr>
    </w:lvl>
    <w:lvl w:ilvl="1">
      <w:start w:val="1"/>
      <w:numFmt w:val="bullet"/>
      <w:lvlText w:val=""/>
      <w:lvlJc w:val="left"/>
      <w:pPr>
        <w:tabs>
          <w:tab w:val="num" w:pos="720"/>
        </w:tabs>
        <w:ind w:left="1089" w:hanging="144"/>
      </w:pPr>
      <w:rPr>
        <w:rFonts w:ascii="Liberation Serif" w:hAnsi="Liberation Serif" w:cs="Liberation Serif" w:hint="default"/>
        <w:sz w:val="20"/>
        <w:rFonts w:cs="Liberation Serif;Times New Roman"/>
      </w:rPr>
    </w:lvl>
    <w:lvl w:ilvl="2">
      <w:start w:val="1"/>
      <w:numFmt w:val="bullet"/>
      <w:lvlText w:val=""/>
      <w:lvlJc w:val="left"/>
      <w:pPr>
        <w:tabs>
          <w:tab w:val="num" w:pos="720"/>
        </w:tabs>
        <w:ind w:left="1514" w:hanging="144"/>
      </w:pPr>
      <w:rPr>
        <w:rFonts w:ascii="Symbol" w:hAnsi="Symbol" w:cs="Symbol" w:hint="default"/>
        <w:sz w:val="20"/>
        <w:i/>
        <w:b/>
        <w:szCs w:val="20"/>
        <w:rFonts w:cs="Verdana"/>
        <w:lang w:eastAsia="ar-SA"/>
      </w:rPr>
    </w:lvl>
    <w:lvl w:ilvl="3">
      <w:start w:val="1"/>
      <w:numFmt w:val="bullet"/>
      <w:lvlText w:val="o"/>
      <w:lvlJc w:val="left"/>
      <w:pPr>
        <w:tabs>
          <w:tab w:val="num" w:pos="720"/>
        </w:tabs>
        <w:ind w:left="2453" w:hanging="144"/>
      </w:pPr>
      <w:rPr>
        <w:rFonts w:ascii="Courier New" w:hAnsi="Courier New" w:cs="Courier New" w:hint="default"/>
        <w:sz w:val="20"/>
        <w:rFonts w:cs="Courier New"/>
      </w:rPr>
    </w:lvl>
    <w:lvl w:ilvl="4">
      <w:start w:val="1"/>
      <w:numFmt w:val="bullet"/>
      <w:lvlText w:val="•"/>
      <w:lvlJc w:val="left"/>
      <w:pPr>
        <w:ind w:left="1520" w:hanging="144"/>
      </w:pPr>
      <w:rPr>
        <w:rFonts w:ascii="Liberation Serif" w:hAnsi="Liberation Serif" w:cs="Liberation Serif" w:hint="default"/>
        <w:sz w:val="20"/>
        <w:rFonts w:cs="Liberation Serif;Times New Roman"/>
      </w:rPr>
    </w:lvl>
    <w:lvl w:ilvl="5">
      <w:start w:val="1"/>
      <w:numFmt w:val="bullet"/>
      <w:lvlText w:val="•"/>
      <w:lvlJc w:val="left"/>
      <w:pPr>
        <w:ind w:left="2460" w:hanging="144"/>
      </w:pPr>
      <w:rPr>
        <w:rFonts w:ascii="Liberation Serif" w:hAnsi="Liberation Serif" w:cs="Liberation Serif" w:hint="default"/>
        <w:sz w:val="20"/>
        <w:rFonts w:cs="Liberation Serif;Times New Roman"/>
      </w:rPr>
    </w:lvl>
    <w:lvl w:ilvl="6">
      <w:start w:val="1"/>
      <w:numFmt w:val="bullet"/>
      <w:lvlText w:val="•"/>
      <w:lvlJc w:val="left"/>
      <w:pPr>
        <w:ind w:left="4208" w:hanging="144"/>
      </w:pPr>
      <w:rPr>
        <w:rFonts w:ascii="Liberation Serif" w:hAnsi="Liberation Serif" w:cs="Liberation Serif" w:hint="default"/>
        <w:sz w:val="20"/>
        <w:rFonts w:cs="Liberation Serif;Times New Roman"/>
      </w:rPr>
    </w:lvl>
    <w:lvl w:ilvl="7">
      <w:start w:val="1"/>
      <w:numFmt w:val="bullet"/>
      <w:lvlText w:val="•"/>
      <w:lvlJc w:val="left"/>
      <w:pPr>
        <w:ind w:left="5956" w:hanging="144"/>
      </w:pPr>
      <w:rPr>
        <w:rFonts w:ascii="Liberation Serif" w:hAnsi="Liberation Serif" w:cs="Liberation Serif" w:hint="default"/>
        <w:sz w:val="20"/>
        <w:rFonts w:cs="Liberation Serif;Times New Roman"/>
      </w:rPr>
    </w:lvl>
    <w:lvl w:ilvl="8">
      <w:start w:val="1"/>
      <w:numFmt w:val="bullet"/>
      <w:lvlText w:val="•"/>
      <w:lvlJc w:val="left"/>
      <w:pPr>
        <w:ind w:left="7704" w:hanging="144"/>
      </w:pPr>
      <w:rPr>
        <w:rFonts w:ascii="Liberation Serif" w:hAnsi="Liberation Serif" w:cs="Liberation Serif" w:hint="default"/>
        <w:sz w:val="20"/>
        <w:rFonts w:cs="Liberation Serif;Times New Roman"/>
      </w:rPr>
    </w:lvl>
  </w:abstractNum>
  <w:abstractNum w:abstractNumId="3">
    <w:lvl w:ilvl="0">
      <w:start w:val="1"/>
      <w:numFmt w:val="decimal"/>
      <w:lvlText w:val="%1"/>
      <w:lvlJc w:val="left"/>
      <w:pPr>
        <w:ind w:left="2364" w:hanging="284"/>
      </w:pPr>
      <w:rPr>
        <w:lang w:val="es-ES" w:bidi="es-ES"/>
      </w:rPr>
    </w:lvl>
    <w:lvl w:ilvl="1">
      <w:start w:val="1"/>
      <w:numFmt w:val="decimal"/>
      <w:lvlText w:val="%1.%2"/>
      <w:lvlJc w:val="left"/>
      <w:pPr>
        <w:tabs>
          <w:tab w:val="num" w:pos="720"/>
        </w:tabs>
        <w:ind w:left="2364" w:hanging="284"/>
      </w:pPr>
      <w:rPr>
        <w:sz w:val="20"/>
        <w:szCs w:val="20"/>
        <w:w w:val="99"/>
        <w:rFonts w:ascii="Calibri" w:hAnsi="Calibri" w:eastAsia="Calibri" w:cs="Calibri"/>
        <w:lang w:val="es-ES" w:bidi="es-ES"/>
      </w:rPr>
    </w:lvl>
    <w:lvl w:ilvl="2">
      <w:start w:val="1"/>
      <w:numFmt w:val="bullet"/>
      <w:lvlText w:val="•"/>
      <w:lvlJc w:val="left"/>
      <w:pPr>
        <w:ind w:left="4128" w:hanging="284"/>
      </w:pPr>
      <w:rPr>
        <w:rFonts w:ascii="Liberation Serif" w:hAnsi="Liberation Serif" w:cs="Liberation Serif" w:hint="default"/>
        <w:rFonts w:cs="Liberation Serif;Times New Roman"/>
        <w:lang w:val="es-ES" w:bidi="es-ES"/>
      </w:rPr>
    </w:lvl>
    <w:lvl w:ilvl="3">
      <w:start w:val="1"/>
      <w:numFmt w:val="bullet"/>
      <w:lvlText w:val="•"/>
      <w:lvlJc w:val="left"/>
      <w:pPr>
        <w:ind w:left="5012" w:hanging="284"/>
      </w:pPr>
      <w:rPr>
        <w:rFonts w:ascii="Liberation Serif" w:hAnsi="Liberation Serif" w:cs="Liberation Serif" w:hint="default"/>
        <w:rFonts w:cs="Liberation Serif;Times New Roman"/>
        <w:lang w:val="es-ES" w:bidi="es-ES"/>
      </w:rPr>
    </w:lvl>
    <w:lvl w:ilvl="4">
      <w:start w:val="1"/>
      <w:numFmt w:val="bullet"/>
      <w:lvlText w:val="•"/>
      <w:lvlJc w:val="left"/>
      <w:pPr>
        <w:ind w:left="5896" w:hanging="284"/>
      </w:pPr>
      <w:rPr>
        <w:rFonts w:ascii="Liberation Serif" w:hAnsi="Liberation Serif" w:cs="Liberation Serif" w:hint="default"/>
        <w:rFonts w:cs="Liberation Serif;Times New Roman"/>
        <w:lang w:val="es-ES" w:bidi="es-ES"/>
      </w:rPr>
    </w:lvl>
    <w:lvl w:ilvl="5">
      <w:start w:val="1"/>
      <w:numFmt w:val="bullet"/>
      <w:lvlText w:val="•"/>
      <w:lvlJc w:val="left"/>
      <w:pPr>
        <w:ind w:left="6780" w:hanging="284"/>
      </w:pPr>
      <w:rPr>
        <w:rFonts w:ascii="Liberation Serif" w:hAnsi="Liberation Serif" w:cs="Liberation Serif" w:hint="default"/>
        <w:rFonts w:cs="Liberation Serif;Times New Roman"/>
        <w:lang w:val="es-ES" w:bidi="es-ES"/>
      </w:rPr>
    </w:lvl>
    <w:lvl w:ilvl="6">
      <w:start w:val="1"/>
      <w:numFmt w:val="bullet"/>
      <w:lvlText w:val="•"/>
      <w:lvlJc w:val="left"/>
      <w:pPr>
        <w:ind w:left="7664" w:hanging="284"/>
      </w:pPr>
      <w:rPr>
        <w:rFonts w:ascii="Liberation Serif" w:hAnsi="Liberation Serif" w:cs="Liberation Serif" w:hint="default"/>
        <w:rFonts w:cs="Liberation Serif;Times New Roman"/>
        <w:lang w:val="es-ES" w:bidi="es-ES"/>
      </w:rPr>
    </w:lvl>
    <w:lvl w:ilvl="7">
      <w:start w:val="1"/>
      <w:numFmt w:val="bullet"/>
      <w:lvlText w:val="•"/>
      <w:lvlJc w:val="left"/>
      <w:pPr>
        <w:ind w:left="8548" w:hanging="284"/>
      </w:pPr>
      <w:rPr>
        <w:rFonts w:ascii="Liberation Serif" w:hAnsi="Liberation Serif" w:cs="Liberation Serif" w:hint="default"/>
        <w:rFonts w:cs="Liberation Serif;Times New Roman"/>
        <w:lang w:val="es-ES" w:bidi="es-ES"/>
      </w:rPr>
    </w:lvl>
    <w:lvl w:ilvl="8">
      <w:start w:val="1"/>
      <w:numFmt w:val="bullet"/>
      <w:lvlText w:val="•"/>
      <w:lvlJc w:val="left"/>
      <w:pPr>
        <w:ind w:left="9432" w:hanging="284"/>
      </w:pPr>
      <w:rPr>
        <w:rFonts w:ascii="Liberation Serif" w:hAnsi="Liberation Serif" w:cs="Liberation Serif" w:hint="default"/>
        <w:rFonts w:cs="Liberation Serif;Times New Roman"/>
        <w:lang w:val="es-ES" w:bidi="es-ES"/>
      </w:rPr>
    </w:lvl>
  </w:abstractNum>
  <w:abstractNum w:abstractNumId="4">
    <w:lvl w:ilvl="0">
      <w:start w:val="3"/>
      <w:numFmt w:val="decimal"/>
      <w:lvlText w:val="%1"/>
      <w:lvlJc w:val="left"/>
      <w:pPr>
        <w:ind w:left="2469" w:hanging="390"/>
      </w:pPr>
      <w:rPr>
        <w:lang w:val="es-ES" w:bidi="es-ES"/>
      </w:rPr>
    </w:lvl>
    <w:lvl w:ilvl="1">
      <w:start w:val="1"/>
      <w:numFmt w:val="decimal"/>
      <w:lvlText w:val="%1.%2"/>
      <w:lvlJc w:val="left"/>
      <w:pPr>
        <w:ind w:left="2469" w:hanging="390"/>
      </w:pPr>
      <w:rPr>
        <w:sz w:val="20"/>
        <w:spacing w:val="-1"/>
        <w:szCs w:val="20"/>
        <w:w w:val="99"/>
        <w:rFonts w:ascii="Calibri" w:hAnsi="Calibri" w:eastAsia="Calibri" w:cs="Calibri"/>
        <w:lang w:val="es-ES" w:bidi="es-ES"/>
      </w:rPr>
    </w:lvl>
    <w:lvl w:ilvl="2">
      <w:start w:val="1"/>
      <w:numFmt w:val="bullet"/>
      <w:lvlText w:val="•"/>
      <w:lvlJc w:val="left"/>
      <w:pPr>
        <w:ind w:left="4208" w:hanging="390"/>
      </w:pPr>
      <w:rPr>
        <w:rFonts w:ascii="Liberation Serif" w:hAnsi="Liberation Serif" w:cs="Liberation Serif" w:hint="default"/>
        <w:rFonts w:cs="Liberation Serif;Times New Roman"/>
        <w:lang w:val="es-ES" w:bidi="es-ES"/>
      </w:rPr>
    </w:lvl>
    <w:lvl w:ilvl="3">
      <w:start w:val="1"/>
      <w:numFmt w:val="bullet"/>
      <w:lvlText w:val="•"/>
      <w:lvlJc w:val="left"/>
      <w:pPr>
        <w:ind w:left="5082" w:hanging="390"/>
      </w:pPr>
      <w:rPr>
        <w:rFonts w:ascii="Liberation Serif" w:hAnsi="Liberation Serif" w:cs="Liberation Serif" w:hint="default"/>
        <w:rFonts w:cs="Liberation Serif;Times New Roman"/>
        <w:lang w:val="es-ES" w:bidi="es-ES"/>
      </w:rPr>
    </w:lvl>
    <w:lvl w:ilvl="4">
      <w:start w:val="1"/>
      <w:numFmt w:val="bullet"/>
      <w:lvlText w:val="•"/>
      <w:lvlJc w:val="left"/>
      <w:pPr>
        <w:ind w:left="5956" w:hanging="390"/>
      </w:pPr>
      <w:rPr>
        <w:rFonts w:ascii="Liberation Serif" w:hAnsi="Liberation Serif" w:cs="Liberation Serif" w:hint="default"/>
        <w:rFonts w:cs="Liberation Serif;Times New Roman"/>
        <w:lang w:val="es-ES" w:bidi="es-ES"/>
      </w:rPr>
    </w:lvl>
    <w:lvl w:ilvl="5">
      <w:start w:val="1"/>
      <w:numFmt w:val="bullet"/>
      <w:lvlText w:val="•"/>
      <w:lvlJc w:val="left"/>
      <w:pPr>
        <w:ind w:left="6830" w:hanging="390"/>
      </w:pPr>
      <w:rPr>
        <w:rFonts w:ascii="Liberation Serif" w:hAnsi="Liberation Serif" w:cs="Liberation Serif" w:hint="default"/>
        <w:rFonts w:cs="Liberation Serif;Times New Roman"/>
        <w:lang w:val="es-ES" w:bidi="es-ES"/>
      </w:rPr>
    </w:lvl>
    <w:lvl w:ilvl="6">
      <w:start w:val="1"/>
      <w:numFmt w:val="bullet"/>
      <w:lvlText w:val="•"/>
      <w:lvlJc w:val="left"/>
      <w:pPr>
        <w:ind w:left="7704" w:hanging="390"/>
      </w:pPr>
      <w:rPr>
        <w:rFonts w:ascii="Liberation Serif" w:hAnsi="Liberation Serif" w:cs="Liberation Serif" w:hint="default"/>
        <w:rFonts w:cs="Liberation Serif;Times New Roman"/>
        <w:lang w:val="es-ES" w:bidi="es-ES"/>
      </w:rPr>
    </w:lvl>
    <w:lvl w:ilvl="7">
      <w:start w:val="1"/>
      <w:numFmt w:val="bullet"/>
      <w:lvlText w:val="•"/>
      <w:lvlJc w:val="left"/>
      <w:pPr>
        <w:ind w:left="8578" w:hanging="390"/>
      </w:pPr>
      <w:rPr>
        <w:rFonts w:ascii="Liberation Serif" w:hAnsi="Liberation Serif" w:cs="Liberation Serif" w:hint="default"/>
        <w:rFonts w:cs="Liberation Serif;Times New Roman"/>
        <w:lang w:val="es-ES" w:bidi="es-ES"/>
      </w:rPr>
    </w:lvl>
    <w:lvl w:ilvl="8">
      <w:start w:val="1"/>
      <w:numFmt w:val="bullet"/>
      <w:lvlText w:val="•"/>
      <w:lvlJc w:val="left"/>
      <w:pPr>
        <w:ind w:left="9452" w:hanging="390"/>
      </w:pPr>
      <w:rPr>
        <w:rFonts w:ascii="Liberation Serif" w:hAnsi="Liberation Serif" w:cs="Liberation Serif" w:hint="default"/>
        <w:rFonts w:cs="Liberation Serif;Times New Roman"/>
        <w:lang w:val="es-ES" w:bidi="es-ES"/>
      </w:rPr>
    </w:lvl>
  </w:abstractNum>
  <w:abstractNum w:abstractNumId="5">
    <w:lvl w:ilvl="0">
      <w:start w:val="5"/>
      <w:numFmt w:val="decimal"/>
      <w:lvlText w:val="%1"/>
      <w:lvlJc w:val="left"/>
      <w:pPr>
        <w:ind w:left="2514" w:hanging="434"/>
      </w:pPr>
      <w:rPr>
        <w:rFonts w:ascii="Verdana" w:hAnsi="Verdana" w:eastAsia="Verdana" w:cs="Verdana"/>
        <w:lang w:val="es-ES"/>
      </w:rPr>
    </w:lvl>
    <w:lvl w:ilvl="1">
      <w:start w:val="1"/>
      <w:numFmt w:val="decimal"/>
      <w:lvlText w:val="%1.%2"/>
      <w:lvlJc w:val="left"/>
      <w:pPr>
        <w:tabs>
          <w:tab w:val="num" w:pos="720"/>
        </w:tabs>
        <w:ind w:left="2514" w:hanging="434"/>
      </w:pPr>
      <w:rPr>
        <w:sz w:val="20"/>
      </w:rPr>
    </w:lvl>
    <w:lvl w:ilvl="2">
      <w:start w:val="1"/>
      <w:numFmt w:val="bullet"/>
      <w:lvlText w:val="•"/>
      <w:lvlJc w:val="left"/>
      <w:pPr>
        <w:ind w:left="4256" w:hanging="434"/>
      </w:pPr>
      <w:rPr>
        <w:rFonts w:ascii="Liberation Serif" w:hAnsi="Liberation Serif" w:cs="Liberation Serif" w:hint="default"/>
        <w:rFonts w:cs="Verdana"/>
        <w:lang w:val="es-ES"/>
      </w:rPr>
    </w:lvl>
    <w:lvl w:ilvl="3">
      <w:start w:val="1"/>
      <w:numFmt w:val="bullet"/>
      <w:lvlText w:val="•"/>
      <w:lvlJc w:val="left"/>
      <w:pPr>
        <w:ind w:left="5124" w:hanging="434"/>
      </w:pPr>
      <w:rPr>
        <w:rFonts w:ascii="Liberation Serif" w:hAnsi="Liberation Serif" w:cs="Liberation Serif" w:hint="default"/>
        <w:rFonts w:cs="Verdana"/>
        <w:lang w:val="es-ES"/>
      </w:rPr>
    </w:lvl>
    <w:lvl w:ilvl="4">
      <w:start w:val="1"/>
      <w:numFmt w:val="bullet"/>
      <w:lvlText w:val="•"/>
      <w:lvlJc w:val="left"/>
      <w:pPr>
        <w:ind w:left="5992" w:hanging="434"/>
      </w:pPr>
      <w:rPr>
        <w:rFonts w:ascii="Liberation Serif" w:hAnsi="Liberation Serif" w:cs="Liberation Serif" w:hint="default"/>
        <w:rFonts w:cs="Verdana"/>
        <w:lang w:val="es-ES"/>
      </w:rPr>
    </w:lvl>
    <w:lvl w:ilvl="5">
      <w:start w:val="1"/>
      <w:numFmt w:val="bullet"/>
      <w:lvlText w:val="•"/>
      <w:lvlJc w:val="left"/>
      <w:pPr>
        <w:ind w:left="6860" w:hanging="434"/>
      </w:pPr>
      <w:rPr>
        <w:rFonts w:ascii="Liberation Serif" w:hAnsi="Liberation Serif" w:cs="Liberation Serif" w:hint="default"/>
        <w:rFonts w:cs="Verdana"/>
        <w:lang w:val="es-ES"/>
      </w:rPr>
    </w:lvl>
    <w:lvl w:ilvl="6">
      <w:start w:val="1"/>
      <w:numFmt w:val="bullet"/>
      <w:lvlText w:val="•"/>
      <w:lvlJc w:val="left"/>
      <w:pPr>
        <w:ind w:left="7728" w:hanging="434"/>
      </w:pPr>
      <w:rPr>
        <w:rFonts w:ascii="Liberation Serif" w:hAnsi="Liberation Serif" w:cs="Liberation Serif" w:hint="default"/>
        <w:rFonts w:cs="Verdana"/>
        <w:lang w:val="es-ES"/>
      </w:rPr>
    </w:lvl>
    <w:lvl w:ilvl="7">
      <w:start w:val="1"/>
      <w:numFmt w:val="bullet"/>
      <w:lvlText w:val="•"/>
      <w:lvlJc w:val="left"/>
      <w:pPr>
        <w:ind w:left="8596" w:hanging="434"/>
      </w:pPr>
      <w:rPr>
        <w:rFonts w:ascii="Liberation Serif" w:hAnsi="Liberation Serif" w:cs="Liberation Serif" w:hint="default"/>
        <w:rFonts w:cs="Verdana"/>
        <w:lang w:val="es-ES"/>
      </w:rPr>
    </w:lvl>
    <w:lvl w:ilvl="8">
      <w:start w:val="1"/>
      <w:numFmt w:val="bullet"/>
      <w:lvlText w:val="•"/>
      <w:lvlJc w:val="left"/>
      <w:pPr>
        <w:ind w:left="9464" w:hanging="434"/>
      </w:pPr>
      <w:rPr>
        <w:rFonts w:ascii="Liberation Serif" w:hAnsi="Liberation Serif" w:cs="Liberation Serif" w:hint="default"/>
        <w:rFonts w:cs="Verdana"/>
        <w:lang w:val="es-ES"/>
      </w:rPr>
    </w:lvl>
  </w:abstractNum>
  <w:abstractNum w:abstractNumId="6">
    <w:lvl w:ilvl="0">
      <w:start w:val="7"/>
      <w:numFmt w:val="decimal"/>
      <w:lvlText w:val="%1"/>
      <w:lvlJc w:val="left"/>
      <w:pPr>
        <w:ind w:left="2514" w:hanging="434"/>
      </w:pPr>
      <w:rPr>
        <w:lang w:val="es-ES" w:bidi="es-ES"/>
      </w:rPr>
    </w:lvl>
    <w:lvl w:ilvl="1">
      <w:start w:val="1"/>
      <w:numFmt w:val="decimal"/>
      <w:lvlText w:val="%1.%2"/>
      <w:lvlJc w:val="left"/>
      <w:pPr>
        <w:tabs>
          <w:tab w:val="num" w:pos="720"/>
        </w:tabs>
        <w:ind w:left="2514" w:hanging="434"/>
      </w:pPr>
      <w:rPr>
        <w:sz w:val="20"/>
        <w:spacing w:val="-1"/>
        <w:szCs w:val="20"/>
        <w:w w:val="99"/>
        <w:rFonts w:ascii="Calibri" w:hAnsi="Calibri" w:eastAsia="Calibri" w:cs="Calibri"/>
        <w:lang w:val="es-ES" w:bidi="es-ES"/>
      </w:rPr>
    </w:lvl>
    <w:lvl w:ilvl="2">
      <w:start w:val="1"/>
      <w:numFmt w:val="bullet"/>
      <w:lvlText w:val="•"/>
      <w:lvlJc w:val="left"/>
      <w:pPr>
        <w:ind w:left="4256" w:hanging="434"/>
      </w:pPr>
      <w:rPr>
        <w:rFonts w:ascii="Liberation Serif" w:hAnsi="Liberation Serif" w:cs="Liberation Serif" w:hint="default"/>
        <w:rFonts w:cs="Liberation Serif;Times New Roman"/>
        <w:lang w:val="es-ES" w:bidi="es-ES"/>
      </w:rPr>
    </w:lvl>
    <w:lvl w:ilvl="3">
      <w:start w:val="1"/>
      <w:numFmt w:val="bullet"/>
      <w:lvlText w:val="•"/>
      <w:lvlJc w:val="left"/>
      <w:pPr>
        <w:ind w:left="5124" w:hanging="434"/>
      </w:pPr>
      <w:rPr>
        <w:rFonts w:ascii="Liberation Serif" w:hAnsi="Liberation Serif" w:cs="Liberation Serif" w:hint="default"/>
        <w:rFonts w:cs="Liberation Serif;Times New Roman"/>
        <w:lang w:val="es-ES" w:bidi="es-ES"/>
      </w:rPr>
    </w:lvl>
    <w:lvl w:ilvl="4">
      <w:start w:val="1"/>
      <w:numFmt w:val="bullet"/>
      <w:lvlText w:val="•"/>
      <w:lvlJc w:val="left"/>
      <w:pPr>
        <w:ind w:left="5992" w:hanging="434"/>
      </w:pPr>
      <w:rPr>
        <w:rFonts w:ascii="Liberation Serif" w:hAnsi="Liberation Serif" w:cs="Liberation Serif" w:hint="default"/>
        <w:rFonts w:cs="Liberation Serif;Times New Roman"/>
        <w:lang w:val="es-ES" w:bidi="es-ES"/>
      </w:rPr>
    </w:lvl>
    <w:lvl w:ilvl="5">
      <w:start w:val="1"/>
      <w:numFmt w:val="bullet"/>
      <w:lvlText w:val="•"/>
      <w:lvlJc w:val="left"/>
      <w:pPr>
        <w:ind w:left="6860" w:hanging="434"/>
      </w:pPr>
      <w:rPr>
        <w:rFonts w:ascii="Liberation Serif" w:hAnsi="Liberation Serif" w:cs="Liberation Serif" w:hint="default"/>
        <w:rFonts w:cs="Liberation Serif;Times New Roman"/>
        <w:lang w:val="es-ES" w:bidi="es-ES"/>
      </w:rPr>
    </w:lvl>
    <w:lvl w:ilvl="6">
      <w:start w:val="1"/>
      <w:numFmt w:val="bullet"/>
      <w:lvlText w:val="•"/>
      <w:lvlJc w:val="left"/>
      <w:pPr>
        <w:ind w:left="7728" w:hanging="434"/>
      </w:pPr>
      <w:rPr>
        <w:rFonts w:ascii="Liberation Serif" w:hAnsi="Liberation Serif" w:cs="Liberation Serif" w:hint="default"/>
        <w:rFonts w:cs="Liberation Serif;Times New Roman"/>
        <w:lang w:val="es-ES" w:bidi="es-ES"/>
      </w:rPr>
    </w:lvl>
    <w:lvl w:ilvl="7">
      <w:start w:val="1"/>
      <w:numFmt w:val="bullet"/>
      <w:lvlText w:val="•"/>
      <w:lvlJc w:val="left"/>
      <w:pPr>
        <w:ind w:left="8596" w:hanging="434"/>
      </w:pPr>
      <w:rPr>
        <w:rFonts w:ascii="Liberation Serif" w:hAnsi="Liberation Serif" w:cs="Liberation Serif" w:hint="default"/>
        <w:rFonts w:cs="Liberation Serif;Times New Roman"/>
        <w:lang w:val="es-ES" w:bidi="es-ES"/>
      </w:rPr>
    </w:lvl>
    <w:lvl w:ilvl="8">
      <w:start w:val="1"/>
      <w:numFmt w:val="bullet"/>
      <w:lvlText w:val="•"/>
      <w:lvlJc w:val="left"/>
      <w:pPr>
        <w:ind w:left="9464" w:hanging="434"/>
      </w:pPr>
      <w:rPr>
        <w:rFonts w:ascii="Liberation Serif" w:hAnsi="Liberation Serif" w:cs="Liberation Serif" w:hint="default"/>
        <w:rFonts w:cs="Liberation Serif;Times New Roman"/>
        <w:lang w:val="es-ES" w:bidi="es-ES"/>
      </w:rPr>
    </w:lvl>
  </w:abstractNum>
  <w:abstractNum w:abstractNumId="7">
    <w:lvl w:ilvl="0">
      <w:start w:val="1"/>
      <w:numFmt w:val="bullet"/>
      <w:lvlText w:val=""/>
      <w:lvlJc w:val="left"/>
      <w:pPr>
        <w:tabs>
          <w:tab w:val="num" w:pos="720"/>
        </w:tabs>
        <w:ind w:left="319" w:hanging="291"/>
      </w:pPr>
      <w:rPr>
        <w:rFonts w:ascii="Symbol" w:hAnsi="Symbol" w:cs="Symbol" w:hint="default"/>
        <w:sz w:val="20"/>
        <w:szCs w:val="20"/>
        <w:rFonts w:cs="Verdana"/>
        <w:lang w:val="es-ES"/>
      </w:rPr>
    </w:lvl>
  </w:abstractNum>
  <w:abstractNum w:abstractNumId="8">
    <w:lvl w:ilvl="0">
      <w:start w:val="1"/>
      <w:numFmt w:val="bullet"/>
      <w:lvlText w:val=""/>
      <w:lvlJc w:val="left"/>
      <w:pPr>
        <w:ind w:left="324" w:hanging="284"/>
      </w:pPr>
      <w:rPr>
        <w:rFonts w:ascii="Symbol" w:hAnsi="Symbol" w:cs="Symbol" w:hint="default"/>
        <w:sz w:val="22"/>
        <w:spacing w:val="-1"/>
        <w:b/>
        <w:szCs w:val="22"/>
        <w:bCs/>
        <w:w w:val="100"/>
        <w:rFonts w:cs="Verdana"/>
        <w:lang w:val="en-US" w:eastAsia="en-US"/>
      </w:rPr>
    </w:lvl>
  </w:abstractNum>
  <w:abstractNum w:abstractNumId="9">
    <w:lvl w:ilvl="0">
      <w:start w:val="1"/>
      <w:numFmt w:val="bullet"/>
      <w:lvlText w:val=""/>
      <w:lvlJc w:val="left"/>
      <w:pPr>
        <w:tabs>
          <w:tab w:val="num" w:pos="720"/>
        </w:tabs>
        <w:ind w:left="515" w:hanging="142"/>
      </w:pPr>
      <w:rPr>
        <w:rFonts w:ascii="Wingdings" w:hAnsi="Wingdings" w:cs="Wingdings" w:hint="default"/>
        <w:rFonts w:cs="Verdana"/>
      </w:rPr>
    </w:lvl>
  </w:abstractNum>
  <w:abstractNum w:abstractNumId="10">
    <w:lvl w:ilvl="0">
      <w:start w:val="1"/>
      <w:numFmt w:val="bullet"/>
      <w:lvlText w:val=""/>
      <w:lvlJc w:val="left"/>
      <w:pPr>
        <w:tabs>
          <w:tab w:val="num" w:pos="720"/>
        </w:tabs>
        <w:ind w:left="515" w:hanging="142"/>
      </w:pPr>
      <w:rPr>
        <w:rFonts w:ascii="Wingdings" w:hAnsi="Wingdings" w:cs="Wingdings" w:hint="default"/>
        <w:sz w:val="20"/>
        <w:szCs w:val="20"/>
        <w:w w:val="99"/>
        <w:rFonts w:cs="Wingdings"/>
        <w:lang w:val="es-ES" w:bidi="es-ES"/>
      </w:rPr>
    </w:lvl>
  </w:abstractNum>
  <w:abstractNum w:abstractNumId="11">
    <w:lvl w:ilvl="0">
      <w:start w:val="1"/>
      <w:numFmt w:val="bullet"/>
      <w:lvlText w:val=""/>
      <w:lvlJc w:val="left"/>
      <w:pPr>
        <w:tabs>
          <w:tab w:val="num" w:pos="720"/>
        </w:tabs>
        <w:ind w:left="515" w:hanging="142"/>
      </w:pPr>
      <w:rPr>
        <w:rFonts w:ascii="Wingdings" w:hAnsi="Wingdings" w:cs="Wingdings" w:hint="default"/>
        <w:sz w:val="20"/>
        <w:szCs w:val="20"/>
        <w:rFonts w:cs="Verdana"/>
        <w:lang w:val="es-ES"/>
      </w:rPr>
    </w:lvl>
  </w:abstractNum>
  <w:abstractNum w:abstractNumId="12">
    <w:lvl w:ilvl="0">
      <w:start w:val="1"/>
      <w:numFmt w:val="bullet"/>
      <w:lvlText w:val=""/>
      <w:lvlJc w:val="left"/>
      <w:pPr>
        <w:tabs>
          <w:tab w:val="num" w:pos="720"/>
        </w:tabs>
        <w:ind w:left="515" w:hanging="142"/>
      </w:pPr>
      <w:rPr>
        <w:rFonts w:ascii="Wingdings" w:hAnsi="Wingdings" w:cs="Wingdings" w:hint="default"/>
        <w:rFonts w:cs="Verdana"/>
      </w:rPr>
    </w:lvl>
  </w:abstractNum>
  <w:abstractNum w:abstractNumId="13">
    <w:lvl w:ilvl="0">
      <w:start w:val="1"/>
      <w:numFmt w:val="bullet"/>
      <w:lvlText w:val=""/>
      <w:lvlJc w:val="left"/>
      <w:pPr>
        <w:tabs>
          <w:tab w:val="num" w:pos="720"/>
        </w:tabs>
        <w:ind w:left="515" w:hanging="142"/>
      </w:pPr>
      <w:rPr>
        <w:rFonts w:ascii="Wingdings" w:hAnsi="Wingdings" w:cs="Wingdings" w:hint="default"/>
        <w:sz w:val="20"/>
        <w:szCs w:val="20"/>
        <w:w w:val="99"/>
        <w:rFonts w:cs="Wingdings"/>
        <w:lang w:val="es-ES" w:bidi="es-ES"/>
      </w:rPr>
    </w:lvl>
  </w:abstractNum>
  <w:abstractNum w:abstractNumId="14">
    <w:lvl w:ilvl="0">
      <w:start w:val="1"/>
      <w:numFmt w:val="bullet"/>
      <w:lvlText w:val=""/>
      <w:lvlJc w:val="left"/>
      <w:pPr>
        <w:tabs>
          <w:tab w:val="num" w:pos="720"/>
        </w:tabs>
        <w:ind w:left="515" w:hanging="142"/>
      </w:pPr>
      <w:rPr>
        <w:rFonts w:ascii="Wingdings" w:hAnsi="Wingdings" w:cs="Wingdings" w:hint="default"/>
        <w:sz w:val="20"/>
        <w:szCs w:val="20"/>
        <w:w w:val="99"/>
        <w:rFonts w:cs="Wingdings"/>
        <w:lang w:val="es-ES" w:bidi="es-ES"/>
      </w:rPr>
    </w:lvl>
  </w:abstractNum>
  <w:abstractNum w:abstractNumId="15">
    <w:lvl w:ilvl="0">
      <w:start w:val="1"/>
      <w:numFmt w:val="bullet"/>
      <w:lvlText w:val=""/>
      <w:lvlJc w:val="left"/>
      <w:pPr>
        <w:tabs>
          <w:tab w:val="num" w:pos="720"/>
        </w:tabs>
        <w:ind w:left="515" w:hanging="142"/>
      </w:pPr>
      <w:rPr>
        <w:rFonts w:ascii="Wingdings" w:hAnsi="Wingdings" w:cs="Wingdings" w:hint="default"/>
        <w:sz w:val="20"/>
        <w:spacing w:val="2"/>
        <w:szCs w:val="20"/>
        <w:rFonts w:cs="Verdana"/>
        <w:lang w:val="es-ES"/>
      </w:rPr>
    </w:lvl>
  </w:abstractNum>
  <w:abstractNum w:abstractNumId="16">
    <w:lvl w:ilvl="0">
      <w:start w:val="1"/>
      <w:numFmt w:val="bullet"/>
      <w:lvlText w:val=""/>
      <w:lvlJc w:val="left"/>
      <w:pPr>
        <w:tabs>
          <w:tab w:val="num" w:pos="720"/>
        </w:tabs>
        <w:ind w:left="515" w:hanging="142"/>
      </w:pPr>
      <w:rPr>
        <w:rFonts w:ascii="Wingdings" w:hAnsi="Wingdings" w:cs="Wingdings" w:hint="default"/>
        <w:sz w:val="20"/>
        <w:b/>
        <w:szCs w:val="20"/>
        <w:bCs/>
        <w:rFonts w:cs="Verdana"/>
        <w:lang w:val="es-ES"/>
      </w:rPr>
    </w:lvl>
  </w:abstractNum>
  <w:abstractNum w:abstractNumId="17">
    <w:lvl w:ilvl="0">
      <w:start w:val="1"/>
      <w:numFmt w:val="bullet"/>
      <w:lvlText w:val=""/>
      <w:lvlJc w:val="left"/>
      <w:pPr>
        <w:tabs>
          <w:tab w:val="num" w:pos="720"/>
        </w:tabs>
        <w:ind w:left="515" w:hanging="142"/>
      </w:pPr>
      <w:rPr>
        <w:rFonts w:ascii="Wingdings" w:hAnsi="Wingdings" w:cs="Wingdings" w:hint="default"/>
        <w:sz w:val="20"/>
        <w:szCs w:val="20"/>
        <w:w w:val="99"/>
        <w:rFonts w:cs="Wingdings"/>
        <w:lang w:val="es-ES" w:bidi="es-ES"/>
      </w:rPr>
    </w:lvl>
  </w:abstractNum>
  <w:abstractNum w:abstractNumId="18">
    <w:lvl w:ilvl="0">
      <w:start w:val="1"/>
      <w:numFmt w:val="decimal"/>
      <w:lvlText w:val="%1."/>
      <w:lvlJc w:val="left"/>
      <w:pPr>
        <w:tabs>
          <w:tab w:val="num" w:pos="720"/>
        </w:tabs>
        <w:ind w:left="1742" w:hanging="207"/>
      </w:pPr>
      <w:rPr>
        <w:sz w:val="20"/>
        <w:spacing w:val="-1"/>
        <w:szCs w:val="20"/>
        <w:w w:val="99"/>
        <w:rFonts w:ascii="Calibri" w:hAnsi="Calibri" w:eastAsia="Calibri" w:cs="Calibri"/>
        <w:lang w:val="es-ES" w:bidi="es-ES"/>
      </w:rPr>
    </w:lvl>
    <w:lvl w:ilvl="1">
      <w:start w:val="1"/>
      <w:numFmt w:val="lowerLetter"/>
      <w:lvlText w:val="%2."/>
      <w:lvlJc w:val="left"/>
      <w:pPr>
        <w:ind w:left="2102" w:hanging="360"/>
      </w:pPr>
      <w:rPr>
        <w:sz w:val="20"/>
        <w:szCs w:val="20"/>
        <w:w w:val="99"/>
        <w:rFonts w:ascii="Calibri" w:hAnsi="Calibri" w:eastAsia="Calibri" w:cs="Calibri"/>
        <w:lang w:val="es-ES" w:bidi="es-ES"/>
      </w:rPr>
    </w:lvl>
    <w:lvl w:ilvl="2">
      <w:start w:val="1"/>
      <w:numFmt w:val="bullet"/>
      <w:lvlText w:val="•"/>
      <w:lvlJc w:val="left"/>
      <w:pPr>
        <w:ind w:left="3111" w:hanging="360"/>
      </w:pPr>
      <w:rPr>
        <w:rFonts w:ascii="Liberation Serif" w:hAnsi="Liberation Serif" w:cs="Liberation Serif" w:hint="default"/>
        <w:rFonts w:cs="Liberation Serif;Times New Roman"/>
        <w:lang w:val="es-ES" w:bidi="es-ES"/>
      </w:rPr>
    </w:lvl>
    <w:lvl w:ilvl="3">
      <w:start w:val="1"/>
      <w:numFmt w:val="bullet"/>
      <w:lvlText w:val="•"/>
      <w:lvlJc w:val="left"/>
      <w:pPr>
        <w:ind w:left="4122" w:hanging="360"/>
      </w:pPr>
      <w:rPr>
        <w:rFonts w:ascii="Liberation Serif" w:hAnsi="Liberation Serif" w:cs="Liberation Serif" w:hint="default"/>
        <w:rFonts w:cs="Liberation Serif;Times New Roman"/>
        <w:lang w:val="es-ES" w:bidi="es-ES"/>
      </w:rPr>
    </w:lvl>
    <w:lvl w:ilvl="4">
      <w:start w:val="1"/>
      <w:numFmt w:val="bullet"/>
      <w:lvlText w:val="•"/>
      <w:lvlJc w:val="left"/>
      <w:pPr>
        <w:ind w:left="5133" w:hanging="360"/>
      </w:pPr>
      <w:rPr>
        <w:rFonts w:ascii="Liberation Serif" w:hAnsi="Liberation Serif" w:cs="Liberation Serif" w:hint="default"/>
        <w:rFonts w:cs="Liberation Serif;Times New Roman"/>
        <w:lang w:val="es-ES" w:bidi="es-ES"/>
      </w:rPr>
    </w:lvl>
    <w:lvl w:ilvl="5">
      <w:start w:val="1"/>
      <w:numFmt w:val="bullet"/>
      <w:lvlText w:val="•"/>
      <w:lvlJc w:val="left"/>
      <w:pPr>
        <w:ind w:left="6144" w:hanging="360"/>
      </w:pPr>
      <w:rPr>
        <w:rFonts w:ascii="Liberation Serif" w:hAnsi="Liberation Serif" w:cs="Liberation Serif" w:hint="default"/>
        <w:rFonts w:cs="Liberation Serif;Times New Roman"/>
        <w:lang w:val="es-ES" w:bidi="es-ES"/>
      </w:rPr>
    </w:lvl>
    <w:lvl w:ilvl="6">
      <w:start w:val="1"/>
      <w:numFmt w:val="bullet"/>
      <w:lvlText w:val="•"/>
      <w:lvlJc w:val="left"/>
      <w:pPr>
        <w:ind w:left="7155" w:hanging="360"/>
      </w:pPr>
      <w:rPr>
        <w:rFonts w:ascii="Liberation Serif" w:hAnsi="Liberation Serif" w:cs="Liberation Serif" w:hint="default"/>
        <w:rFonts w:cs="Liberation Serif;Times New Roman"/>
        <w:lang w:val="es-ES" w:bidi="es-ES"/>
      </w:rPr>
    </w:lvl>
    <w:lvl w:ilvl="7">
      <w:start w:val="1"/>
      <w:numFmt w:val="bullet"/>
      <w:lvlText w:val="•"/>
      <w:lvlJc w:val="left"/>
      <w:pPr>
        <w:ind w:left="8166" w:hanging="360"/>
      </w:pPr>
      <w:rPr>
        <w:rFonts w:ascii="Liberation Serif" w:hAnsi="Liberation Serif" w:cs="Liberation Serif" w:hint="default"/>
        <w:rFonts w:cs="Liberation Serif;Times New Roman"/>
        <w:lang w:val="es-ES" w:bidi="es-ES"/>
      </w:rPr>
    </w:lvl>
    <w:lvl w:ilvl="8">
      <w:start w:val="1"/>
      <w:numFmt w:val="bullet"/>
      <w:lvlText w:val="•"/>
      <w:lvlJc w:val="left"/>
      <w:pPr>
        <w:ind w:left="9177" w:hanging="360"/>
      </w:pPr>
      <w:rPr>
        <w:rFonts w:ascii="Liberation Serif" w:hAnsi="Liberation Serif" w:cs="Liberation Serif" w:hint="default"/>
        <w:rFonts w:cs="Liberation Serif;Times New Roman"/>
        <w:lang w:val="es-ES" w:bidi="es-ES"/>
      </w:rPr>
    </w:lvl>
  </w:abstractNum>
  <w:abstractNum w:abstractNumId="19">
    <w:lvl w:ilvl="0">
      <w:start w:val="1"/>
      <w:numFmt w:val="upperLetter"/>
      <w:lvlText w:val="%1."/>
      <w:lvlJc w:val="left"/>
      <w:pPr>
        <w:tabs>
          <w:tab w:val="num" w:pos="720"/>
        </w:tabs>
        <w:ind w:left="1382" w:hanging="360"/>
      </w:pPr>
      <w:rPr>
        <w:sz w:val="20"/>
        <w:spacing w:val="-1"/>
        <w:b/>
        <w:szCs w:val="20"/>
        <w:bCs/>
        <w:w w:val="99"/>
        <w:rFonts w:ascii="Calibri" w:hAnsi="Calibri" w:eastAsia="Calibri" w:cs="Calibri"/>
        <w:lang w:val="es-ES" w:bidi="es-ES"/>
      </w:rPr>
    </w:lvl>
    <w:lvl w:ilvl="1">
      <w:start w:val="1"/>
      <w:numFmt w:val="lowerLetter"/>
      <w:lvlText w:val="%2."/>
      <w:lvlJc w:val="left"/>
      <w:pPr>
        <w:ind w:left="2102" w:hanging="360"/>
      </w:pPr>
      <w:rPr>
        <w:sz w:val="20"/>
        <w:szCs w:val="20"/>
        <w:w w:val="99"/>
        <w:rFonts w:ascii="Calibri" w:hAnsi="Calibri" w:eastAsia="Calibri" w:cs="Calibri"/>
        <w:lang w:val="es-ES" w:bidi="es-ES"/>
      </w:rPr>
    </w:lvl>
    <w:lvl w:ilvl="2">
      <w:start w:val="1"/>
      <w:numFmt w:val="lowerRoman"/>
      <w:lvlText w:val="%3."/>
      <w:lvlJc w:val="left"/>
      <w:pPr>
        <w:tabs>
          <w:tab w:val="num" w:pos="720"/>
        </w:tabs>
        <w:ind w:left="2822" w:hanging="276"/>
      </w:pPr>
      <w:rPr>
        <w:sz w:val="20"/>
        <w:spacing w:val="-1"/>
        <w:szCs w:val="20"/>
        <w:w w:val="99"/>
        <w:rFonts w:ascii="Calibri" w:hAnsi="Calibri" w:eastAsia="Calibri" w:cs="Calibri"/>
        <w:lang w:val="es-ES" w:bidi="es-ES"/>
      </w:rPr>
    </w:lvl>
    <w:lvl w:ilvl="3">
      <w:start w:val="1"/>
      <w:numFmt w:val="bullet"/>
      <w:lvlText w:val="•"/>
      <w:lvlJc w:val="left"/>
      <w:pPr>
        <w:ind w:left="3867" w:hanging="276"/>
      </w:pPr>
      <w:rPr>
        <w:rFonts w:ascii="Liberation Serif" w:hAnsi="Liberation Serif" w:cs="Liberation Serif" w:hint="default"/>
        <w:rFonts w:cs="Liberation Serif;Times New Roman"/>
        <w:lang w:val="es-ES" w:bidi="es-ES"/>
      </w:rPr>
    </w:lvl>
    <w:lvl w:ilvl="4">
      <w:start w:val="1"/>
      <w:numFmt w:val="bullet"/>
      <w:lvlText w:val="•"/>
      <w:lvlJc w:val="left"/>
      <w:pPr>
        <w:ind w:left="4915" w:hanging="276"/>
      </w:pPr>
      <w:rPr>
        <w:rFonts w:ascii="Liberation Serif" w:hAnsi="Liberation Serif" w:cs="Liberation Serif" w:hint="default"/>
        <w:rFonts w:cs="Liberation Serif;Times New Roman"/>
        <w:lang w:val="es-ES" w:bidi="es-ES"/>
      </w:rPr>
    </w:lvl>
    <w:lvl w:ilvl="5">
      <w:start w:val="1"/>
      <w:numFmt w:val="bullet"/>
      <w:lvlText w:val="•"/>
      <w:lvlJc w:val="left"/>
      <w:pPr>
        <w:ind w:left="5962" w:hanging="276"/>
      </w:pPr>
      <w:rPr>
        <w:rFonts w:ascii="Liberation Serif" w:hAnsi="Liberation Serif" w:cs="Liberation Serif" w:hint="default"/>
        <w:rFonts w:cs="Liberation Serif;Times New Roman"/>
        <w:lang w:val="es-ES" w:bidi="es-ES"/>
      </w:rPr>
    </w:lvl>
    <w:lvl w:ilvl="6">
      <w:start w:val="1"/>
      <w:numFmt w:val="bullet"/>
      <w:lvlText w:val="•"/>
      <w:lvlJc w:val="left"/>
      <w:pPr>
        <w:ind w:left="7010" w:hanging="276"/>
      </w:pPr>
      <w:rPr>
        <w:rFonts w:ascii="Liberation Serif" w:hAnsi="Liberation Serif" w:cs="Liberation Serif" w:hint="default"/>
        <w:rFonts w:cs="Liberation Serif;Times New Roman"/>
        <w:lang w:val="es-ES" w:bidi="es-ES"/>
      </w:rPr>
    </w:lvl>
    <w:lvl w:ilvl="7">
      <w:start w:val="1"/>
      <w:numFmt w:val="bullet"/>
      <w:lvlText w:val="•"/>
      <w:lvlJc w:val="left"/>
      <w:pPr>
        <w:ind w:left="8057" w:hanging="276"/>
      </w:pPr>
      <w:rPr>
        <w:rFonts w:ascii="Liberation Serif" w:hAnsi="Liberation Serif" w:cs="Liberation Serif" w:hint="default"/>
        <w:rFonts w:cs="Liberation Serif;Times New Roman"/>
        <w:lang w:val="es-ES" w:bidi="es-ES"/>
      </w:rPr>
    </w:lvl>
    <w:lvl w:ilvl="8">
      <w:start w:val="1"/>
      <w:numFmt w:val="bullet"/>
      <w:lvlText w:val="•"/>
      <w:lvlJc w:val="left"/>
      <w:pPr>
        <w:ind w:left="9105" w:hanging="276"/>
      </w:pPr>
      <w:rPr>
        <w:rFonts w:ascii="Liberation Serif" w:hAnsi="Liberation Serif" w:cs="Liberation Serif" w:hint="default"/>
        <w:rFonts w:cs="Liberation Serif;Times New Roman"/>
        <w:lang w:val="es-ES" w:bidi="es-ES"/>
      </w:rPr>
    </w:lvl>
  </w:abstractNum>
  <w:abstractNum w:abstractNumId="20">
    <w:lvl w:ilvl="0">
      <w:start w:val="1"/>
      <w:numFmt w:val="upperLetter"/>
      <w:lvlText w:val="%1."/>
      <w:lvlJc w:val="left"/>
      <w:pPr>
        <w:tabs>
          <w:tab w:val="num" w:pos="720"/>
        </w:tabs>
        <w:ind w:left="1382" w:hanging="360"/>
      </w:pPr>
      <w:rPr>
        <w:sz w:val="20"/>
        <w:spacing w:val="-1"/>
        <w:b/>
        <w:szCs w:val="20"/>
        <w:bCs/>
        <w:w w:val="99"/>
        <w:rFonts w:ascii="Calibri" w:hAnsi="Calibri" w:eastAsia="Calibri" w:cs="Calibri"/>
        <w:lang w:val="es-ES" w:bidi="es-ES"/>
      </w:rPr>
    </w:lvl>
    <w:lvl w:ilvl="1">
      <w:start w:val="1"/>
      <w:numFmt w:val="bullet"/>
      <w:lvlText w:val="-"/>
      <w:lvlJc w:val="left"/>
      <w:pPr>
        <w:ind w:left="1514" w:hanging="144"/>
      </w:pPr>
      <w:rPr>
        <w:rFonts w:ascii="Calibri" w:hAnsi="Calibri" w:cs="Calibri" w:hint="default"/>
        <w:sz w:val="20"/>
        <w:szCs w:val="20"/>
        <w:w w:val="99"/>
        <w:rFonts w:cs="Calibri"/>
        <w:lang w:val="es-ES" w:bidi="es-ES"/>
      </w:rPr>
    </w:lvl>
    <w:lvl w:ilvl="2">
      <w:start w:val="1"/>
      <w:numFmt w:val="bullet"/>
      <w:lvlText w:val="•"/>
      <w:lvlJc w:val="left"/>
      <w:pPr>
        <w:ind w:left="2595" w:hanging="144"/>
      </w:pPr>
      <w:rPr>
        <w:rFonts w:ascii="Liberation Serif" w:hAnsi="Liberation Serif" w:cs="Liberation Serif" w:hint="default"/>
        <w:rFonts w:cs="Liberation Serif;Times New Roman"/>
        <w:lang w:val="es-ES" w:bidi="es-ES"/>
      </w:rPr>
    </w:lvl>
    <w:lvl w:ilvl="3">
      <w:start w:val="1"/>
      <w:numFmt w:val="bullet"/>
      <w:lvlText w:val="•"/>
      <w:lvlJc w:val="left"/>
      <w:pPr>
        <w:ind w:left="3671" w:hanging="144"/>
      </w:pPr>
      <w:rPr>
        <w:rFonts w:ascii="Liberation Serif" w:hAnsi="Liberation Serif" w:cs="Liberation Serif" w:hint="default"/>
        <w:rFonts w:cs="Liberation Serif;Times New Roman"/>
        <w:lang w:val="es-ES" w:bidi="es-ES"/>
      </w:rPr>
    </w:lvl>
    <w:lvl w:ilvl="4">
      <w:start w:val="1"/>
      <w:numFmt w:val="bullet"/>
      <w:lvlText w:val="•"/>
      <w:lvlJc w:val="left"/>
      <w:pPr>
        <w:ind w:left="4746" w:hanging="144"/>
      </w:pPr>
      <w:rPr>
        <w:rFonts w:ascii="Liberation Serif" w:hAnsi="Liberation Serif" w:cs="Liberation Serif" w:hint="default"/>
        <w:rFonts w:cs="Liberation Serif;Times New Roman"/>
        <w:lang w:val="es-ES" w:bidi="es-ES"/>
      </w:rPr>
    </w:lvl>
    <w:lvl w:ilvl="5">
      <w:start w:val="1"/>
      <w:numFmt w:val="bullet"/>
      <w:lvlText w:val="•"/>
      <w:lvlJc w:val="left"/>
      <w:pPr>
        <w:ind w:left="5822" w:hanging="144"/>
      </w:pPr>
      <w:rPr>
        <w:rFonts w:ascii="Liberation Serif" w:hAnsi="Liberation Serif" w:cs="Liberation Serif" w:hint="default"/>
        <w:rFonts w:cs="Liberation Serif;Times New Roman"/>
        <w:lang w:val="es-ES" w:bidi="es-ES"/>
      </w:rPr>
    </w:lvl>
    <w:lvl w:ilvl="6">
      <w:start w:val="1"/>
      <w:numFmt w:val="bullet"/>
      <w:lvlText w:val="•"/>
      <w:lvlJc w:val="left"/>
      <w:pPr>
        <w:ind w:left="6897" w:hanging="144"/>
      </w:pPr>
      <w:rPr>
        <w:rFonts w:ascii="Liberation Serif" w:hAnsi="Liberation Serif" w:cs="Liberation Serif" w:hint="default"/>
        <w:rFonts w:cs="Liberation Serif;Times New Roman"/>
        <w:lang w:val="es-ES" w:bidi="es-ES"/>
      </w:rPr>
    </w:lvl>
    <w:lvl w:ilvl="7">
      <w:start w:val="1"/>
      <w:numFmt w:val="bullet"/>
      <w:lvlText w:val="•"/>
      <w:lvlJc w:val="left"/>
      <w:pPr>
        <w:ind w:left="7973" w:hanging="144"/>
      </w:pPr>
      <w:rPr>
        <w:rFonts w:ascii="Liberation Serif" w:hAnsi="Liberation Serif" w:cs="Liberation Serif" w:hint="default"/>
        <w:rFonts w:cs="Liberation Serif;Times New Roman"/>
        <w:lang w:val="es-ES" w:bidi="es-ES"/>
      </w:rPr>
    </w:lvl>
    <w:lvl w:ilvl="8">
      <w:start w:val="1"/>
      <w:numFmt w:val="bullet"/>
      <w:lvlText w:val="•"/>
      <w:lvlJc w:val="left"/>
      <w:pPr>
        <w:ind w:left="9048" w:hanging="144"/>
      </w:pPr>
      <w:rPr>
        <w:rFonts w:ascii="Liberation Serif" w:hAnsi="Liberation Serif" w:cs="Liberation Serif" w:hint="default"/>
        <w:rFonts w:cs="Liberation Serif;Times New Roman"/>
        <w:lang w:val="es-ES" w:bidi="es-ES"/>
      </w:rPr>
    </w:lvl>
  </w:abstractNum>
  <w:abstractNum w:abstractNumId="21">
    <w:lvl w:ilvl="0">
      <w:start w:val="1"/>
      <w:numFmt w:val="bullet"/>
      <w:lvlText w:val="-"/>
      <w:lvlJc w:val="left"/>
      <w:pPr>
        <w:ind w:left="1370" w:hanging="281"/>
      </w:pPr>
      <w:rPr>
        <w:rFonts w:ascii="Calibri" w:hAnsi="Calibri" w:cs="Calibri" w:hint="default"/>
        <w:sz w:val="20"/>
        <w:szCs w:val="20"/>
        <w:w w:val="99"/>
        <w:rFonts w:cs="Calibri"/>
        <w:lang w:val="es-ES" w:bidi="es-ES"/>
      </w:rPr>
    </w:lvl>
  </w:abstractNum>
  <w:abstractNum w:abstractNumId="22">
    <w:lvl w:ilvl="0">
      <w:start w:val="1"/>
      <w:numFmt w:val="bullet"/>
      <w:lvlText w:val=""/>
      <w:lvlJc w:val="left"/>
      <w:pPr>
        <w:ind w:left="414" w:hanging="284"/>
      </w:pPr>
      <w:rPr>
        <w:rFonts w:ascii="Symbol" w:hAnsi="Symbol" w:cs="Symbol" w:hint="default"/>
        <w:rFonts w:cs="Verdana"/>
      </w:rPr>
    </w:lvl>
  </w:abstractNum>
  <w:abstractNum w:abstractNumId="23">
    <w:lvl w:ilvl="0">
      <w:start w:val="1"/>
      <w:numFmt w:val="bullet"/>
      <w:lvlText w:val=""/>
      <w:lvlJc w:val="left"/>
      <w:pPr>
        <w:ind w:left="414" w:hanging="284"/>
      </w:pPr>
      <w:rPr>
        <w:rFonts w:ascii="Symbol" w:hAnsi="Symbol" w:cs="Symbol" w:hint="default"/>
        <w:sz w:val="22"/>
        <w:szCs w:val="22"/>
        <w:w w:val="100"/>
        <w:rFonts w:cs="Verdana"/>
      </w:rPr>
    </w:lvl>
  </w:abstractNum>
  <w:abstractNum w:abstractNumId="24">
    <w:lvl w:ilvl="0">
      <w:start w:val="1"/>
      <w:numFmt w:val="bullet"/>
      <w:lvlText w:val=""/>
      <w:lvlJc w:val="left"/>
      <w:pPr>
        <w:ind w:left="414" w:hanging="284"/>
      </w:pPr>
      <w:rPr>
        <w:rFonts w:ascii="Symbol" w:hAnsi="Symbol" w:cs="Symbol" w:hint="default"/>
        <w:sz w:val="20"/>
        <w:rFonts w:cs="Verdana"/>
        <w:lang w:val="es-ES"/>
      </w:rPr>
    </w:lvl>
  </w:abstractNum>
  <w:abstractNum w:abstractNumId="25">
    <w:lvl w:ilvl="0">
      <w:start w:val="1"/>
      <w:numFmt w:val="bullet"/>
      <w:lvlText w:val=""/>
      <w:lvlJc w:val="left"/>
      <w:pPr>
        <w:ind w:left="414" w:hanging="284"/>
      </w:pPr>
      <w:rPr>
        <w:rFonts w:ascii="Symbol" w:hAnsi="Symbol" w:cs="Symbol" w:hint="default"/>
        <w:sz w:val="20"/>
        <w:rFonts w:cs="Verdana"/>
        <w:color w:val="FFFFFF"/>
        <w:lang w:eastAsia="es-ES"/>
      </w:rPr>
    </w:lvl>
  </w:abstractNum>
  <w:abstractNum w:abstractNumId="26">
    <w:lvl w:ilvl="0">
      <w:start w:val="1"/>
      <w:numFmt w:val="bullet"/>
      <w:lvlText w:val=""/>
      <w:lvlJc w:val="left"/>
      <w:pPr>
        <w:ind w:left="414" w:hanging="284"/>
      </w:pPr>
      <w:rPr>
        <w:rFonts w:ascii="Symbol" w:hAnsi="Symbol" w:cs="Symbol" w:hint="default"/>
        <w:sz w:val="20"/>
        <w:szCs w:val="20"/>
        <w:w w:val="99"/>
        <w:rFonts w:cs="Symbol"/>
        <w:color w:val="FFFFFF"/>
        <w:lang w:val="es-ES" w:bidi="es-ES"/>
      </w:rPr>
    </w:lvl>
  </w:abstractNum>
  <w:abstractNum w:abstractNumId="27">
    <w:lvl w:ilvl="0">
      <w:start w:val="1"/>
      <w:numFmt w:val="bullet"/>
      <w:lvlText w:val=""/>
      <w:lvlJc w:val="left"/>
      <w:pPr>
        <w:ind w:left="828" w:hanging="360"/>
      </w:pPr>
      <w:rPr>
        <w:rFonts w:ascii="Symbol" w:hAnsi="Symbol" w:cs="Symbol" w:hint="default"/>
        <w:sz w:val="20"/>
        <w:spacing w:val="-6"/>
        <w:szCs w:val="20"/>
        <w:rFonts w:cs="Verdana"/>
        <w:lang w:val="es-ES"/>
      </w:rPr>
    </w:lvl>
  </w:abstractNum>
  <w:abstractNum w:abstractNumId="28">
    <w:lvl w:ilvl="0">
      <w:start w:val="1"/>
      <w:numFmt w:val="bullet"/>
      <w:lvlText w:val=""/>
      <w:lvlJc w:val="left"/>
      <w:pPr>
        <w:ind w:left="828" w:hanging="360"/>
      </w:pPr>
      <w:rPr>
        <w:rFonts w:ascii="Symbol" w:hAnsi="Symbol" w:cs="Symbol" w:hint="default"/>
        <w:sz w:val="16"/>
        <w:szCs w:val="16"/>
        <w:w w:val="100"/>
        <w:rFonts w:cs="Symbol"/>
        <w:lang w:val="es-ES" w:bidi="es-ES"/>
      </w:rPr>
    </w:lvl>
  </w:abstractNum>
  <w:abstractNum w:abstractNumId="29">
    <w:lvl w:ilvl="0">
      <w:start w:val="1"/>
      <w:numFmt w:val="bullet"/>
      <w:lvlText w:val=""/>
      <w:lvlJc w:val="left"/>
      <w:pPr>
        <w:tabs>
          <w:tab w:val="num" w:pos="720"/>
        </w:tabs>
        <w:ind w:left="827" w:hanging="360"/>
      </w:pPr>
      <w:rPr>
        <w:rFonts w:ascii="Symbol" w:hAnsi="Symbol" w:cs="Symbol" w:hint="default"/>
        <w:sz w:val="20"/>
        <w:szCs w:val="20"/>
        <w:rFonts w:cs="Verdana"/>
        <w:lang w:val="es-ES"/>
      </w:rPr>
    </w:lvl>
  </w:abstractNum>
  <w:abstractNum w:abstractNumId="30">
    <w:lvl w:ilvl="0">
      <w:start w:val="1"/>
      <w:numFmt w:val="bullet"/>
      <w:lvlText w:val=""/>
      <w:lvlJc w:val="left"/>
      <w:pPr>
        <w:tabs>
          <w:tab w:val="num" w:pos="720"/>
        </w:tabs>
        <w:ind w:left="827" w:hanging="360"/>
      </w:pPr>
      <w:rPr>
        <w:rFonts w:ascii="Symbol" w:hAnsi="Symbol" w:cs="Symbol" w:hint="default"/>
        <w:sz w:val="16"/>
        <w:szCs w:val="16"/>
        <w:w w:val="100"/>
        <w:rFonts w:cs="Symbol"/>
        <w:lang w:val="es-ES" w:bidi="es-ES"/>
      </w:rPr>
    </w:lvl>
  </w:abstractNum>
  <w:abstractNum w:abstractNumId="31">
    <w:lvl w:ilvl="0">
      <w:start w:val="1"/>
      <w:numFmt w:val="bullet"/>
      <w:lvlText w:val=""/>
      <w:lvlJc w:val="left"/>
      <w:pPr>
        <w:ind w:left="827" w:hanging="360"/>
      </w:pPr>
      <w:rPr>
        <w:rFonts w:ascii="Symbol" w:hAnsi="Symbol" w:cs="Symbol" w:hint="default"/>
        <w:sz w:val="22"/>
        <w:spacing w:val="-1"/>
        <w:szCs w:val="22"/>
        <w:w w:val="100"/>
        <w:rFonts w:cs="Verdana"/>
        <w:lang w:val="en-US" w:eastAsia="en-US"/>
      </w:rPr>
    </w:lvl>
  </w:abstractNum>
  <w:abstractNum w:abstractNumId="32">
    <w:lvl w:ilvl="0">
      <w:start w:val="1"/>
      <w:numFmt w:val="bullet"/>
      <w:lvlText w:val="o"/>
      <w:lvlJc w:val="left"/>
      <w:pPr>
        <w:ind w:left="2102" w:hanging="360"/>
      </w:pPr>
      <w:rPr>
        <w:rFonts w:ascii="Courier New" w:hAnsi="Courier New" w:cs="Courier New" w:hint="default"/>
        <w:sz w:val="20"/>
        <w:szCs w:val="20"/>
        <w:w w:val="99"/>
        <w:rFonts w:cs="Courier New"/>
        <w:lang w:val="es-ES" w:bidi="es-ES"/>
      </w:rPr>
    </w:lvl>
  </w:abstractNum>
  <w:abstractNum w:abstractNumId="33">
    <w:lvl w:ilvl="0">
      <w:start w:val="1"/>
      <w:numFmt w:val="bullet"/>
      <w:lvlText w:val="o"/>
      <w:lvlJc w:val="left"/>
      <w:pPr>
        <w:ind w:left="2102" w:hanging="360"/>
      </w:pPr>
      <w:rPr>
        <w:rFonts w:ascii="Courier New" w:hAnsi="Courier New" w:cs="Courier New" w:hint="default"/>
        <w:sz w:val="20"/>
        <w:szCs w:val="20"/>
        <w:w w:val="99"/>
        <w:rFonts w:cs="Courier New"/>
        <w:lang w:val="es-ES" w:bidi="es-ES"/>
      </w:rPr>
    </w:lvl>
    <w:lvl w:ilvl="1">
      <w:start w:val="1"/>
      <w:numFmt w:val="bullet"/>
      <w:lvlText w:val=""/>
      <w:lvlJc w:val="left"/>
      <w:pPr>
        <w:tabs>
          <w:tab w:val="num" w:pos="720"/>
        </w:tabs>
        <w:ind w:left="2822" w:hanging="360"/>
      </w:pPr>
      <w:rPr>
        <w:rFonts w:ascii="Wingdings" w:hAnsi="Wingdings" w:cs="Wingdings" w:hint="default"/>
        <w:sz w:val="20"/>
        <w:szCs w:val="20"/>
        <w:w w:val="99"/>
        <w:rFonts w:cs="Wingdings"/>
        <w:lang w:val="es-ES" w:bidi="es-ES"/>
      </w:rPr>
    </w:lvl>
    <w:lvl w:ilvl="2">
      <w:start w:val="1"/>
      <w:numFmt w:val="bullet"/>
      <w:lvlText w:val="•"/>
      <w:lvlJc w:val="left"/>
      <w:pPr>
        <w:ind w:left="3751" w:hanging="360"/>
      </w:pPr>
      <w:rPr>
        <w:rFonts w:ascii="Liberation Serif" w:hAnsi="Liberation Serif" w:cs="Liberation Serif" w:hint="default"/>
        <w:rFonts w:cs="Liberation Serif;Times New Roman"/>
        <w:lang w:val="es-ES" w:bidi="es-ES"/>
      </w:rPr>
    </w:lvl>
    <w:lvl w:ilvl="3">
      <w:start w:val="1"/>
      <w:numFmt w:val="bullet"/>
      <w:lvlText w:val="•"/>
      <w:lvlJc w:val="left"/>
      <w:pPr>
        <w:ind w:left="4682" w:hanging="360"/>
      </w:pPr>
      <w:rPr>
        <w:rFonts w:ascii="Liberation Serif" w:hAnsi="Liberation Serif" w:cs="Liberation Serif" w:hint="default"/>
        <w:rFonts w:cs="Liberation Serif;Times New Roman"/>
        <w:lang w:val="es-ES" w:bidi="es-ES"/>
      </w:rPr>
    </w:lvl>
    <w:lvl w:ilvl="4">
      <w:start w:val="1"/>
      <w:numFmt w:val="bullet"/>
      <w:lvlText w:val="•"/>
      <w:lvlJc w:val="left"/>
      <w:pPr>
        <w:ind w:left="5613" w:hanging="360"/>
      </w:pPr>
      <w:rPr>
        <w:rFonts w:ascii="Liberation Serif" w:hAnsi="Liberation Serif" w:cs="Liberation Serif" w:hint="default"/>
        <w:rFonts w:cs="Liberation Serif;Times New Roman"/>
        <w:lang w:val="es-ES" w:bidi="es-ES"/>
      </w:rPr>
    </w:lvl>
    <w:lvl w:ilvl="5">
      <w:start w:val="1"/>
      <w:numFmt w:val="bullet"/>
      <w:lvlText w:val="•"/>
      <w:lvlJc w:val="left"/>
      <w:pPr>
        <w:ind w:left="6544" w:hanging="360"/>
      </w:pPr>
      <w:rPr>
        <w:rFonts w:ascii="Liberation Serif" w:hAnsi="Liberation Serif" w:cs="Liberation Serif" w:hint="default"/>
        <w:rFonts w:cs="Liberation Serif;Times New Roman"/>
        <w:lang w:val="es-ES" w:bidi="es-ES"/>
      </w:rPr>
    </w:lvl>
    <w:lvl w:ilvl="6">
      <w:start w:val="1"/>
      <w:numFmt w:val="bullet"/>
      <w:lvlText w:val="•"/>
      <w:lvlJc w:val="left"/>
      <w:pPr>
        <w:ind w:left="7475" w:hanging="360"/>
      </w:pPr>
      <w:rPr>
        <w:rFonts w:ascii="Liberation Serif" w:hAnsi="Liberation Serif" w:cs="Liberation Serif" w:hint="default"/>
        <w:rFonts w:cs="Liberation Serif;Times New Roman"/>
        <w:lang w:val="es-ES" w:bidi="es-ES"/>
      </w:rPr>
    </w:lvl>
    <w:lvl w:ilvl="7">
      <w:start w:val="1"/>
      <w:numFmt w:val="bullet"/>
      <w:lvlText w:val="•"/>
      <w:lvlJc w:val="left"/>
      <w:pPr>
        <w:ind w:left="8406" w:hanging="360"/>
      </w:pPr>
      <w:rPr>
        <w:rFonts w:ascii="Liberation Serif" w:hAnsi="Liberation Serif" w:cs="Liberation Serif" w:hint="default"/>
        <w:rFonts w:cs="Liberation Serif;Times New Roman"/>
        <w:lang w:val="es-ES" w:bidi="es-ES"/>
      </w:rPr>
    </w:lvl>
    <w:lvl w:ilvl="8">
      <w:start w:val="1"/>
      <w:numFmt w:val="bullet"/>
      <w:lvlText w:val="•"/>
      <w:lvlJc w:val="left"/>
      <w:pPr>
        <w:ind w:left="9337" w:hanging="360"/>
      </w:pPr>
      <w:rPr>
        <w:rFonts w:ascii="Liberation Serif" w:hAnsi="Liberation Serif" w:cs="Liberation Serif" w:hint="default"/>
        <w:rFonts w:cs="Liberation Serif;Times New Roman"/>
        <w:lang w:val="es-ES" w:bidi="es-ES"/>
      </w:rPr>
    </w:lvl>
  </w:abstractNum>
  <w:abstractNum w:abstractNumId="34">
    <w:lvl w:ilvl="0">
      <w:start w:val="1"/>
      <w:numFmt w:val="bullet"/>
      <w:lvlText w:val=""/>
      <w:lvlJc w:val="left"/>
      <w:pPr>
        <w:tabs>
          <w:tab w:val="num" w:pos="720"/>
        </w:tabs>
        <w:ind w:left="1367" w:hanging="360"/>
      </w:pPr>
      <w:rPr>
        <w:rFonts w:ascii="Symbol" w:hAnsi="Symbol" w:cs="Symbol" w:hint="default"/>
        <w:sz w:val="20"/>
        <w:szCs w:val="20"/>
        <w:rFonts w:cs="Verdana"/>
        <w:lang w:eastAsia="es-ES"/>
      </w:rPr>
    </w:lvl>
    <w:lvl w:ilvl="1">
      <w:start w:val="1"/>
      <w:numFmt w:val="bullet"/>
      <w:lvlText w:val=""/>
      <w:lvlJc w:val="left"/>
      <w:pPr>
        <w:ind w:left="1382" w:hanging="154"/>
      </w:pPr>
      <w:rPr>
        <w:rFonts w:ascii="Symbol" w:hAnsi="Symbol" w:cs="Symbol" w:hint="default"/>
        <w:sz w:val="20"/>
        <w:szCs w:val="20"/>
        <w:rFonts w:cs="Verdana"/>
        <w:lang w:eastAsia="es-ES"/>
      </w:rPr>
    </w:lvl>
    <w:lvl w:ilvl="2">
      <w:start w:val="1"/>
      <w:numFmt w:val="bullet"/>
      <w:lvlText w:val="•"/>
      <w:lvlJc w:val="left"/>
      <w:pPr>
        <w:ind w:left="2471" w:hanging="154"/>
      </w:pPr>
      <w:rPr>
        <w:rFonts w:ascii="Liberation Serif" w:hAnsi="Liberation Serif" w:cs="Liberation Serif" w:hint="default"/>
        <w:rFonts w:cs="Liberation Serif;Times New Roman"/>
        <w:lang w:val="es-ES" w:bidi="es-ES"/>
      </w:rPr>
    </w:lvl>
    <w:lvl w:ilvl="3">
      <w:start w:val="1"/>
      <w:numFmt w:val="bullet"/>
      <w:lvlText w:val="•"/>
      <w:lvlJc w:val="left"/>
      <w:pPr>
        <w:ind w:left="3562" w:hanging="154"/>
      </w:pPr>
      <w:rPr>
        <w:rFonts w:ascii="Liberation Serif" w:hAnsi="Liberation Serif" w:cs="Liberation Serif" w:hint="default"/>
        <w:rFonts w:cs="Liberation Serif;Times New Roman"/>
        <w:lang w:val="es-ES" w:bidi="es-ES"/>
      </w:rPr>
    </w:lvl>
    <w:lvl w:ilvl="4">
      <w:start w:val="1"/>
      <w:numFmt w:val="bullet"/>
      <w:lvlText w:val="•"/>
      <w:lvlJc w:val="left"/>
      <w:pPr>
        <w:ind w:left="4653" w:hanging="154"/>
      </w:pPr>
      <w:rPr>
        <w:rFonts w:ascii="Liberation Serif" w:hAnsi="Liberation Serif" w:cs="Liberation Serif" w:hint="default"/>
        <w:rFonts w:cs="Liberation Serif;Times New Roman"/>
        <w:lang w:val="es-ES" w:bidi="es-ES"/>
      </w:rPr>
    </w:lvl>
    <w:lvl w:ilvl="5">
      <w:start w:val="1"/>
      <w:numFmt w:val="bullet"/>
      <w:lvlText w:val="•"/>
      <w:lvlJc w:val="left"/>
      <w:pPr>
        <w:ind w:left="5744" w:hanging="154"/>
      </w:pPr>
      <w:rPr>
        <w:rFonts w:ascii="Liberation Serif" w:hAnsi="Liberation Serif" w:cs="Liberation Serif" w:hint="default"/>
        <w:rFonts w:cs="Liberation Serif;Times New Roman"/>
        <w:lang w:val="es-ES" w:bidi="es-ES"/>
      </w:rPr>
    </w:lvl>
    <w:lvl w:ilvl="6">
      <w:start w:val="1"/>
      <w:numFmt w:val="bullet"/>
      <w:lvlText w:val="•"/>
      <w:lvlJc w:val="left"/>
      <w:pPr>
        <w:ind w:left="6835" w:hanging="154"/>
      </w:pPr>
      <w:rPr>
        <w:rFonts w:ascii="Liberation Serif" w:hAnsi="Liberation Serif" w:cs="Liberation Serif" w:hint="default"/>
        <w:rFonts w:cs="Liberation Serif;Times New Roman"/>
        <w:lang w:val="es-ES" w:bidi="es-ES"/>
      </w:rPr>
    </w:lvl>
    <w:lvl w:ilvl="7">
      <w:start w:val="1"/>
      <w:numFmt w:val="bullet"/>
      <w:lvlText w:val="•"/>
      <w:lvlJc w:val="left"/>
      <w:pPr>
        <w:ind w:left="7926" w:hanging="154"/>
      </w:pPr>
      <w:rPr>
        <w:rFonts w:ascii="Liberation Serif" w:hAnsi="Liberation Serif" w:cs="Liberation Serif" w:hint="default"/>
        <w:rFonts w:cs="Liberation Serif;Times New Roman"/>
        <w:lang w:val="es-ES" w:bidi="es-ES"/>
      </w:rPr>
    </w:lvl>
    <w:lvl w:ilvl="8">
      <w:start w:val="1"/>
      <w:numFmt w:val="bullet"/>
      <w:lvlText w:val="•"/>
      <w:lvlJc w:val="left"/>
      <w:pPr>
        <w:ind w:left="9017" w:hanging="154"/>
      </w:pPr>
      <w:rPr>
        <w:rFonts w:ascii="Liberation Serif" w:hAnsi="Liberation Serif" w:cs="Liberation Serif" w:hint="default"/>
        <w:rFonts w:cs="Liberation Serif;Times New Roman"/>
        <w:lang w:val="es-ES" w:bidi="es-ES"/>
      </w:rPr>
    </w:lvl>
  </w:abstractNum>
  <w:abstractNum w:abstractNumId="35">
    <w:lvl w:ilvl="0">
      <w:start w:val="1"/>
      <w:numFmt w:val="decimal"/>
      <w:lvlText w:val="%1."/>
      <w:lvlJc w:val="left"/>
      <w:pPr>
        <w:tabs>
          <w:tab w:val="num" w:pos="720"/>
        </w:tabs>
        <w:ind w:left="1382" w:hanging="360"/>
      </w:pPr>
      <w:rPr>
        <w:sz w:val="20"/>
        <w:spacing w:val="-1"/>
        <w:szCs w:val="20"/>
        <w:w w:val="99"/>
        <w:rFonts w:ascii="Calibri" w:hAnsi="Calibri" w:eastAsia="Calibri" w:cs="Calibri"/>
        <w:lang w:val="es-ES" w:bidi="es-ES"/>
      </w:rPr>
    </w:lvl>
  </w:abstractNum>
  <w:abstractNum w:abstractNumId="36">
    <w:lvl w:ilvl="0">
      <w:start w:val="1"/>
      <w:numFmt w:val="decimal"/>
      <w:lvlText w:val="%1."/>
      <w:lvlJc w:val="left"/>
      <w:pPr>
        <w:ind w:left="945" w:hanging="284"/>
      </w:pPr>
      <w:rPr>
        <w:sz w:val="20"/>
        <w:spacing w:val="-1"/>
        <w:b/>
        <w:szCs w:val="20"/>
        <w:bCs/>
        <w:w w:val="99"/>
        <w:rFonts w:ascii="Calibri" w:hAnsi="Calibri" w:eastAsia="Calibri" w:cs="Calibri"/>
        <w:lang w:val="es-ES" w:bidi="es-ES"/>
      </w:rPr>
    </w:lvl>
    <w:lvl w:ilvl="1">
      <w:start w:val="1"/>
      <w:numFmt w:val="lowerLetter"/>
      <w:lvlText w:val="%2."/>
      <w:lvlJc w:val="left"/>
      <w:pPr>
        <w:tabs>
          <w:tab w:val="num" w:pos="720"/>
        </w:tabs>
        <w:ind w:left="2080" w:hanging="360"/>
      </w:pPr>
      <w:rPr>
        <w:sz w:val="20"/>
        <w:szCs w:val="20"/>
        <w:w w:val="99"/>
        <w:rFonts w:ascii="Calibri" w:hAnsi="Calibri" w:eastAsia="Calibri" w:cs="Calibri"/>
        <w:lang w:val="es-ES" w:bidi="es-ES"/>
      </w:rPr>
    </w:lvl>
    <w:lvl w:ilvl="2">
      <w:start w:val="1"/>
      <w:numFmt w:val="bullet"/>
      <w:lvlText w:val="•"/>
      <w:lvlJc w:val="left"/>
      <w:pPr>
        <w:ind w:left="2220" w:hanging="360"/>
      </w:pPr>
      <w:rPr>
        <w:rFonts w:ascii="Liberation Serif" w:hAnsi="Liberation Serif" w:cs="Liberation Serif" w:hint="default"/>
        <w:rFonts w:cs="Liberation Serif;Times New Roman"/>
        <w:lang w:val="es-ES" w:bidi="es-ES"/>
      </w:rPr>
    </w:lvl>
    <w:lvl w:ilvl="3">
      <w:start w:val="1"/>
      <w:numFmt w:val="bullet"/>
      <w:lvlText w:val="•"/>
      <w:lvlJc w:val="left"/>
      <w:pPr>
        <w:ind w:left="2157" w:hanging="360"/>
      </w:pPr>
      <w:rPr>
        <w:rFonts w:ascii="Liberation Serif" w:hAnsi="Liberation Serif" w:cs="Liberation Serif" w:hint="default"/>
        <w:rFonts w:cs="Liberation Serif;Times New Roman"/>
        <w:lang w:val="es-ES" w:bidi="es-ES"/>
      </w:rPr>
    </w:lvl>
    <w:lvl w:ilvl="4">
      <w:start w:val="1"/>
      <w:numFmt w:val="bullet"/>
      <w:lvlText w:val="•"/>
      <w:lvlJc w:val="left"/>
      <w:pPr>
        <w:ind w:left="2095" w:hanging="360"/>
      </w:pPr>
      <w:rPr>
        <w:rFonts w:ascii="Liberation Serif" w:hAnsi="Liberation Serif" w:cs="Liberation Serif" w:hint="default"/>
        <w:rFonts w:cs="Liberation Serif;Times New Roman"/>
        <w:lang w:val="es-ES" w:bidi="es-ES"/>
      </w:rPr>
    </w:lvl>
    <w:lvl w:ilvl="5">
      <w:start w:val="1"/>
      <w:numFmt w:val="bullet"/>
      <w:lvlText w:val="•"/>
      <w:lvlJc w:val="left"/>
      <w:pPr>
        <w:ind w:left="2033" w:hanging="360"/>
      </w:pPr>
      <w:rPr>
        <w:rFonts w:ascii="Liberation Serif" w:hAnsi="Liberation Serif" w:cs="Liberation Serif" w:hint="default"/>
        <w:rFonts w:cs="Liberation Serif;Times New Roman"/>
        <w:lang w:val="es-ES" w:bidi="es-ES"/>
      </w:rPr>
    </w:lvl>
    <w:lvl w:ilvl="6">
      <w:start w:val="1"/>
      <w:numFmt w:val="bullet"/>
      <w:lvlText w:val="•"/>
      <w:lvlJc w:val="left"/>
      <w:pPr>
        <w:ind w:left="1970" w:hanging="360"/>
      </w:pPr>
      <w:rPr>
        <w:rFonts w:ascii="Liberation Serif" w:hAnsi="Liberation Serif" w:cs="Liberation Serif" w:hint="default"/>
        <w:rFonts w:cs="Liberation Serif;Times New Roman"/>
        <w:lang w:val="es-ES" w:bidi="es-ES"/>
      </w:rPr>
    </w:lvl>
    <w:lvl w:ilvl="7">
      <w:start w:val="1"/>
      <w:numFmt w:val="bullet"/>
      <w:lvlText w:val="•"/>
      <w:lvlJc w:val="left"/>
      <w:pPr>
        <w:ind w:left="1908" w:hanging="360"/>
      </w:pPr>
      <w:rPr>
        <w:rFonts w:ascii="Liberation Serif" w:hAnsi="Liberation Serif" w:cs="Liberation Serif" w:hint="default"/>
        <w:rFonts w:cs="Liberation Serif;Times New Roman"/>
        <w:lang w:val="es-ES" w:bidi="es-ES"/>
      </w:rPr>
    </w:lvl>
    <w:lvl w:ilvl="8">
      <w:start w:val="1"/>
      <w:numFmt w:val="bullet"/>
      <w:lvlText w:val="•"/>
      <w:lvlJc w:val="left"/>
      <w:pPr>
        <w:ind w:left="1846" w:hanging="360"/>
      </w:pPr>
      <w:rPr>
        <w:rFonts w:ascii="Liberation Serif" w:hAnsi="Liberation Serif" w:cs="Liberation Serif" w:hint="default"/>
        <w:rFonts w:cs="Liberation Serif;Times New Roman"/>
        <w:lang w:val="es-ES" w:bidi="es-ES"/>
      </w:rPr>
    </w:lvl>
  </w:abstractNum>
  <w:abstractNum w:abstractNumId="37">
    <w:lvl w:ilvl="0">
      <w:start w:val="1"/>
      <w:numFmt w:val="bullet"/>
      <w:lvlText w:val=""/>
      <w:lvlJc w:val="left"/>
      <w:pPr>
        <w:tabs>
          <w:tab w:val="num" w:pos="720"/>
        </w:tabs>
        <w:ind w:left="1382" w:hanging="360"/>
      </w:pPr>
      <w:rPr>
        <w:rFonts w:ascii="Symbol" w:hAnsi="Symbol" w:cs="Symbol" w:hint="default"/>
        <w:sz w:val="20"/>
        <w:szCs w:val="20"/>
        <w:w w:val="99"/>
        <w:rFonts w:cs="Symbol"/>
        <w:lang w:val="es-ES" w:bidi="es-ES"/>
      </w:rPr>
    </w:lvl>
    <w:lvl w:ilvl="1">
      <w:start w:val="1"/>
      <w:numFmt w:val="bullet"/>
      <w:lvlText w:val=""/>
      <w:lvlJc w:val="left"/>
      <w:pPr>
        <w:ind w:left="1511" w:hanging="154"/>
      </w:pPr>
      <w:rPr>
        <w:rFonts w:ascii="Liberation Serif" w:hAnsi="Liberation Serif" w:cs="Liberation Serif" w:hint="default"/>
        <w:sz w:val="12"/>
        <w:w w:val="100"/>
        <w:rFonts w:cs="Liberation Serif;Times New Roman"/>
        <w:lang w:val="es-ES" w:bidi="es-ES"/>
      </w:rPr>
    </w:lvl>
    <w:lvl w:ilvl="2">
      <w:start w:val="1"/>
      <w:numFmt w:val="bullet"/>
      <w:lvlText w:val="•"/>
      <w:lvlJc w:val="left"/>
      <w:pPr>
        <w:ind w:left="2595" w:hanging="154"/>
      </w:pPr>
      <w:rPr>
        <w:rFonts w:ascii="Liberation Serif" w:hAnsi="Liberation Serif" w:cs="Liberation Serif" w:hint="default"/>
        <w:rFonts w:cs="Liberation Serif;Times New Roman"/>
        <w:lang w:val="es-ES" w:bidi="es-ES"/>
      </w:rPr>
    </w:lvl>
    <w:lvl w:ilvl="3">
      <w:start w:val="1"/>
      <w:numFmt w:val="bullet"/>
      <w:lvlText w:val="•"/>
      <w:lvlJc w:val="left"/>
      <w:pPr>
        <w:ind w:left="3671" w:hanging="154"/>
      </w:pPr>
      <w:rPr>
        <w:rFonts w:ascii="Liberation Serif" w:hAnsi="Liberation Serif" w:cs="Liberation Serif" w:hint="default"/>
        <w:rFonts w:cs="Liberation Serif;Times New Roman"/>
        <w:lang w:val="es-ES" w:bidi="es-ES"/>
      </w:rPr>
    </w:lvl>
    <w:lvl w:ilvl="4">
      <w:start w:val="1"/>
      <w:numFmt w:val="bullet"/>
      <w:lvlText w:val="•"/>
      <w:lvlJc w:val="left"/>
      <w:pPr>
        <w:ind w:left="4746" w:hanging="154"/>
      </w:pPr>
      <w:rPr>
        <w:rFonts w:ascii="Liberation Serif" w:hAnsi="Liberation Serif" w:cs="Liberation Serif" w:hint="default"/>
        <w:rFonts w:cs="Liberation Serif;Times New Roman"/>
        <w:lang w:val="es-ES" w:bidi="es-ES"/>
      </w:rPr>
    </w:lvl>
    <w:lvl w:ilvl="5">
      <w:start w:val="1"/>
      <w:numFmt w:val="bullet"/>
      <w:lvlText w:val="•"/>
      <w:lvlJc w:val="left"/>
      <w:pPr>
        <w:ind w:left="5822" w:hanging="154"/>
      </w:pPr>
      <w:rPr>
        <w:rFonts w:ascii="Liberation Serif" w:hAnsi="Liberation Serif" w:cs="Liberation Serif" w:hint="default"/>
        <w:rFonts w:cs="Liberation Serif;Times New Roman"/>
        <w:lang w:val="es-ES" w:bidi="es-ES"/>
      </w:rPr>
    </w:lvl>
    <w:lvl w:ilvl="6">
      <w:start w:val="1"/>
      <w:numFmt w:val="bullet"/>
      <w:lvlText w:val="•"/>
      <w:lvlJc w:val="left"/>
      <w:pPr>
        <w:ind w:left="6897" w:hanging="154"/>
      </w:pPr>
      <w:rPr>
        <w:rFonts w:ascii="Liberation Serif" w:hAnsi="Liberation Serif" w:cs="Liberation Serif" w:hint="default"/>
        <w:rFonts w:cs="Liberation Serif;Times New Roman"/>
        <w:lang w:val="es-ES" w:bidi="es-ES"/>
      </w:rPr>
    </w:lvl>
    <w:lvl w:ilvl="7">
      <w:start w:val="1"/>
      <w:numFmt w:val="bullet"/>
      <w:lvlText w:val="•"/>
      <w:lvlJc w:val="left"/>
      <w:pPr>
        <w:ind w:left="7973" w:hanging="154"/>
      </w:pPr>
      <w:rPr>
        <w:rFonts w:ascii="Liberation Serif" w:hAnsi="Liberation Serif" w:cs="Liberation Serif" w:hint="default"/>
        <w:rFonts w:cs="Liberation Serif;Times New Roman"/>
        <w:lang w:val="es-ES" w:bidi="es-ES"/>
      </w:rPr>
    </w:lvl>
    <w:lvl w:ilvl="8">
      <w:start w:val="1"/>
      <w:numFmt w:val="bullet"/>
      <w:lvlText w:val="•"/>
      <w:lvlJc w:val="left"/>
      <w:pPr>
        <w:ind w:left="9048" w:hanging="154"/>
      </w:pPr>
      <w:rPr>
        <w:rFonts w:ascii="Liberation Serif" w:hAnsi="Liberation Serif" w:cs="Liberation Serif" w:hint="default"/>
        <w:rFonts w:cs="Liberation Serif;Times New Roman"/>
        <w:lang w:val="es-ES" w:bidi="es-ES"/>
      </w:rPr>
    </w:lvl>
  </w:abstractNum>
  <w:abstractNum w:abstractNumId="38">
    <w:lvl w:ilvl="0">
      <w:start w:val="1"/>
      <w:numFmt w:val="bullet"/>
      <w:lvlText w:val=""/>
      <w:lvlJc w:val="left"/>
      <w:pPr>
        <w:ind w:left="1382" w:hanging="154"/>
      </w:pPr>
      <w:rPr>
        <w:rFonts w:ascii="Symbol" w:hAnsi="Symbol" w:cs="Symbol" w:hint="default"/>
        <w:sz w:val="20"/>
        <w:szCs w:val="20"/>
        <w:w w:val="99"/>
        <w:rFonts w:cs="Symbol"/>
        <w:lang w:val="es-ES" w:bidi="es-ES"/>
      </w:rPr>
    </w:lvl>
    <w:lvl w:ilvl="1">
      <w:start w:val="1"/>
      <w:numFmt w:val="bullet"/>
      <w:lvlText w:val="-"/>
      <w:lvlJc w:val="left"/>
      <w:pPr>
        <w:ind w:left="1655" w:hanging="286"/>
      </w:pPr>
      <w:rPr>
        <w:rFonts w:ascii="Courier New" w:hAnsi="Courier New" w:cs="Courier New" w:hint="default"/>
        <w:sz w:val="20"/>
        <w:szCs w:val="20"/>
        <w:w w:val="99"/>
        <w:rFonts w:cs="Courier New"/>
        <w:lang w:val="es-ES" w:bidi="es-ES"/>
      </w:rPr>
    </w:lvl>
    <w:lvl w:ilvl="2">
      <w:start w:val="1"/>
      <w:numFmt w:val="bullet"/>
      <w:lvlText w:val="•"/>
      <w:lvlJc w:val="left"/>
      <w:pPr>
        <w:ind w:left="2720" w:hanging="286"/>
      </w:pPr>
      <w:rPr>
        <w:rFonts w:ascii="Liberation Serif" w:hAnsi="Liberation Serif" w:cs="Liberation Serif" w:hint="default"/>
        <w:rFonts w:cs="Liberation Serif;Times New Roman"/>
        <w:lang w:val="es-ES" w:bidi="es-ES"/>
      </w:rPr>
    </w:lvl>
    <w:lvl w:ilvl="3">
      <w:start w:val="1"/>
      <w:numFmt w:val="bullet"/>
      <w:lvlText w:val="•"/>
      <w:lvlJc w:val="left"/>
      <w:pPr>
        <w:ind w:left="3780" w:hanging="286"/>
      </w:pPr>
      <w:rPr>
        <w:rFonts w:ascii="Liberation Serif" w:hAnsi="Liberation Serif" w:cs="Liberation Serif" w:hint="default"/>
        <w:rFonts w:cs="Liberation Serif;Times New Roman"/>
        <w:lang w:val="es-ES" w:bidi="es-ES"/>
      </w:rPr>
    </w:lvl>
    <w:lvl w:ilvl="4">
      <w:start w:val="1"/>
      <w:numFmt w:val="bullet"/>
      <w:lvlText w:val="•"/>
      <w:lvlJc w:val="left"/>
      <w:pPr>
        <w:ind w:left="4840" w:hanging="286"/>
      </w:pPr>
      <w:rPr>
        <w:rFonts w:ascii="Liberation Serif" w:hAnsi="Liberation Serif" w:cs="Liberation Serif" w:hint="default"/>
        <w:rFonts w:cs="Liberation Serif;Times New Roman"/>
        <w:lang w:val="es-ES" w:bidi="es-ES"/>
      </w:rPr>
    </w:lvl>
    <w:lvl w:ilvl="5">
      <w:start w:val="1"/>
      <w:numFmt w:val="bullet"/>
      <w:lvlText w:val="•"/>
      <w:lvlJc w:val="left"/>
      <w:pPr>
        <w:ind w:left="5900" w:hanging="286"/>
      </w:pPr>
      <w:rPr>
        <w:rFonts w:ascii="Liberation Serif" w:hAnsi="Liberation Serif" w:cs="Liberation Serif" w:hint="default"/>
        <w:rFonts w:cs="Liberation Serif;Times New Roman"/>
        <w:lang w:val="es-ES" w:bidi="es-ES"/>
      </w:rPr>
    </w:lvl>
    <w:lvl w:ilvl="6">
      <w:start w:val="1"/>
      <w:numFmt w:val="bullet"/>
      <w:lvlText w:val="•"/>
      <w:lvlJc w:val="left"/>
      <w:pPr>
        <w:ind w:left="6960" w:hanging="286"/>
      </w:pPr>
      <w:rPr>
        <w:rFonts w:ascii="Liberation Serif" w:hAnsi="Liberation Serif" w:cs="Liberation Serif" w:hint="default"/>
        <w:rFonts w:cs="Liberation Serif;Times New Roman"/>
        <w:lang w:val="es-ES" w:bidi="es-ES"/>
      </w:rPr>
    </w:lvl>
    <w:lvl w:ilvl="7">
      <w:start w:val="1"/>
      <w:numFmt w:val="bullet"/>
      <w:lvlText w:val="•"/>
      <w:lvlJc w:val="left"/>
      <w:pPr>
        <w:ind w:left="8020" w:hanging="286"/>
      </w:pPr>
      <w:rPr>
        <w:rFonts w:ascii="Liberation Serif" w:hAnsi="Liberation Serif" w:cs="Liberation Serif" w:hint="default"/>
        <w:rFonts w:cs="Liberation Serif;Times New Roman"/>
        <w:lang w:val="es-ES" w:bidi="es-ES"/>
      </w:rPr>
    </w:lvl>
    <w:lvl w:ilvl="8">
      <w:start w:val="1"/>
      <w:numFmt w:val="bullet"/>
      <w:lvlText w:val="•"/>
      <w:lvlJc w:val="left"/>
      <w:pPr>
        <w:ind w:left="9080" w:hanging="286"/>
      </w:pPr>
      <w:rPr>
        <w:rFonts w:ascii="Liberation Serif" w:hAnsi="Liberation Serif" w:cs="Liberation Serif" w:hint="default"/>
        <w:rFonts w:cs="Liberation Serif;Times New Roman"/>
        <w:lang w:val="es-ES" w:bidi="es-ES"/>
      </w:rPr>
    </w:lvl>
  </w:abstractNum>
  <w:abstractNum w:abstractNumId="39">
    <w:lvl w:ilvl="0">
      <w:start w:val="1"/>
      <w:numFmt w:val="bullet"/>
      <w:lvlText w:val=""/>
      <w:lvlJc w:val="left"/>
      <w:pPr>
        <w:ind w:left="391" w:hanging="284"/>
      </w:pPr>
      <w:rPr>
        <w:rFonts w:ascii="Symbol" w:hAnsi="Symbol" w:cs="Symbol" w:hint="default"/>
        <w:rFonts w:cs="Symbol"/>
      </w:rPr>
    </w:lvl>
  </w:abstractNum>
  <w:abstractNum w:abstractNumId="40">
    <w:lvl w:ilvl="0">
      <w:start w:val="1"/>
      <w:numFmt w:val="bullet"/>
      <w:lvlText w:val=""/>
      <w:lvlJc w:val="left"/>
      <w:pPr>
        <w:ind w:left="391" w:hanging="284"/>
      </w:pPr>
      <w:rPr>
        <w:rFonts w:ascii="Symbol" w:hAnsi="Symbol" w:cs="Symbol" w:hint="default"/>
        <w:sz w:val="20"/>
        <w:szCs w:val="20"/>
        <w:w w:val="99"/>
        <w:rFonts w:cs="Symbol"/>
        <w:lang w:val="es-ES" w:bidi="es-ES"/>
      </w:rPr>
    </w:lvl>
  </w:abstractNum>
  <w:abstractNum w:abstractNumId="41">
    <w:lvl w:ilvl="0">
      <w:start w:val="1"/>
      <w:numFmt w:val="bullet"/>
      <w:lvlText w:val=""/>
      <w:lvlJc w:val="left"/>
      <w:pPr>
        <w:ind w:left="391" w:hanging="284"/>
      </w:pPr>
      <w:rPr>
        <w:rFonts w:ascii="Symbol" w:hAnsi="Symbol" w:cs="Symbol" w:hint="default"/>
        <w:sz w:val="20"/>
        <w:szCs w:val="20"/>
        <w:w w:val="99"/>
        <w:rFonts w:cs="Symbol"/>
        <w:lang w:val="es-ES" w:bidi="es-ES"/>
      </w:rPr>
    </w:lvl>
  </w:abstractNum>
  <w:abstractNum w:abstractNumId="42">
    <w:lvl w:ilvl="0">
      <w:start w:val="1"/>
      <w:numFmt w:val="bullet"/>
      <w:lvlText w:val=""/>
      <w:lvlJc w:val="left"/>
      <w:pPr>
        <w:ind w:left="391" w:hanging="284"/>
      </w:pPr>
      <w:rPr>
        <w:rFonts w:ascii="Symbol" w:hAnsi="Symbol" w:cs="Symbol" w:hint="default"/>
        <w:rFonts w:cs="Verdana"/>
        <w:lang w:val="es-ES"/>
      </w:rPr>
    </w:lvl>
  </w:abstractNum>
  <w:abstractNum w:abstractNumId="43">
    <w:lvl w:ilvl="0">
      <w:start w:val="1"/>
      <w:numFmt w:val="bullet"/>
      <w:lvlText w:val=""/>
      <w:lvlJc w:val="left"/>
      <w:pPr>
        <w:ind w:left="391" w:hanging="284"/>
      </w:pPr>
      <w:rPr>
        <w:rFonts w:ascii="Symbol" w:hAnsi="Symbol" w:cs="Symbol" w:hint="default"/>
        <w:sz w:val="20"/>
        <w:szCs w:val="20"/>
        <w:w w:val="99"/>
        <w:rFonts w:cs="Symbol"/>
        <w:lang w:val="es-ES" w:bidi="es-ES"/>
      </w:rPr>
    </w:lvl>
  </w:abstractNum>
  <w:abstractNum w:abstractNumId="44">
    <w:lvl w:ilvl="0">
      <w:start w:val="1"/>
      <w:numFmt w:val="bullet"/>
      <w:lvlText w:val=""/>
      <w:lvlJc w:val="left"/>
      <w:pPr>
        <w:tabs>
          <w:tab w:val="num" w:pos="720"/>
        </w:tabs>
        <w:ind w:left="1382" w:hanging="360"/>
      </w:pPr>
      <w:rPr>
        <w:rFonts w:ascii="Symbol" w:hAnsi="Symbol" w:cs="Symbol" w:hint="default"/>
        <w:sz w:val="20"/>
        <w:rFonts w:cs="Verdana"/>
      </w:rPr>
    </w:lvl>
  </w:abstractNum>
  <w:abstractNum w:abstractNumId="45">
    <w:lvl w:ilvl="0">
      <w:start w:val="1"/>
      <w:numFmt w:val="bullet"/>
      <w:lvlText w:val=""/>
      <w:lvlJc w:val="left"/>
      <w:pPr>
        <w:ind w:left="945" w:hanging="284"/>
      </w:pPr>
      <w:rPr>
        <w:rFonts w:ascii="Symbol" w:hAnsi="Symbol" w:cs="Symbol" w:hint="default"/>
        <w:b/>
        <w:bCs/>
        <w:rFonts w:cs="Verdana"/>
        <w:lang w:val="es-ES"/>
      </w:rPr>
    </w:lvl>
  </w:abstractNum>
  <w:abstractNum w:abstractNumId="46">
    <w:lvl w:ilvl="0">
      <w:start w:val="2"/>
      <w:numFmt w:val="decimal"/>
      <w:lvlText w:val="%1"/>
      <w:lvlJc w:val="left"/>
      <w:pPr>
        <w:ind w:left="2515" w:hanging="435"/>
      </w:pPr>
      <w:rPr>
        <w:lang w:val="es-ES" w:bidi="es-ES"/>
      </w:rPr>
    </w:lvl>
    <w:lvl w:ilvl="1">
      <w:start w:val="1"/>
      <w:numFmt w:val="decimal"/>
      <w:lvlText w:val="%1.%2"/>
      <w:lvlJc w:val="left"/>
      <w:pPr>
        <w:tabs>
          <w:tab w:val="num" w:pos="708"/>
        </w:tabs>
        <w:ind w:left="2515" w:hanging="435"/>
      </w:pPr>
      <w:rPr>
        <w:sz w:val="20"/>
        <w:szCs w:val="20"/>
        <w:w w:val="99"/>
        <w:rFonts w:ascii="Calibri" w:hAnsi="Calibri" w:eastAsia="Calibri" w:cs="Calibri"/>
        <w:lang w:val="es-ES" w:bidi="es-ES"/>
      </w:rPr>
    </w:lvl>
    <w:lvl w:ilvl="2">
      <w:start w:val="1"/>
      <w:numFmt w:val="bullet"/>
      <w:lvlText w:val="•"/>
      <w:lvlJc w:val="left"/>
      <w:pPr>
        <w:ind w:left="4256" w:hanging="435"/>
      </w:pPr>
      <w:rPr>
        <w:rFonts w:ascii="Liberation Serif" w:hAnsi="Liberation Serif" w:cs="Liberation Serif" w:hint="default"/>
        <w:lang w:val="es-ES" w:bidi="es-ES"/>
      </w:rPr>
    </w:lvl>
    <w:lvl w:ilvl="3">
      <w:start w:val="1"/>
      <w:numFmt w:val="bullet"/>
      <w:lvlText w:val="•"/>
      <w:lvlJc w:val="left"/>
      <w:pPr>
        <w:ind w:left="5124" w:hanging="435"/>
      </w:pPr>
      <w:rPr>
        <w:rFonts w:ascii="Liberation Serif" w:hAnsi="Liberation Serif" w:cs="Liberation Serif" w:hint="default"/>
        <w:lang w:val="es-ES" w:bidi="es-ES"/>
      </w:rPr>
    </w:lvl>
    <w:lvl w:ilvl="4">
      <w:start w:val="1"/>
      <w:numFmt w:val="bullet"/>
      <w:lvlText w:val="•"/>
      <w:lvlJc w:val="left"/>
      <w:pPr>
        <w:ind w:left="5992" w:hanging="435"/>
      </w:pPr>
      <w:rPr>
        <w:rFonts w:ascii="Liberation Serif" w:hAnsi="Liberation Serif" w:cs="Liberation Serif" w:hint="default"/>
        <w:lang w:val="es-ES" w:bidi="es-ES"/>
      </w:rPr>
    </w:lvl>
    <w:lvl w:ilvl="5">
      <w:start w:val="1"/>
      <w:numFmt w:val="bullet"/>
      <w:lvlText w:val="•"/>
      <w:lvlJc w:val="left"/>
      <w:pPr>
        <w:ind w:left="6860" w:hanging="435"/>
      </w:pPr>
      <w:rPr>
        <w:rFonts w:ascii="Liberation Serif" w:hAnsi="Liberation Serif" w:cs="Liberation Serif" w:hint="default"/>
        <w:lang w:val="es-ES" w:bidi="es-ES"/>
      </w:rPr>
    </w:lvl>
    <w:lvl w:ilvl="6">
      <w:start w:val="1"/>
      <w:numFmt w:val="bullet"/>
      <w:lvlText w:val="•"/>
      <w:lvlJc w:val="left"/>
      <w:pPr>
        <w:ind w:left="7728" w:hanging="435"/>
      </w:pPr>
      <w:rPr>
        <w:rFonts w:ascii="Liberation Serif" w:hAnsi="Liberation Serif" w:cs="Liberation Serif" w:hint="default"/>
        <w:lang w:val="es-ES" w:bidi="es-ES"/>
      </w:rPr>
    </w:lvl>
    <w:lvl w:ilvl="7">
      <w:start w:val="1"/>
      <w:numFmt w:val="bullet"/>
      <w:lvlText w:val="•"/>
      <w:lvlJc w:val="left"/>
      <w:pPr>
        <w:ind w:left="8596" w:hanging="435"/>
      </w:pPr>
      <w:rPr>
        <w:rFonts w:ascii="Liberation Serif" w:hAnsi="Liberation Serif" w:cs="Liberation Serif" w:hint="default"/>
        <w:lang w:val="es-ES" w:bidi="es-ES"/>
      </w:rPr>
    </w:lvl>
    <w:lvl w:ilvl="8">
      <w:start w:val="1"/>
      <w:numFmt w:val="bullet"/>
      <w:lvlText w:val="•"/>
      <w:lvlJc w:val="left"/>
      <w:pPr>
        <w:ind w:left="9464" w:hanging="435"/>
      </w:pPr>
      <w:rPr>
        <w:rFonts w:ascii="Liberation Serif" w:hAnsi="Liberation Serif" w:cs="Liberation Serif" w:hint="default"/>
        <w:lang w:val="es-ES" w:bidi="es-ES"/>
      </w:rPr>
    </w:lvl>
  </w:abstractNum>
  <w:abstractNum w:abstractNumId="47">
    <w:lvl w:ilvl="0">
      <w:start w:val="4"/>
      <w:numFmt w:val="decimal"/>
      <w:lvlText w:val="%1"/>
      <w:lvlJc w:val="left"/>
      <w:pPr>
        <w:ind w:left="2515" w:hanging="435"/>
      </w:pPr>
      <w:rPr>
        <w:lang w:val="es-ES" w:bidi="es-ES"/>
      </w:rPr>
    </w:lvl>
    <w:lvl w:ilvl="1">
      <w:start w:val="1"/>
      <w:numFmt w:val="decimal"/>
      <w:lvlText w:val="%1.%2"/>
      <w:lvlJc w:val="left"/>
      <w:pPr>
        <w:tabs>
          <w:tab w:val="num" w:pos="708"/>
        </w:tabs>
        <w:ind w:left="2515" w:hanging="435"/>
      </w:pPr>
      <w:rPr>
        <w:sz w:val="20"/>
        <w:spacing w:val="-1"/>
        <w:szCs w:val="20"/>
        <w:w w:val="99"/>
        <w:rFonts w:ascii="Calibri" w:hAnsi="Calibri" w:eastAsia="Calibri" w:cs="Calibri"/>
        <w:lang w:val="es-ES" w:bidi="es-ES"/>
      </w:rPr>
    </w:lvl>
    <w:lvl w:ilvl="2">
      <w:start w:val="1"/>
      <w:numFmt w:val="bullet"/>
      <w:lvlText w:val="•"/>
      <w:lvlJc w:val="left"/>
      <w:pPr>
        <w:ind w:left="4256" w:hanging="435"/>
      </w:pPr>
      <w:rPr>
        <w:rFonts w:ascii="Liberation Serif" w:hAnsi="Liberation Serif" w:cs="Liberation Serif" w:hint="default"/>
        <w:lang w:val="es-ES" w:bidi="es-ES"/>
      </w:rPr>
    </w:lvl>
    <w:lvl w:ilvl="3">
      <w:start w:val="1"/>
      <w:numFmt w:val="bullet"/>
      <w:lvlText w:val="•"/>
      <w:lvlJc w:val="left"/>
      <w:pPr>
        <w:ind w:left="5124" w:hanging="435"/>
      </w:pPr>
      <w:rPr>
        <w:rFonts w:ascii="Liberation Serif" w:hAnsi="Liberation Serif" w:cs="Liberation Serif" w:hint="default"/>
        <w:lang w:val="es-ES" w:bidi="es-ES"/>
      </w:rPr>
    </w:lvl>
    <w:lvl w:ilvl="4">
      <w:start w:val="1"/>
      <w:numFmt w:val="bullet"/>
      <w:lvlText w:val="•"/>
      <w:lvlJc w:val="left"/>
      <w:pPr>
        <w:ind w:left="5992" w:hanging="435"/>
      </w:pPr>
      <w:rPr>
        <w:rFonts w:ascii="Liberation Serif" w:hAnsi="Liberation Serif" w:cs="Liberation Serif" w:hint="default"/>
        <w:lang w:val="es-ES" w:bidi="es-ES"/>
      </w:rPr>
    </w:lvl>
    <w:lvl w:ilvl="5">
      <w:start w:val="1"/>
      <w:numFmt w:val="bullet"/>
      <w:lvlText w:val="•"/>
      <w:lvlJc w:val="left"/>
      <w:pPr>
        <w:ind w:left="6860" w:hanging="435"/>
      </w:pPr>
      <w:rPr>
        <w:rFonts w:ascii="Liberation Serif" w:hAnsi="Liberation Serif" w:cs="Liberation Serif" w:hint="default"/>
        <w:lang w:val="es-ES" w:bidi="es-ES"/>
      </w:rPr>
    </w:lvl>
    <w:lvl w:ilvl="6">
      <w:start w:val="1"/>
      <w:numFmt w:val="bullet"/>
      <w:lvlText w:val="•"/>
      <w:lvlJc w:val="left"/>
      <w:pPr>
        <w:ind w:left="7728" w:hanging="435"/>
      </w:pPr>
      <w:rPr>
        <w:rFonts w:ascii="Liberation Serif" w:hAnsi="Liberation Serif" w:cs="Liberation Serif" w:hint="default"/>
        <w:lang w:val="es-ES" w:bidi="es-ES"/>
      </w:rPr>
    </w:lvl>
    <w:lvl w:ilvl="7">
      <w:start w:val="1"/>
      <w:numFmt w:val="bullet"/>
      <w:lvlText w:val="•"/>
      <w:lvlJc w:val="left"/>
      <w:pPr>
        <w:ind w:left="8596" w:hanging="435"/>
      </w:pPr>
      <w:rPr>
        <w:rFonts w:ascii="Liberation Serif" w:hAnsi="Liberation Serif" w:cs="Liberation Serif" w:hint="default"/>
        <w:lang w:val="es-ES" w:bidi="es-ES"/>
      </w:rPr>
    </w:lvl>
    <w:lvl w:ilvl="8">
      <w:start w:val="1"/>
      <w:numFmt w:val="bullet"/>
      <w:lvlText w:val="•"/>
      <w:lvlJc w:val="left"/>
      <w:pPr>
        <w:ind w:left="9464" w:hanging="435"/>
      </w:pPr>
      <w:rPr>
        <w:rFonts w:ascii="Liberation Serif" w:hAnsi="Liberation Serif" w:cs="Liberation Serif" w:hint="default"/>
        <w:lang w:val="es-ES" w:bidi="es-ES"/>
      </w:rPr>
    </w:lvl>
  </w:abstractNum>
  <w:abstractNum w:abstractNumId="48">
    <w:lvl w:ilvl="0">
      <w:start w:val="5"/>
      <w:numFmt w:val="decimal"/>
      <w:lvlText w:val="%1"/>
      <w:lvlJc w:val="left"/>
      <w:pPr>
        <w:ind w:left="2514" w:hanging="434"/>
      </w:pPr>
      <w:rPr>
        <w:lang w:val="es-ES" w:bidi="es-ES"/>
      </w:rPr>
    </w:lvl>
    <w:lvl w:ilvl="1">
      <w:start w:val="1"/>
      <w:numFmt w:val="decimal"/>
      <w:lvlText w:val="%1.%2"/>
      <w:lvlJc w:val="left"/>
      <w:pPr>
        <w:tabs>
          <w:tab w:val="num" w:pos="708"/>
        </w:tabs>
        <w:ind w:left="2514" w:hanging="434"/>
      </w:pPr>
      <w:rPr>
        <w:sz w:val="20"/>
        <w:spacing w:val="-1"/>
        <w:szCs w:val="20"/>
        <w:w w:val="99"/>
        <w:rFonts w:ascii="Calibri" w:hAnsi="Calibri" w:eastAsia="Calibri" w:cs="Calibri"/>
        <w:lang w:val="es-ES" w:bidi="es-ES"/>
      </w:rPr>
    </w:lvl>
    <w:lvl w:ilvl="2">
      <w:start w:val="1"/>
      <w:numFmt w:val="bullet"/>
      <w:lvlText w:val="•"/>
      <w:lvlJc w:val="left"/>
      <w:pPr>
        <w:ind w:left="4256" w:hanging="434"/>
      </w:pPr>
      <w:rPr>
        <w:rFonts w:ascii="Liberation Serif" w:hAnsi="Liberation Serif" w:cs="Liberation Serif" w:hint="default"/>
        <w:lang w:val="es-ES" w:bidi="es-ES"/>
      </w:rPr>
    </w:lvl>
    <w:lvl w:ilvl="3">
      <w:start w:val="1"/>
      <w:numFmt w:val="bullet"/>
      <w:lvlText w:val="•"/>
      <w:lvlJc w:val="left"/>
      <w:pPr>
        <w:ind w:left="5124" w:hanging="434"/>
      </w:pPr>
      <w:rPr>
        <w:rFonts w:ascii="Liberation Serif" w:hAnsi="Liberation Serif" w:cs="Liberation Serif" w:hint="default"/>
        <w:lang w:val="es-ES" w:bidi="es-ES"/>
      </w:rPr>
    </w:lvl>
    <w:lvl w:ilvl="4">
      <w:start w:val="1"/>
      <w:numFmt w:val="bullet"/>
      <w:lvlText w:val="•"/>
      <w:lvlJc w:val="left"/>
      <w:pPr>
        <w:ind w:left="5992" w:hanging="434"/>
      </w:pPr>
      <w:rPr>
        <w:rFonts w:ascii="Liberation Serif" w:hAnsi="Liberation Serif" w:cs="Liberation Serif" w:hint="default"/>
        <w:lang w:val="es-ES" w:bidi="es-ES"/>
      </w:rPr>
    </w:lvl>
    <w:lvl w:ilvl="5">
      <w:start w:val="1"/>
      <w:numFmt w:val="bullet"/>
      <w:lvlText w:val="•"/>
      <w:lvlJc w:val="left"/>
      <w:pPr>
        <w:ind w:left="6860" w:hanging="434"/>
      </w:pPr>
      <w:rPr>
        <w:rFonts w:ascii="Liberation Serif" w:hAnsi="Liberation Serif" w:cs="Liberation Serif" w:hint="default"/>
        <w:lang w:val="es-ES" w:bidi="es-ES"/>
      </w:rPr>
    </w:lvl>
    <w:lvl w:ilvl="6">
      <w:start w:val="1"/>
      <w:numFmt w:val="bullet"/>
      <w:lvlText w:val="•"/>
      <w:lvlJc w:val="left"/>
      <w:pPr>
        <w:ind w:left="7728" w:hanging="434"/>
      </w:pPr>
      <w:rPr>
        <w:rFonts w:ascii="Liberation Serif" w:hAnsi="Liberation Serif" w:cs="Liberation Serif" w:hint="default"/>
        <w:lang w:val="es-ES" w:bidi="es-ES"/>
      </w:rPr>
    </w:lvl>
    <w:lvl w:ilvl="7">
      <w:start w:val="1"/>
      <w:numFmt w:val="bullet"/>
      <w:lvlText w:val="•"/>
      <w:lvlJc w:val="left"/>
      <w:pPr>
        <w:ind w:left="8596" w:hanging="434"/>
      </w:pPr>
      <w:rPr>
        <w:rFonts w:ascii="Liberation Serif" w:hAnsi="Liberation Serif" w:cs="Liberation Serif" w:hint="default"/>
        <w:lang w:val="es-ES" w:bidi="es-ES"/>
      </w:rPr>
    </w:lvl>
    <w:lvl w:ilvl="8">
      <w:start w:val="1"/>
      <w:numFmt w:val="bullet"/>
      <w:lvlText w:val="•"/>
      <w:lvlJc w:val="left"/>
      <w:pPr>
        <w:ind w:left="9464" w:hanging="434"/>
      </w:pPr>
      <w:rPr>
        <w:rFonts w:ascii="Liberation Serif" w:hAnsi="Liberation Serif" w:cs="Liberation Serif" w:hint="default"/>
        <w:lang w:val="es-ES" w:bidi="es-ES"/>
      </w:rPr>
    </w:lvl>
  </w:abstractNum>
  <w:abstractNum w:abstractNumId="49">
    <w:lvl w:ilvl="0">
      <w:start w:val="6"/>
      <w:numFmt w:val="decimal"/>
      <w:lvlText w:val="%1"/>
      <w:lvlJc w:val="left"/>
      <w:pPr>
        <w:ind w:left="2514" w:hanging="434"/>
      </w:pPr>
      <w:rPr>
        <w:lang w:val="es-ES" w:bidi="es-ES"/>
      </w:rPr>
    </w:lvl>
    <w:lvl w:ilvl="1">
      <w:start w:val="1"/>
      <w:numFmt w:val="decimal"/>
      <w:lvlText w:val="%1.%2"/>
      <w:lvlJc w:val="left"/>
      <w:pPr>
        <w:tabs>
          <w:tab w:val="num" w:pos="708"/>
        </w:tabs>
        <w:ind w:left="2514" w:hanging="434"/>
      </w:pPr>
      <w:rPr>
        <w:sz w:val="20"/>
        <w:spacing w:val="-1"/>
        <w:szCs w:val="20"/>
        <w:w w:val="99"/>
        <w:rFonts w:ascii="Calibri" w:hAnsi="Calibri" w:eastAsia="Calibri" w:cs="Calibri"/>
        <w:lang w:val="es-ES" w:bidi="es-ES"/>
      </w:rPr>
    </w:lvl>
    <w:lvl w:ilvl="2">
      <w:start w:val="1"/>
      <w:numFmt w:val="bullet"/>
      <w:lvlText w:val="•"/>
      <w:lvlJc w:val="left"/>
      <w:pPr>
        <w:ind w:left="4256" w:hanging="434"/>
      </w:pPr>
      <w:rPr>
        <w:rFonts w:ascii="Liberation Serif" w:hAnsi="Liberation Serif" w:cs="Liberation Serif" w:hint="default"/>
        <w:lang w:val="es-ES" w:bidi="es-ES"/>
      </w:rPr>
    </w:lvl>
    <w:lvl w:ilvl="3">
      <w:start w:val="1"/>
      <w:numFmt w:val="bullet"/>
      <w:lvlText w:val="•"/>
      <w:lvlJc w:val="left"/>
      <w:pPr>
        <w:ind w:left="5124" w:hanging="434"/>
      </w:pPr>
      <w:rPr>
        <w:rFonts w:ascii="Liberation Serif" w:hAnsi="Liberation Serif" w:cs="Liberation Serif" w:hint="default"/>
        <w:lang w:val="es-ES" w:bidi="es-ES"/>
      </w:rPr>
    </w:lvl>
    <w:lvl w:ilvl="4">
      <w:start w:val="1"/>
      <w:numFmt w:val="bullet"/>
      <w:lvlText w:val="•"/>
      <w:lvlJc w:val="left"/>
      <w:pPr>
        <w:ind w:left="5992" w:hanging="434"/>
      </w:pPr>
      <w:rPr>
        <w:rFonts w:ascii="Liberation Serif" w:hAnsi="Liberation Serif" w:cs="Liberation Serif" w:hint="default"/>
        <w:lang w:val="es-ES" w:bidi="es-ES"/>
      </w:rPr>
    </w:lvl>
    <w:lvl w:ilvl="5">
      <w:start w:val="1"/>
      <w:numFmt w:val="bullet"/>
      <w:lvlText w:val="•"/>
      <w:lvlJc w:val="left"/>
      <w:pPr>
        <w:ind w:left="6860" w:hanging="434"/>
      </w:pPr>
      <w:rPr>
        <w:rFonts w:ascii="Liberation Serif" w:hAnsi="Liberation Serif" w:cs="Liberation Serif" w:hint="default"/>
        <w:lang w:val="es-ES" w:bidi="es-ES"/>
      </w:rPr>
    </w:lvl>
    <w:lvl w:ilvl="6">
      <w:start w:val="1"/>
      <w:numFmt w:val="bullet"/>
      <w:lvlText w:val="•"/>
      <w:lvlJc w:val="left"/>
      <w:pPr>
        <w:ind w:left="7728" w:hanging="434"/>
      </w:pPr>
      <w:rPr>
        <w:rFonts w:ascii="Liberation Serif" w:hAnsi="Liberation Serif" w:cs="Liberation Serif" w:hint="default"/>
        <w:lang w:val="es-ES" w:bidi="es-ES"/>
      </w:rPr>
    </w:lvl>
    <w:lvl w:ilvl="7">
      <w:start w:val="1"/>
      <w:numFmt w:val="bullet"/>
      <w:lvlText w:val="•"/>
      <w:lvlJc w:val="left"/>
      <w:pPr>
        <w:ind w:left="8596" w:hanging="434"/>
      </w:pPr>
      <w:rPr>
        <w:rFonts w:ascii="Liberation Serif" w:hAnsi="Liberation Serif" w:cs="Liberation Serif" w:hint="default"/>
        <w:lang w:val="es-ES" w:bidi="es-ES"/>
      </w:rPr>
    </w:lvl>
    <w:lvl w:ilvl="8">
      <w:start w:val="1"/>
      <w:numFmt w:val="bullet"/>
      <w:lvlText w:val="•"/>
      <w:lvlJc w:val="left"/>
      <w:pPr>
        <w:ind w:left="9464" w:hanging="434"/>
      </w:pPr>
      <w:rPr>
        <w:rFonts w:ascii="Liberation Serif" w:hAnsi="Liberation Serif" w:cs="Liberation Serif" w:hint="default"/>
        <w:lang w:val="es-ES" w:bidi="es-ES"/>
      </w:rPr>
    </w:lvl>
  </w:abstractNum>
  <w:abstractNum w:abstractNumId="50">
    <w:lvl w:ilvl="0">
      <w:start w:val="7"/>
      <w:numFmt w:val="decimal"/>
      <w:lvlText w:val="%1"/>
      <w:lvlJc w:val="left"/>
      <w:pPr>
        <w:ind w:left="2514" w:hanging="434"/>
      </w:pPr>
      <w:rPr>
        <w:lang w:val="es-ES" w:bidi="es-ES"/>
      </w:rPr>
    </w:lvl>
    <w:lvl w:ilvl="1">
      <w:start w:val="1"/>
      <w:numFmt w:val="decimal"/>
      <w:lvlText w:val="%1.%2"/>
      <w:lvlJc w:val="left"/>
      <w:pPr>
        <w:tabs>
          <w:tab w:val="num" w:pos="708"/>
        </w:tabs>
        <w:ind w:left="2514" w:hanging="434"/>
      </w:pPr>
      <w:rPr>
        <w:sz w:val="20"/>
        <w:spacing w:val="-1"/>
        <w:szCs w:val="20"/>
        <w:w w:val="99"/>
        <w:rFonts w:ascii="Calibri" w:hAnsi="Calibri" w:eastAsia="Calibri" w:cs="Calibri"/>
        <w:lang w:val="es-ES" w:bidi="es-ES"/>
      </w:rPr>
    </w:lvl>
    <w:lvl w:ilvl="2">
      <w:start w:val="1"/>
      <w:numFmt w:val="bullet"/>
      <w:lvlText w:val="•"/>
      <w:lvlJc w:val="left"/>
      <w:pPr>
        <w:ind w:left="4256" w:hanging="434"/>
      </w:pPr>
      <w:rPr>
        <w:rFonts w:ascii="Liberation Serif" w:hAnsi="Liberation Serif" w:cs="Liberation Serif" w:hint="default"/>
        <w:lang w:val="es-ES" w:bidi="es-ES"/>
      </w:rPr>
    </w:lvl>
    <w:lvl w:ilvl="3">
      <w:start w:val="1"/>
      <w:numFmt w:val="bullet"/>
      <w:lvlText w:val="•"/>
      <w:lvlJc w:val="left"/>
      <w:pPr>
        <w:ind w:left="5124" w:hanging="434"/>
      </w:pPr>
      <w:rPr>
        <w:rFonts w:ascii="Liberation Serif" w:hAnsi="Liberation Serif" w:cs="Liberation Serif" w:hint="default"/>
        <w:lang w:val="es-ES" w:bidi="es-ES"/>
      </w:rPr>
    </w:lvl>
    <w:lvl w:ilvl="4">
      <w:start w:val="1"/>
      <w:numFmt w:val="bullet"/>
      <w:lvlText w:val="•"/>
      <w:lvlJc w:val="left"/>
      <w:pPr>
        <w:ind w:left="5992" w:hanging="434"/>
      </w:pPr>
      <w:rPr>
        <w:rFonts w:ascii="Liberation Serif" w:hAnsi="Liberation Serif" w:cs="Liberation Serif" w:hint="default"/>
        <w:lang w:val="es-ES" w:bidi="es-ES"/>
      </w:rPr>
    </w:lvl>
    <w:lvl w:ilvl="5">
      <w:start w:val="1"/>
      <w:numFmt w:val="bullet"/>
      <w:lvlText w:val="•"/>
      <w:lvlJc w:val="left"/>
      <w:pPr>
        <w:ind w:left="6860" w:hanging="434"/>
      </w:pPr>
      <w:rPr>
        <w:rFonts w:ascii="Liberation Serif" w:hAnsi="Liberation Serif" w:cs="Liberation Serif" w:hint="default"/>
        <w:lang w:val="es-ES" w:bidi="es-ES"/>
      </w:rPr>
    </w:lvl>
    <w:lvl w:ilvl="6">
      <w:start w:val="1"/>
      <w:numFmt w:val="bullet"/>
      <w:lvlText w:val="•"/>
      <w:lvlJc w:val="left"/>
      <w:pPr>
        <w:ind w:left="7728" w:hanging="434"/>
      </w:pPr>
      <w:rPr>
        <w:rFonts w:ascii="Liberation Serif" w:hAnsi="Liberation Serif" w:cs="Liberation Serif" w:hint="default"/>
        <w:lang w:val="es-ES" w:bidi="es-ES"/>
      </w:rPr>
    </w:lvl>
    <w:lvl w:ilvl="7">
      <w:start w:val="1"/>
      <w:numFmt w:val="bullet"/>
      <w:lvlText w:val="•"/>
      <w:lvlJc w:val="left"/>
      <w:pPr>
        <w:ind w:left="8596" w:hanging="434"/>
      </w:pPr>
      <w:rPr>
        <w:rFonts w:ascii="Liberation Serif" w:hAnsi="Liberation Serif" w:cs="Liberation Serif" w:hint="default"/>
        <w:lang w:val="es-ES" w:bidi="es-ES"/>
      </w:rPr>
    </w:lvl>
    <w:lvl w:ilvl="8">
      <w:start w:val="1"/>
      <w:numFmt w:val="bullet"/>
      <w:lvlText w:val="•"/>
      <w:lvlJc w:val="left"/>
      <w:pPr>
        <w:ind w:left="9464" w:hanging="434"/>
      </w:pPr>
      <w:rPr>
        <w:rFonts w:ascii="Liberation Serif" w:hAnsi="Liberation Serif" w:cs="Liberation Serif" w:hint="default"/>
        <w:lang w:val="es-ES" w:bidi="es-ES"/>
      </w:rPr>
    </w:lvl>
  </w:abstractNum>
  <w:abstractNum w:abstractNumId="51">
    <w:lvl w:ilvl="0">
      <w:start w:val="8"/>
      <w:numFmt w:val="decimal"/>
      <w:lvlText w:val="%1"/>
      <w:lvlJc w:val="left"/>
      <w:pPr>
        <w:ind w:left="2514" w:hanging="435"/>
      </w:pPr>
      <w:rPr>
        <w:sz w:val="20"/>
        <w:spacing w:val="-1"/>
        <w:szCs w:val="20"/>
        <w:w w:val="99"/>
        <w:rFonts w:ascii="Calibri" w:hAnsi="Calibri" w:eastAsia="Calibri" w:cs="Calibri"/>
        <w:lang w:val="es-ES" w:bidi="es-ES"/>
      </w:rPr>
    </w:lvl>
    <w:lvl w:ilvl="1">
      <w:start w:val="1"/>
      <w:numFmt w:val="decimal"/>
      <w:lvlText w:val="%1.%2"/>
      <w:lvlJc w:val="left"/>
      <w:pPr>
        <w:tabs>
          <w:tab w:val="num" w:pos="708"/>
        </w:tabs>
        <w:ind w:left="2514" w:hanging="435"/>
      </w:pPr>
      <w:rPr>
        <w:lang w:val="es-ES" w:bidi="es-ES"/>
      </w:rPr>
    </w:lvl>
    <w:lvl w:ilvl="2">
      <w:start w:val="1"/>
      <w:numFmt w:val="bullet"/>
      <w:lvlText w:val="•"/>
      <w:lvlJc w:val="left"/>
      <w:pPr>
        <w:ind w:left="4256" w:hanging="435"/>
      </w:pPr>
      <w:rPr>
        <w:rFonts w:ascii="Liberation Serif" w:hAnsi="Liberation Serif" w:cs="Liberation Serif" w:hint="default"/>
        <w:sz w:val="20"/>
        <w:spacing w:val="-1"/>
        <w:szCs w:val="20"/>
        <w:w w:val="99"/>
        <w:rFonts w:cs="Calibri"/>
        <w:lang w:val="es-ES" w:bidi="es-ES"/>
      </w:rPr>
    </w:lvl>
    <w:lvl w:ilvl="3">
      <w:start w:val="1"/>
      <w:numFmt w:val="bullet"/>
      <w:lvlText w:val="•"/>
      <w:lvlJc w:val="left"/>
      <w:pPr>
        <w:ind w:left="5124" w:hanging="435"/>
      </w:pPr>
      <w:rPr>
        <w:rFonts w:ascii="Liberation Serif" w:hAnsi="Liberation Serif" w:cs="Liberation Serif" w:hint="default"/>
        <w:sz w:val="20"/>
        <w:spacing w:val="-1"/>
        <w:szCs w:val="20"/>
        <w:w w:val="99"/>
        <w:rFonts w:cs="Calibri"/>
        <w:lang w:val="es-ES" w:bidi="es-ES"/>
      </w:rPr>
    </w:lvl>
    <w:lvl w:ilvl="4">
      <w:start w:val="1"/>
      <w:numFmt w:val="bullet"/>
      <w:lvlText w:val="•"/>
      <w:lvlJc w:val="left"/>
      <w:pPr>
        <w:ind w:left="5992" w:hanging="435"/>
      </w:pPr>
      <w:rPr>
        <w:rFonts w:ascii="Liberation Serif" w:hAnsi="Liberation Serif" w:cs="Liberation Serif" w:hint="default"/>
        <w:sz w:val="20"/>
        <w:spacing w:val="-1"/>
        <w:szCs w:val="20"/>
        <w:w w:val="99"/>
        <w:rFonts w:cs="Calibri"/>
        <w:lang w:val="es-ES" w:bidi="es-ES"/>
      </w:rPr>
    </w:lvl>
    <w:lvl w:ilvl="5">
      <w:start w:val="1"/>
      <w:numFmt w:val="bullet"/>
      <w:lvlText w:val="•"/>
      <w:lvlJc w:val="left"/>
      <w:pPr>
        <w:ind w:left="6860" w:hanging="435"/>
      </w:pPr>
      <w:rPr>
        <w:rFonts w:ascii="Liberation Serif" w:hAnsi="Liberation Serif" w:cs="Liberation Serif" w:hint="default"/>
        <w:sz w:val="20"/>
        <w:spacing w:val="-1"/>
        <w:szCs w:val="20"/>
        <w:w w:val="99"/>
        <w:rFonts w:cs="Calibri"/>
        <w:lang w:val="es-ES" w:bidi="es-ES"/>
      </w:rPr>
    </w:lvl>
    <w:lvl w:ilvl="6">
      <w:start w:val="1"/>
      <w:numFmt w:val="bullet"/>
      <w:lvlText w:val="•"/>
      <w:lvlJc w:val="left"/>
      <w:pPr>
        <w:ind w:left="7728" w:hanging="435"/>
      </w:pPr>
      <w:rPr>
        <w:rFonts w:ascii="Liberation Serif" w:hAnsi="Liberation Serif" w:cs="Liberation Serif" w:hint="default"/>
        <w:sz w:val="20"/>
        <w:spacing w:val="-1"/>
        <w:szCs w:val="20"/>
        <w:w w:val="99"/>
        <w:rFonts w:cs="Calibri"/>
        <w:lang w:val="es-ES" w:bidi="es-ES"/>
      </w:rPr>
    </w:lvl>
    <w:lvl w:ilvl="7">
      <w:start w:val="1"/>
      <w:numFmt w:val="bullet"/>
      <w:lvlText w:val="•"/>
      <w:lvlJc w:val="left"/>
      <w:pPr>
        <w:ind w:left="8596" w:hanging="435"/>
      </w:pPr>
      <w:rPr>
        <w:rFonts w:ascii="Liberation Serif" w:hAnsi="Liberation Serif" w:cs="Liberation Serif" w:hint="default"/>
        <w:sz w:val="20"/>
        <w:spacing w:val="-1"/>
        <w:szCs w:val="20"/>
        <w:w w:val="99"/>
        <w:rFonts w:cs="Calibri"/>
        <w:lang w:val="es-ES" w:bidi="es-ES"/>
      </w:rPr>
    </w:lvl>
    <w:lvl w:ilvl="8">
      <w:start w:val="1"/>
      <w:numFmt w:val="bullet"/>
      <w:lvlText w:val="•"/>
      <w:lvlJc w:val="left"/>
      <w:pPr>
        <w:ind w:left="9464" w:hanging="435"/>
      </w:pPr>
      <w:rPr>
        <w:rFonts w:ascii="Liberation Serif" w:hAnsi="Liberation Serif" w:cs="Liberation Serif" w:hint="default"/>
        <w:sz w:val="20"/>
        <w:spacing w:val="-1"/>
        <w:szCs w:val="20"/>
        <w:w w:val="99"/>
        <w:rFonts w:cs="Calibri"/>
        <w:lang w:val="es-ES" w:bidi="es-ES"/>
      </w:rPr>
    </w:lvl>
  </w:abstractNum>
  <w:abstractNum w:abstractNumId="52">
    <w:lvl w:ilvl="0">
      <w:start w:val="1"/>
      <w:numFmt w:val="bullet"/>
      <w:lvlText w:val=""/>
      <w:lvlJc w:val="left"/>
      <w:pPr>
        <w:tabs>
          <w:tab w:val="num" w:pos="708"/>
        </w:tabs>
        <w:ind w:left="324" w:hanging="284"/>
      </w:pPr>
      <w:rPr>
        <w:rFonts w:ascii="Symbol" w:hAnsi="Symbol" w:cs="Symbol" w:hint="default"/>
        <w:sz w:val="20"/>
        <w:szCs w:val="20"/>
        <w:w w:val="99"/>
        <w:rFonts w:cs="Symbol"/>
        <w:lang w:val="es-ES" w:bidi="es-ES"/>
      </w:rPr>
    </w:lvl>
  </w:abstractNum>
  <w:abstractNum w:abstractNumId="53">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54">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55">
    <w:lvl w:ilvl="0">
      <w:start w:val="1"/>
      <w:numFmt w:val="bullet"/>
      <w:lvlText w:val=""/>
      <w:lvlJc w:val="left"/>
      <w:pPr>
        <w:tabs>
          <w:tab w:val="num" w:pos="708"/>
        </w:tabs>
        <w:ind w:left="405" w:hanging="284"/>
      </w:pPr>
      <w:rPr>
        <w:rFonts w:ascii="Symbol" w:hAnsi="Symbol" w:cs="Symbol" w:hint="default"/>
        <w:lang w:val="es-ES" w:bidi="es-ES"/>
      </w:rPr>
    </w:lvl>
  </w:abstractNum>
  <w:abstractNum w:abstractNumId="56">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57">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58">
    <w:lvl w:ilvl="0">
      <w:start w:val="1"/>
      <w:numFmt w:val="bullet"/>
      <w:lvlText w:val=""/>
      <w:lvlJc w:val="left"/>
      <w:pPr>
        <w:tabs>
          <w:tab w:val="num" w:pos="708"/>
        </w:tabs>
        <w:ind w:left="405" w:hanging="284"/>
      </w:pPr>
      <w:rPr>
        <w:rFonts w:ascii="Symbol" w:hAnsi="Symbol" w:cs="Symbol" w:hint="default"/>
        <w:sz w:val="16"/>
        <w:szCs w:val="16"/>
        <w:w w:val="100"/>
        <w:rFonts w:cs="Symbol"/>
        <w:lang w:val="es-ES" w:bidi="es-ES"/>
      </w:rPr>
    </w:lvl>
  </w:abstractNum>
  <w:abstractNum w:abstractNumId="59">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60">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61">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62">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63">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64">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65">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66">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67">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68">
    <w:lvl w:ilvl="0">
      <w:start w:val="1"/>
      <w:numFmt w:val="bullet"/>
      <w:lvlText w:val=""/>
      <w:lvlJc w:val="left"/>
      <w:pPr>
        <w:tabs>
          <w:tab w:val="num" w:pos="708"/>
        </w:tabs>
        <w:ind w:left="405" w:hanging="284"/>
      </w:pPr>
      <w:rPr>
        <w:rFonts w:ascii="Symbol" w:hAnsi="Symbol" w:cs="Symbol" w:hint="default"/>
        <w:lang w:val="es-ES" w:bidi="es-ES"/>
      </w:rPr>
    </w:lvl>
  </w:abstractNum>
  <w:abstractNum w:abstractNumId="69">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70">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71">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72">
    <w:lvl w:ilvl="0">
      <w:start w:val="1"/>
      <w:numFmt w:val="bullet"/>
      <w:lvlText w:val=""/>
      <w:lvlJc w:val="left"/>
      <w:pPr>
        <w:tabs>
          <w:tab w:val="num" w:pos="708"/>
        </w:tabs>
        <w:ind w:left="405" w:hanging="284"/>
      </w:pPr>
      <w:rPr>
        <w:rFonts w:ascii="Symbol" w:hAnsi="Symbol" w:cs="Symbol" w:hint="default"/>
        <w:sz w:val="20"/>
        <w:szCs w:val="20"/>
        <w:w w:val="99"/>
        <w:rFonts w:cs="Symbol"/>
        <w:lang w:val="es-ES" w:bidi="es-ES"/>
      </w:rPr>
    </w:lvl>
  </w:abstractNum>
  <w:abstractNum w:abstractNumId="73">
    <w:lvl w:ilvl="0">
      <w:start w:val="1"/>
      <w:numFmt w:val="upperLetter"/>
      <w:lvlText w:val="%1."/>
      <w:lvlJc w:val="left"/>
      <w:pPr>
        <w:tabs>
          <w:tab w:val="num" w:pos="708"/>
        </w:tabs>
        <w:ind w:left="1382" w:hanging="360"/>
      </w:pPr>
      <w:rPr>
        <w:sz w:val="20"/>
        <w:spacing w:val="-1"/>
        <w:b/>
        <w:szCs w:val="20"/>
        <w:bCs/>
        <w:w w:val="99"/>
        <w:rFonts w:ascii="Calibri" w:hAnsi="Calibri" w:eastAsia="Calibri" w:cs="Calibri"/>
        <w:lang w:val="es-ES" w:bidi="es-ES"/>
      </w:rPr>
    </w:lvl>
    <w:lvl w:ilvl="1">
      <w:start w:val="1"/>
      <w:numFmt w:val="bullet"/>
      <w:lvlText w:val="-"/>
      <w:lvlJc w:val="left"/>
      <w:pPr>
        <w:tabs>
          <w:tab w:val="num" w:pos="708"/>
        </w:tabs>
        <w:ind w:left="1514" w:hanging="144"/>
      </w:pPr>
      <w:rPr>
        <w:rFonts w:ascii="Calibri" w:hAnsi="Calibri" w:cs="Calibri" w:hint="default"/>
        <w:sz w:val="20"/>
        <w:szCs w:val="20"/>
        <w:w w:val="99"/>
        <w:rFonts w:cs="Calibri"/>
        <w:lang w:val="es-ES" w:bidi="es-ES"/>
      </w:rPr>
    </w:lvl>
    <w:lvl w:ilvl="2">
      <w:start w:val="1"/>
      <w:numFmt w:val="bullet"/>
      <w:lvlText w:val="•"/>
      <w:lvlJc w:val="left"/>
      <w:pPr>
        <w:ind w:left="2595" w:hanging="144"/>
      </w:pPr>
      <w:rPr>
        <w:rFonts w:ascii="Liberation Serif" w:hAnsi="Liberation Serif" w:cs="Liberation Serif" w:hint="default"/>
        <w:lang w:val="es-ES" w:bidi="es-ES"/>
      </w:rPr>
    </w:lvl>
    <w:lvl w:ilvl="3">
      <w:start w:val="1"/>
      <w:numFmt w:val="bullet"/>
      <w:lvlText w:val="•"/>
      <w:lvlJc w:val="left"/>
      <w:pPr>
        <w:ind w:left="3671" w:hanging="144"/>
      </w:pPr>
      <w:rPr>
        <w:rFonts w:ascii="Liberation Serif" w:hAnsi="Liberation Serif" w:cs="Liberation Serif" w:hint="default"/>
        <w:lang w:val="es-ES" w:bidi="es-ES"/>
      </w:rPr>
    </w:lvl>
    <w:lvl w:ilvl="4">
      <w:start w:val="1"/>
      <w:numFmt w:val="bullet"/>
      <w:lvlText w:val="•"/>
      <w:lvlJc w:val="left"/>
      <w:pPr>
        <w:ind w:left="4746" w:hanging="144"/>
      </w:pPr>
      <w:rPr>
        <w:rFonts w:ascii="Liberation Serif" w:hAnsi="Liberation Serif" w:cs="Liberation Serif" w:hint="default"/>
        <w:lang w:val="es-ES" w:bidi="es-ES"/>
      </w:rPr>
    </w:lvl>
    <w:lvl w:ilvl="5">
      <w:start w:val="1"/>
      <w:numFmt w:val="bullet"/>
      <w:lvlText w:val="•"/>
      <w:lvlJc w:val="left"/>
      <w:pPr>
        <w:ind w:left="5822" w:hanging="144"/>
      </w:pPr>
      <w:rPr>
        <w:rFonts w:ascii="Liberation Serif" w:hAnsi="Liberation Serif" w:cs="Liberation Serif" w:hint="default"/>
        <w:lang w:val="es-ES" w:bidi="es-ES"/>
      </w:rPr>
    </w:lvl>
    <w:lvl w:ilvl="6">
      <w:start w:val="1"/>
      <w:numFmt w:val="bullet"/>
      <w:lvlText w:val="•"/>
      <w:lvlJc w:val="left"/>
      <w:pPr>
        <w:ind w:left="6897" w:hanging="144"/>
      </w:pPr>
      <w:rPr>
        <w:rFonts w:ascii="Liberation Serif" w:hAnsi="Liberation Serif" w:cs="Liberation Serif" w:hint="default"/>
        <w:lang w:val="es-ES" w:bidi="es-ES"/>
      </w:rPr>
    </w:lvl>
    <w:lvl w:ilvl="7">
      <w:start w:val="1"/>
      <w:numFmt w:val="bullet"/>
      <w:lvlText w:val="•"/>
      <w:lvlJc w:val="left"/>
      <w:pPr>
        <w:ind w:left="7973" w:hanging="144"/>
      </w:pPr>
      <w:rPr>
        <w:rFonts w:ascii="Liberation Serif" w:hAnsi="Liberation Serif" w:cs="Liberation Serif" w:hint="default"/>
        <w:lang w:val="es-ES" w:bidi="es-ES"/>
      </w:rPr>
    </w:lvl>
    <w:lvl w:ilvl="8">
      <w:start w:val="1"/>
      <w:numFmt w:val="bullet"/>
      <w:lvlText w:val="•"/>
      <w:lvlJc w:val="left"/>
      <w:pPr>
        <w:ind w:left="9048" w:hanging="144"/>
      </w:pPr>
      <w:rPr>
        <w:rFonts w:ascii="Liberation Serif" w:hAnsi="Liberation Serif" w:cs="Liberation Serif" w:hint="default"/>
        <w:lang w:val="es-ES" w:bidi="es-ES"/>
      </w:rPr>
    </w:lvl>
  </w:abstractNum>
  <w:abstractNum w:abstractNumId="74">
    <w:lvl w:ilvl="0">
      <w:start w:val="1"/>
      <w:numFmt w:val="bullet"/>
      <w:lvlText w:val="-"/>
      <w:lvlJc w:val="left"/>
      <w:pPr>
        <w:tabs>
          <w:tab w:val="num" w:pos="708"/>
        </w:tabs>
        <w:ind w:left="1370" w:hanging="281"/>
      </w:pPr>
      <w:rPr>
        <w:rFonts w:ascii="Calibri" w:hAnsi="Calibri" w:cs="Calibri" w:hint="default"/>
        <w:sz w:val="20"/>
        <w:szCs w:val="20"/>
        <w:w w:val="99"/>
        <w:rFonts w:cs="Calibri"/>
        <w:lang w:val="es-ES" w:bidi="es-ES"/>
      </w:rPr>
    </w:lvl>
  </w:abstractNum>
  <w:abstractNum w:abstractNumId="75">
    <w:lvl w:ilvl="0">
      <w:start w:val="1"/>
      <w:numFmt w:val="bullet"/>
      <w:lvlText w:val="-"/>
      <w:lvlJc w:val="left"/>
      <w:pPr>
        <w:tabs>
          <w:tab w:val="num" w:pos="708"/>
        </w:tabs>
        <w:ind w:left="267" w:hanging="142"/>
      </w:pPr>
      <w:rPr>
        <w:rFonts w:ascii="Calibri" w:hAnsi="Calibri" w:cs="Calibri" w:hint="default"/>
        <w:sz w:val="20"/>
        <w:szCs w:val="20"/>
        <w:w w:val="99"/>
        <w:rFonts w:cs="Calibri"/>
        <w:color w:val="006FC0"/>
        <w:lang w:val="es-ES" w:bidi="es-ES"/>
      </w:rPr>
    </w:lvl>
  </w:abstractNum>
  <w:abstractNum w:abstractNumId="76">
    <w:lvl w:ilvl="0">
      <w:start w:val="1"/>
      <w:numFmt w:val="bullet"/>
      <w:lvlText w:val=""/>
      <w:lvlJc w:val="left"/>
      <w:pPr>
        <w:tabs>
          <w:tab w:val="num" w:pos="708"/>
        </w:tabs>
        <w:ind w:left="414" w:hanging="284"/>
      </w:pPr>
      <w:rPr>
        <w:rFonts w:ascii="Symbol" w:hAnsi="Symbol" w:cs="Symbol" w:hint="default"/>
        <w:sz w:val="20"/>
        <w:szCs w:val="20"/>
        <w:w w:val="99"/>
        <w:rFonts w:cs="Symbol"/>
        <w:lang w:val="es-ES" w:bidi="es-ES"/>
      </w:rPr>
    </w:lvl>
  </w:abstractNum>
  <w:abstractNum w:abstractNumId="77">
    <w:lvl w:ilvl="0">
      <w:start w:val="1"/>
      <w:numFmt w:val="bullet"/>
      <w:lvlText w:val=""/>
      <w:lvlJc w:val="left"/>
      <w:pPr>
        <w:tabs>
          <w:tab w:val="num" w:pos="708"/>
        </w:tabs>
        <w:ind w:left="414" w:hanging="284"/>
      </w:pPr>
      <w:rPr>
        <w:rFonts w:ascii="Symbol" w:hAnsi="Symbol" w:cs="Symbol" w:hint="default"/>
        <w:sz w:val="20"/>
        <w:szCs w:val="20"/>
        <w:w w:val="99"/>
        <w:rFonts w:cs="Symbol"/>
        <w:lang w:val="es-ES" w:bidi="es-ES"/>
      </w:rPr>
    </w:lvl>
  </w:abstractNum>
  <w:abstractNum w:abstractNumId="78">
    <w:lvl w:ilvl="0">
      <w:start w:val="1"/>
      <w:numFmt w:val="bullet"/>
      <w:lvlText w:val=""/>
      <w:lvlJc w:val="left"/>
      <w:pPr>
        <w:tabs>
          <w:tab w:val="num" w:pos="708"/>
        </w:tabs>
        <w:ind w:left="414" w:hanging="284"/>
      </w:pPr>
      <w:rPr>
        <w:rFonts w:ascii="Symbol" w:hAnsi="Symbol" w:cs="Symbol" w:hint="default"/>
        <w:sz w:val="20"/>
        <w:szCs w:val="20"/>
        <w:w w:val="99"/>
        <w:rFonts w:cs="Symbol"/>
        <w:color w:val="FFFFFF"/>
        <w:lang w:val="es-ES" w:bidi="es-ES"/>
      </w:rPr>
    </w:lvl>
  </w:abstractNum>
  <w:abstractNum w:abstractNumId="79">
    <w:lvl w:ilvl="0">
      <w:start w:val="1"/>
      <w:numFmt w:val="bullet"/>
      <w:lvlText w:val=""/>
      <w:lvlJc w:val="left"/>
      <w:pPr>
        <w:tabs>
          <w:tab w:val="num" w:pos="708"/>
        </w:tabs>
        <w:ind w:left="828" w:hanging="360"/>
      </w:pPr>
      <w:rPr>
        <w:rFonts w:ascii="Symbol" w:hAnsi="Symbol" w:cs="Symbol" w:hint="default"/>
        <w:sz w:val="20"/>
        <w:spacing w:val="-1"/>
        <w:b/>
        <w:szCs w:val="20"/>
        <w:bCs/>
        <w:w w:val="99"/>
        <w:rFonts w:cs="Calibri"/>
        <w:lang w:val="es-ES" w:bidi="es-ES"/>
      </w:rPr>
    </w:lvl>
  </w:abstractNum>
  <w:abstractNum w:abstractNumId="80">
    <w:lvl w:ilvl="0">
      <w:start w:val="1"/>
      <w:numFmt w:val="bullet"/>
      <w:lvlText w:val=""/>
      <w:lvlJc w:val="left"/>
      <w:pPr>
        <w:tabs>
          <w:tab w:val="num" w:pos="708"/>
        </w:tabs>
        <w:ind w:left="828" w:hanging="360"/>
      </w:pPr>
      <w:rPr>
        <w:rFonts w:ascii="Symbol" w:hAnsi="Symbol" w:cs="Symbol" w:hint="default"/>
        <w:sz w:val="16"/>
        <w:szCs w:val="16"/>
        <w:w w:val="100"/>
        <w:rFonts w:cs="Symbol"/>
        <w:lang w:val="es-ES" w:bidi="es-ES"/>
      </w:rPr>
    </w:lvl>
  </w:abstractNum>
  <w:abstractNum w:abstractNumId="81">
    <w:lvl w:ilvl="0">
      <w:start w:val="1"/>
      <w:numFmt w:val="bullet"/>
      <w:lvlText w:val=""/>
      <w:lvlJc w:val="left"/>
      <w:pPr>
        <w:tabs>
          <w:tab w:val="num" w:pos="708"/>
        </w:tabs>
        <w:ind w:left="827" w:hanging="360"/>
      </w:pPr>
      <w:rPr>
        <w:rFonts w:ascii="Symbol" w:hAnsi="Symbol" w:cs="Symbol" w:hint="default"/>
        <w:sz w:val="16"/>
        <w:szCs w:val="16"/>
        <w:w w:val="100"/>
        <w:rFonts w:cs="Symbol"/>
        <w:lang w:val="es-ES" w:bidi="es-ES"/>
      </w:rPr>
    </w:lvl>
  </w:abstractNum>
  <w:abstractNum w:abstractNumId="82">
    <w:lvl w:ilvl="0">
      <w:start w:val="1"/>
      <w:numFmt w:val="bullet"/>
      <w:lvlText w:val=""/>
      <w:lvlJc w:val="left"/>
      <w:pPr>
        <w:tabs>
          <w:tab w:val="num" w:pos="708"/>
        </w:tabs>
        <w:ind w:left="827" w:hanging="360"/>
      </w:pPr>
      <w:rPr>
        <w:rFonts w:ascii="Symbol" w:hAnsi="Symbol" w:cs="Symbol" w:hint="default"/>
        <w:sz w:val="16"/>
        <w:szCs w:val="16"/>
        <w:w w:val="100"/>
        <w:rFonts w:cs="Symbol"/>
        <w:lang w:val="es-ES" w:bidi="es-ES"/>
      </w:rPr>
    </w:lvl>
  </w:abstractNum>
  <w:abstractNum w:abstractNumId="83">
    <w:lvl w:ilvl="0">
      <w:start w:val="1"/>
      <w:numFmt w:val="bullet"/>
      <w:lvlText w:val=""/>
      <w:lvlJc w:val="left"/>
      <w:pPr>
        <w:tabs>
          <w:tab w:val="num" w:pos="708"/>
        </w:tabs>
        <w:ind w:left="1382" w:hanging="360"/>
      </w:pPr>
      <w:rPr>
        <w:rFonts w:ascii="Symbol" w:hAnsi="Symbol" w:cs="Symbol" w:hint="default"/>
        <w:sz w:val="20"/>
        <w:szCs w:val="20"/>
        <w:w w:val="99"/>
        <w:rFonts w:cs="Symbol"/>
        <w:lang w:val="es-ES" w:bidi="es-ES"/>
      </w:rPr>
    </w:lvl>
    <w:lvl w:ilvl="1">
      <w:start w:val="1"/>
      <w:numFmt w:val="bullet"/>
      <w:lvlText w:val=""/>
      <w:lvlJc w:val="left"/>
      <w:pPr>
        <w:tabs>
          <w:tab w:val="num" w:pos="708"/>
        </w:tabs>
        <w:ind w:left="1511" w:hanging="154"/>
      </w:pPr>
      <w:rPr>
        <w:rFonts w:ascii="Liberation Serif" w:hAnsi="Liberation Serif" w:cs="Liberation Serif" w:hint="default"/>
        <w:w w:val="100"/>
        <w:rFonts w:cs="Verdana"/>
        <w:lang w:val="es-ES" w:bidi="es-ES"/>
      </w:rPr>
    </w:lvl>
    <w:lvl w:ilvl="2">
      <w:start w:val="1"/>
      <w:numFmt w:val="bullet"/>
      <w:lvlText w:val="•"/>
      <w:lvlJc w:val="left"/>
      <w:pPr>
        <w:ind w:left="2595" w:hanging="154"/>
      </w:pPr>
      <w:rPr>
        <w:rFonts w:ascii="Liberation Serif" w:hAnsi="Liberation Serif" w:cs="Liberation Serif" w:hint="default"/>
        <w:lang w:val="es-ES" w:bidi="es-ES"/>
      </w:rPr>
    </w:lvl>
    <w:lvl w:ilvl="3">
      <w:start w:val="1"/>
      <w:numFmt w:val="bullet"/>
      <w:lvlText w:val="•"/>
      <w:lvlJc w:val="left"/>
      <w:pPr>
        <w:ind w:left="3671" w:hanging="154"/>
      </w:pPr>
      <w:rPr>
        <w:rFonts w:ascii="Liberation Serif" w:hAnsi="Liberation Serif" w:cs="Liberation Serif" w:hint="default"/>
        <w:lang w:val="es-ES" w:bidi="es-ES"/>
      </w:rPr>
    </w:lvl>
    <w:lvl w:ilvl="4">
      <w:start w:val="1"/>
      <w:numFmt w:val="bullet"/>
      <w:lvlText w:val="•"/>
      <w:lvlJc w:val="left"/>
      <w:pPr>
        <w:ind w:left="4746" w:hanging="154"/>
      </w:pPr>
      <w:rPr>
        <w:rFonts w:ascii="Liberation Serif" w:hAnsi="Liberation Serif" w:cs="Liberation Serif" w:hint="default"/>
        <w:lang w:val="es-ES" w:bidi="es-ES"/>
      </w:rPr>
    </w:lvl>
    <w:lvl w:ilvl="5">
      <w:start w:val="1"/>
      <w:numFmt w:val="bullet"/>
      <w:lvlText w:val="•"/>
      <w:lvlJc w:val="left"/>
      <w:pPr>
        <w:ind w:left="5822" w:hanging="154"/>
      </w:pPr>
      <w:rPr>
        <w:rFonts w:ascii="Liberation Serif" w:hAnsi="Liberation Serif" w:cs="Liberation Serif" w:hint="default"/>
        <w:lang w:val="es-ES" w:bidi="es-ES"/>
      </w:rPr>
    </w:lvl>
    <w:lvl w:ilvl="6">
      <w:start w:val="1"/>
      <w:numFmt w:val="bullet"/>
      <w:lvlText w:val="•"/>
      <w:lvlJc w:val="left"/>
      <w:pPr>
        <w:ind w:left="6897" w:hanging="154"/>
      </w:pPr>
      <w:rPr>
        <w:rFonts w:ascii="Liberation Serif" w:hAnsi="Liberation Serif" w:cs="Liberation Serif" w:hint="default"/>
        <w:lang w:val="es-ES" w:bidi="es-ES"/>
      </w:rPr>
    </w:lvl>
    <w:lvl w:ilvl="7">
      <w:start w:val="1"/>
      <w:numFmt w:val="bullet"/>
      <w:lvlText w:val="•"/>
      <w:lvlJc w:val="left"/>
      <w:pPr>
        <w:ind w:left="7973" w:hanging="154"/>
      </w:pPr>
      <w:rPr>
        <w:rFonts w:ascii="Liberation Serif" w:hAnsi="Liberation Serif" w:cs="Liberation Serif" w:hint="default"/>
        <w:lang w:val="es-ES" w:bidi="es-ES"/>
      </w:rPr>
    </w:lvl>
    <w:lvl w:ilvl="8">
      <w:start w:val="1"/>
      <w:numFmt w:val="bullet"/>
      <w:lvlText w:val="•"/>
      <w:lvlJc w:val="left"/>
      <w:pPr>
        <w:ind w:left="9048" w:hanging="154"/>
      </w:pPr>
      <w:rPr>
        <w:rFonts w:ascii="Liberation Serif" w:hAnsi="Liberation Serif" w:cs="Liberation Serif" w:hint="default"/>
        <w:lang w:val="es-ES" w:bidi="es-ES"/>
      </w:rPr>
    </w:lvl>
  </w:abstractNum>
  <w:abstractNum w:abstractNumId="84">
    <w:lvl w:ilvl="0">
      <w:start w:val="1"/>
      <w:numFmt w:val="lowerLetter"/>
      <w:lvlText w:val="%1."/>
      <w:lvlJc w:val="left"/>
      <w:pPr>
        <w:tabs>
          <w:tab w:val="num" w:pos="708"/>
        </w:tabs>
        <w:ind w:left="1514" w:hanging="286"/>
      </w:pPr>
      <w:rPr>
        <w:sz w:val="20"/>
        <w:b/>
        <w:szCs w:val="20"/>
        <w:bCs/>
        <w:w w:val="99"/>
        <w:rFonts w:ascii="Calibri" w:hAnsi="Calibri" w:eastAsia="Calibri" w:cs="Calibri"/>
        <w:lang w:val="es-ES" w:bidi="es-ES"/>
      </w:rPr>
    </w:lvl>
  </w:abstractNum>
  <w:abstractNum w:abstractNumId="85">
    <w:lvl w:ilvl="0">
      <w:start w:val="1"/>
      <w:numFmt w:val="bullet"/>
      <w:lvlText w:val=""/>
      <w:lvlJc w:val="left"/>
      <w:pPr>
        <w:tabs>
          <w:tab w:val="num" w:pos="708"/>
        </w:tabs>
        <w:ind w:left="1382" w:hanging="154"/>
      </w:pPr>
      <w:rPr>
        <w:rFonts w:ascii="Symbol" w:hAnsi="Symbol" w:cs="Symbol" w:hint="default"/>
        <w:sz w:val="20"/>
        <w:szCs w:val="20"/>
        <w:w w:val="99"/>
        <w:rFonts w:cs="Symbol"/>
        <w:lang w:val="es-ES" w:bidi="es-ES"/>
      </w:rPr>
    </w:lvl>
    <w:lvl w:ilvl="1">
      <w:start w:val="1"/>
      <w:numFmt w:val="bullet"/>
      <w:lvlText w:val="-"/>
      <w:lvlJc w:val="left"/>
      <w:pPr>
        <w:tabs>
          <w:tab w:val="num" w:pos="708"/>
        </w:tabs>
        <w:ind w:left="1655" w:hanging="286"/>
      </w:pPr>
      <w:rPr>
        <w:rFonts w:ascii="Courier New" w:hAnsi="Courier New" w:cs="Courier New" w:hint="default"/>
        <w:sz w:val="20"/>
        <w:szCs w:val="20"/>
        <w:w w:val="99"/>
        <w:rFonts w:cs="Courier New"/>
        <w:lang w:val="es-ES" w:bidi="es-ES"/>
      </w:rPr>
    </w:lvl>
    <w:lvl w:ilvl="2">
      <w:start w:val="1"/>
      <w:numFmt w:val="bullet"/>
      <w:lvlText w:val="•"/>
      <w:lvlJc w:val="left"/>
      <w:pPr>
        <w:ind w:left="2720" w:hanging="286"/>
      </w:pPr>
      <w:rPr>
        <w:rFonts w:ascii="Liberation Serif" w:hAnsi="Liberation Serif" w:cs="Liberation Serif" w:hint="default"/>
        <w:lang w:val="es-ES" w:bidi="es-ES"/>
      </w:rPr>
    </w:lvl>
    <w:lvl w:ilvl="3">
      <w:start w:val="1"/>
      <w:numFmt w:val="bullet"/>
      <w:lvlText w:val="•"/>
      <w:lvlJc w:val="left"/>
      <w:pPr>
        <w:ind w:left="3780" w:hanging="286"/>
      </w:pPr>
      <w:rPr>
        <w:rFonts w:ascii="Liberation Serif" w:hAnsi="Liberation Serif" w:cs="Liberation Serif" w:hint="default"/>
        <w:lang w:val="es-ES" w:bidi="es-ES"/>
      </w:rPr>
    </w:lvl>
    <w:lvl w:ilvl="4">
      <w:start w:val="1"/>
      <w:numFmt w:val="bullet"/>
      <w:lvlText w:val="•"/>
      <w:lvlJc w:val="left"/>
      <w:pPr>
        <w:ind w:left="4840" w:hanging="286"/>
      </w:pPr>
      <w:rPr>
        <w:rFonts w:ascii="Liberation Serif" w:hAnsi="Liberation Serif" w:cs="Liberation Serif" w:hint="default"/>
        <w:lang w:val="es-ES" w:bidi="es-ES"/>
      </w:rPr>
    </w:lvl>
    <w:lvl w:ilvl="5">
      <w:start w:val="1"/>
      <w:numFmt w:val="bullet"/>
      <w:lvlText w:val="•"/>
      <w:lvlJc w:val="left"/>
      <w:pPr>
        <w:ind w:left="5900" w:hanging="286"/>
      </w:pPr>
      <w:rPr>
        <w:rFonts w:ascii="Liberation Serif" w:hAnsi="Liberation Serif" w:cs="Liberation Serif" w:hint="default"/>
        <w:lang w:val="es-ES" w:bidi="es-ES"/>
      </w:rPr>
    </w:lvl>
    <w:lvl w:ilvl="6">
      <w:start w:val="1"/>
      <w:numFmt w:val="bullet"/>
      <w:lvlText w:val="•"/>
      <w:lvlJc w:val="left"/>
      <w:pPr>
        <w:ind w:left="6960" w:hanging="286"/>
      </w:pPr>
      <w:rPr>
        <w:rFonts w:ascii="Liberation Serif" w:hAnsi="Liberation Serif" w:cs="Liberation Serif" w:hint="default"/>
        <w:lang w:val="es-ES" w:bidi="es-ES"/>
      </w:rPr>
    </w:lvl>
    <w:lvl w:ilvl="7">
      <w:start w:val="1"/>
      <w:numFmt w:val="bullet"/>
      <w:lvlText w:val="•"/>
      <w:lvlJc w:val="left"/>
      <w:pPr>
        <w:ind w:left="8020" w:hanging="286"/>
      </w:pPr>
      <w:rPr>
        <w:rFonts w:ascii="Liberation Serif" w:hAnsi="Liberation Serif" w:cs="Liberation Serif" w:hint="default"/>
        <w:lang w:val="es-ES" w:bidi="es-ES"/>
      </w:rPr>
    </w:lvl>
    <w:lvl w:ilvl="8">
      <w:start w:val="1"/>
      <w:numFmt w:val="bullet"/>
      <w:lvlText w:val="•"/>
      <w:lvlJc w:val="left"/>
      <w:pPr>
        <w:ind w:left="9080" w:hanging="286"/>
      </w:pPr>
      <w:rPr>
        <w:rFonts w:ascii="Liberation Serif" w:hAnsi="Liberation Serif" w:cs="Liberation Serif" w:hint="default"/>
        <w:lang w:val="es-ES" w:bidi="es-ES"/>
      </w:rPr>
    </w:lvl>
  </w:abstractNum>
  <w:abstractNum w:abstractNumId="86">
    <w:lvl w:ilvl="0">
      <w:start w:val="1"/>
      <w:numFmt w:val="bullet"/>
      <w:lvlText w:val=""/>
      <w:lvlJc w:val="left"/>
      <w:pPr>
        <w:tabs>
          <w:tab w:val="num" w:pos="708"/>
        </w:tabs>
        <w:ind w:left="391" w:hanging="284"/>
      </w:pPr>
      <w:rPr>
        <w:rFonts w:ascii="Symbol" w:hAnsi="Symbol" w:cs="Symbol" w:hint="default"/>
        <w:sz w:val="20"/>
        <w:szCs w:val="20"/>
        <w:w w:val="99"/>
        <w:rFonts w:cs="Symbol"/>
        <w:lang w:val="es-ES" w:bidi="es-ES"/>
      </w:rPr>
    </w:lvl>
  </w:abstractNum>
  <w:abstractNum w:abstractNumId="87">
    <w:lvl w:ilvl="0">
      <w:start w:val="1"/>
      <w:numFmt w:val="bullet"/>
      <w:lvlText w:val=""/>
      <w:lvlJc w:val="left"/>
      <w:pPr>
        <w:tabs>
          <w:tab w:val="num" w:pos="708"/>
        </w:tabs>
        <w:ind w:left="391" w:hanging="284"/>
      </w:pPr>
      <w:rPr>
        <w:rFonts w:ascii="Symbol" w:hAnsi="Symbol" w:cs="Symbol" w:hint="default"/>
        <w:sz w:val="20"/>
        <w:szCs w:val="20"/>
        <w:w w:val="99"/>
        <w:rFonts w:cs="Symbol"/>
        <w:lang w:val="es-ES" w:bidi="es-ES"/>
      </w:rPr>
    </w:lvl>
  </w:abstractNum>
  <w:abstractNum w:abstractNumId="88">
    <w:lvl w:ilvl="0">
      <w:start w:val="1"/>
      <w:numFmt w:val="bullet"/>
      <w:lvlText w:val=""/>
      <w:lvlJc w:val="left"/>
      <w:pPr>
        <w:tabs>
          <w:tab w:val="num" w:pos="708"/>
        </w:tabs>
        <w:ind w:left="391" w:hanging="284"/>
      </w:pPr>
      <w:rPr>
        <w:rFonts w:ascii="Symbol" w:hAnsi="Symbol" w:cs="Symbol" w:hint="default"/>
        <w:sz w:val="20"/>
        <w:szCs w:val="20"/>
        <w:w w:val="99"/>
        <w:rFonts w:cs="Symbol"/>
        <w:lang w:val="es-ES" w:bidi="es-ES"/>
      </w:rPr>
    </w:lvl>
  </w:abstractNum>
  <w:abstractNum w:abstractNumId="89">
    <w:lvl w:ilvl="0">
      <w:start w:val="1"/>
      <w:numFmt w:val="bullet"/>
      <w:lvlText w:val=""/>
      <w:lvlJc w:val="left"/>
      <w:pPr>
        <w:tabs>
          <w:tab w:val="num" w:pos="708"/>
        </w:tabs>
        <w:ind w:left="391" w:hanging="284"/>
      </w:pPr>
      <w:rPr>
        <w:rFonts w:ascii="Symbol" w:hAnsi="Symbol" w:cs="Symbol" w:hint="default"/>
        <w:sz w:val="20"/>
        <w:szCs w:val="20"/>
        <w:w w:val="99"/>
        <w:rFonts w:cs="Symbol"/>
        <w:lang w:val="es-ES" w:bidi="es-ES"/>
      </w:rPr>
    </w:lvl>
  </w:abstractNum>
  <w:abstractNum w:abstractNumId="90">
    <w:lvl w:ilvl="0">
      <w:start w:val="1"/>
      <w:numFmt w:val="bullet"/>
      <w:lvlText w:val="-"/>
      <w:lvlJc w:val="left"/>
      <w:pPr>
        <w:ind w:left="590" w:hanging="0"/>
      </w:pPr>
      <w:rPr>
        <w:rFonts w:ascii="Verdana" w:hAnsi="Verdana" w:cs="Verdana" w:hint="default"/>
        <w:dstrike w:val="false"/>
        <w:strike w:val="false"/>
        <w:vertAlign w:val="baseline"/>
        <w:position w:val="0"/>
        <w:sz w:val="20"/>
        <w:sz w:val="20"/>
        <w:i w:val="false"/>
        <w:u w:val="none"/>
        <w:b w:val="false"/>
        <w:rFonts w:cs="Verdana"/>
        <w:color w:val="00000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bering>
</file>

<file path=word/settings.xml><?xml version="1.0" encoding="utf-8"?>
<w:settings xmlns:w="http://schemas.openxmlformats.org/wordprocessingml/2006/main">
  <w:zoom w:percent="110"/>
  <w:defaultTabStop w:val="709"/>
  <w:autoHyphenation w:val="true"/>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szCs w:val="24"/>
        <w:lang w:val="es-ES" w:eastAsia="zh-CN" w:bidi="hi-IN"/>
      </w:rPr>
    </w:rPrDefault>
    <w:pPrDefault>
      <w:pPr>
        <w:suppressAutoHyphens w:val="true"/>
      </w:pPr>
    </w:pPrDefault>
  </w:docDefaults>
  <w:style w:type="paragraph" w:styleId="Normal">
    <w:name w:val="Normal"/>
    <w:qFormat/>
    <w:pPr>
      <w:widowControl w:val="false"/>
      <w:suppressAutoHyphens w:val="true"/>
      <w:kinsoku w:val="true"/>
      <w:overflowPunct w:val="true"/>
      <w:autoSpaceDE w:val="true"/>
      <w:bidi w:val="0"/>
      <w:spacing w:lineRule="auto" w:line="240" w:before="0" w:after="0"/>
      <w:jc w:val="both"/>
    </w:pPr>
    <w:rPr>
      <w:rFonts w:ascii="Calibri" w:hAnsi="Calibri" w:eastAsia="Times New Roman" w:cs="Calibri"/>
      <w:color w:val="auto"/>
      <w:kern w:val="2"/>
      <w:sz w:val="24"/>
      <w:szCs w:val="24"/>
      <w:lang w:val="es-ES" w:eastAsia="ar-SA" w:bidi="ar-SA"/>
    </w:rPr>
  </w:style>
  <w:style w:type="paragraph" w:styleId="Ttulo1">
    <w:name w:val="Heading 1"/>
    <w:basedOn w:val="Normal"/>
    <w:next w:val="Cuerpodetexto"/>
    <w:qFormat/>
    <w:pPr>
      <w:keepNext w:val="true"/>
      <w:keepLines/>
      <w:numPr>
        <w:ilvl w:val="0"/>
        <w:numId w:val="1"/>
      </w:numPr>
      <w:spacing w:before="480" w:after="0"/>
      <w:outlineLvl w:val="0"/>
    </w:pPr>
    <w:rPr>
      <w:rFonts w:ascii="Calibri Light" w:hAnsi="Calibri Light" w:eastAsia="Calibri" w:cs="Calibri Light"/>
      <w:b/>
      <w:bCs/>
      <w:color w:val="2E74B5"/>
      <w:sz w:val="28"/>
      <w:szCs w:val="28"/>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rFonts w:ascii="Symbol" w:hAnsi="Symbol" w:cs="Verdana"/>
      <w:b/>
      <w:i/>
      <w:sz w:val="20"/>
      <w:szCs w:val="20"/>
      <w:lang w:eastAsia="ar-SA"/>
    </w:rPr>
  </w:style>
  <w:style w:type="character" w:styleId="WW8Num2z1">
    <w:name w:val="WW8Num2z1"/>
    <w:qFormat/>
    <w:rPr>
      <w:rFonts w:ascii="Liberation Serif;Times New Roman" w:hAnsi="Liberation Serif;Times New Roman" w:cs="Liberation Serif;Times New Roman"/>
      <w:sz w:val="20"/>
    </w:rPr>
  </w:style>
  <w:style w:type="character" w:styleId="WW8Num2z3">
    <w:name w:val="WW8Num2z3"/>
    <w:qFormat/>
    <w:rPr>
      <w:rFonts w:ascii="Courier New" w:hAnsi="Courier New" w:cs="Courier New"/>
      <w:sz w:val="20"/>
    </w:rPr>
  </w:style>
  <w:style w:type="character" w:styleId="WW8Num3z0">
    <w:name w:val="WW8Num3z0"/>
    <w:qFormat/>
    <w:rPr>
      <w:lang w:val="es-ES" w:bidi="es-ES"/>
    </w:rPr>
  </w:style>
  <w:style w:type="character" w:styleId="WW8Num3z1">
    <w:name w:val="WW8Num3z1"/>
    <w:qFormat/>
    <w:rPr>
      <w:rFonts w:ascii="Calibri" w:hAnsi="Calibri" w:eastAsia="Calibri" w:cs="Calibri"/>
      <w:w w:val="99"/>
      <w:sz w:val="20"/>
      <w:szCs w:val="20"/>
      <w:lang w:val="es-ES" w:bidi="es-ES"/>
    </w:rPr>
  </w:style>
  <w:style w:type="character" w:styleId="WW8Num3z2">
    <w:name w:val="WW8Num3z2"/>
    <w:qFormat/>
    <w:rPr>
      <w:rFonts w:ascii="Liberation Serif;Times New Roman" w:hAnsi="Liberation Serif;Times New Roman" w:cs="Liberation Serif;Times New Roman"/>
      <w:lang w:val="es-ES" w:bidi="es-ES"/>
    </w:rPr>
  </w:style>
  <w:style w:type="character" w:styleId="WW8Num4z0">
    <w:name w:val="WW8Num4z0"/>
    <w:qFormat/>
    <w:rPr>
      <w:rFonts w:ascii="Verdana" w:hAnsi="Verdana" w:eastAsia="Verdana" w:cs="Verdana"/>
      <w:b/>
      <w:bCs/>
      <w:lang w:val="es-ES"/>
    </w:rPr>
  </w:style>
  <w:style w:type="character" w:styleId="WW8Num4z1">
    <w:name w:val="WW8Num4z1"/>
    <w:qFormat/>
    <w:rPr>
      <w:sz w:val="20"/>
    </w:rPr>
  </w:style>
  <w:style w:type="character" w:styleId="WW8Num4z2">
    <w:name w:val="WW8Num4z2"/>
    <w:qFormat/>
    <w:rPr>
      <w:rFonts w:ascii="Liberation Serif;Times New Roman" w:hAnsi="Liberation Serif;Times New Roman" w:cs="Verdana"/>
      <w:b/>
      <w:bCs/>
      <w:lang w:val="es-ES"/>
    </w:rPr>
  </w:style>
  <w:style w:type="character" w:styleId="WW8Num5z0">
    <w:name w:val="WW8Num5z0"/>
    <w:qFormat/>
    <w:rPr>
      <w:lang w:val="es-ES" w:bidi="es-ES"/>
    </w:rPr>
  </w:style>
  <w:style w:type="character" w:styleId="WW8Num5z1">
    <w:name w:val="WW8Num5z1"/>
    <w:qFormat/>
    <w:rPr>
      <w:rFonts w:ascii="Calibri" w:hAnsi="Calibri" w:eastAsia="Calibri" w:cs="Calibri"/>
      <w:spacing w:val="-1"/>
      <w:w w:val="99"/>
      <w:sz w:val="20"/>
      <w:szCs w:val="20"/>
      <w:lang w:val="es-ES" w:bidi="es-ES"/>
    </w:rPr>
  </w:style>
  <w:style w:type="character" w:styleId="WW8Num5z2">
    <w:name w:val="WW8Num5z2"/>
    <w:qFormat/>
    <w:rPr>
      <w:rFonts w:ascii="Liberation Serif;Times New Roman" w:hAnsi="Liberation Serif;Times New Roman" w:cs="Liberation Serif;Times New Roman"/>
      <w:lang w:val="es-ES" w:bidi="es-ES"/>
    </w:rPr>
  </w:style>
  <w:style w:type="character" w:styleId="WW8Num6z0">
    <w:name w:val="WW8Num6z0"/>
    <w:qFormat/>
    <w:rPr>
      <w:lang w:val="es-ES" w:bidi="es-ES"/>
    </w:rPr>
  </w:style>
  <w:style w:type="character" w:styleId="WW8Num6z1">
    <w:name w:val="WW8Num6z1"/>
    <w:qFormat/>
    <w:rPr>
      <w:rFonts w:ascii="Calibri" w:hAnsi="Calibri" w:eastAsia="Calibri" w:cs="Calibri"/>
      <w:spacing w:val="-1"/>
      <w:w w:val="99"/>
      <w:sz w:val="20"/>
      <w:szCs w:val="20"/>
      <w:lang w:val="es-ES" w:bidi="es-ES"/>
    </w:rPr>
  </w:style>
  <w:style w:type="character" w:styleId="WW8Num6z2">
    <w:name w:val="WW8Num6z2"/>
    <w:qFormat/>
    <w:rPr>
      <w:rFonts w:ascii="Liberation Serif;Times New Roman" w:hAnsi="Liberation Serif;Times New Roman" w:cs="Liberation Serif;Times New Roman"/>
      <w:lang w:val="es-ES" w:bidi="es-ES"/>
    </w:rPr>
  </w:style>
  <w:style w:type="character" w:styleId="WW8Num7z0">
    <w:name w:val="WW8Num7z0"/>
    <w:qFormat/>
    <w:rPr>
      <w:rFonts w:ascii="Verdana" w:hAnsi="Verdana" w:eastAsia="Verdana" w:cs="Verdana"/>
      <w:lang w:val="es-ES"/>
    </w:rPr>
  </w:style>
  <w:style w:type="character" w:styleId="WW8Num7z1">
    <w:name w:val="WW8Num7z1"/>
    <w:qFormat/>
    <w:rPr>
      <w:sz w:val="20"/>
    </w:rPr>
  </w:style>
  <w:style w:type="character" w:styleId="WW8Num7z2">
    <w:name w:val="WW8Num7z2"/>
    <w:qFormat/>
    <w:rPr>
      <w:rFonts w:ascii="Liberation Serif;Times New Roman" w:hAnsi="Liberation Serif;Times New Roman" w:cs="Verdana"/>
      <w:lang w:val="es-ES"/>
    </w:rPr>
  </w:style>
  <w:style w:type="character" w:styleId="WW8Num8z0">
    <w:name w:val="WW8Num8z0"/>
    <w:qFormat/>
    <w:rPr>
      <w:lang w:val="es-ES" w:bidi="es-ES"/>
    </w:rPr>
  </w:style>
  <w:style w:type="character" w:styleId="WW8Num8z1">
    <w:name w:val="WW8Num8z1"/>
    <w:qFormat/>
    <w:rPr>
      <w:rFonts w:ascii="Calibri" w:hAnsi="Calibri" w:eastAsia="Calibri" w:cs="Calibri"/>
      <w:spacing w:val="-1"/>
      <w:w w:val="99"/>
      <w:sz w:val="20"/>
      <w:szCs w:val="20"/>
      <w:lang w:val="es-ES" w:bidi="es-ES"/>
    </w:rPr>
  </w:style>
  <w:style w:type="character" w:styleId="WW8Num8z2">
    <w:name w:val="WW8Num8z2"/>
    <w:qFormat/>
    <w:rPr>
      <w:rFonts w:ascii="Liberation Serif;Times New Roman" w:hAnsi="Liberation Serif;Times New Roman" w:cs="Liberation Serif;Times New Roman"/>
      <w:lang w:val="es-ES" w:bidi="es-ES"/>
    </w:rPr>
  </w:style>
  <w:style w:type="character" w:styleId="WW8Num9z0">
    <w:name w:val="WW8Num9z0"/>
    <w:qFormat/>
    <w:rPr>
      <w:lang w:val="es-ES" w:bidi="es-ES"/>
    </w:rPr>
  </w:style>
  <w:style w:type="character" w:styleId="WW8Num9z1">
    <w:name w:val="WW8Num9z1"/>
    <w:qFormat/>
    <w:rPr>
      <w:rFonts w:ascii="Calibri" w:hAnsi="Calibri" w:eastAsia="Calibri" w:cs="Calibri"/>
      <w:spacing w:val="-1"/>
      <w:w w:val="99"/>
      <w:sz w:val="20"/>
      <w:szCs w:val="20"/>
      <w:lang w:val="es-ES" w:bidi="es-ES"/>
    </w:rPr>
  </w:style>
  <w:style w:type="character" w:styleId="WW8Num9z2">
    <w:name w:val="WW8Num9z2"/>
    <w:qFormat/>
    <w:rPr>
      <w:rFonts w:ascii="Liberation Serif;Times New Roman" w:hAnsi="Liberation Serif;Times New Roman" w:cs="Liberation Serif;Times New Roman"/>
      <w:lang w:val="es-ES" w:bidi="es-ES"/>
    </w:rPr>
  </w:style>
  <w:style w:type="character" w:styleId="WW8Num10z0">
    <w:name w:val="WW8Num10z0"/>
    <w:qFormat/>
    <w:rPr/>
  </w:style>
  <w:style w:type="character" w:styleId="WW8Num10z1">
    <w:name w:val="WW8Num10z1"/>
    <w:qFormat/>
    <w:rPr>
      <w:sz w:val="20"/>
    </w:rPr>
  </w:style>
  <w:style w:type="character" w:styleId="WW8Num10z2">
    <w:name w:val="WW8Num10z2"/>
    <w:qFormat/>
    <w:rPr>
      <w:rFonts w:ascii="Liberation Serif;Times New Roman" w:hAnsi="Liberation Serif;Times New Roman" w:cs="Liberation Serif;Times New Roman"/>
    </w:rPr>
  </w:style>
  <w:style w:type="character" w:styleId="WW8Num11z0">
    <w:name w:val="WW8Num11z0"/>
    <w:qFormat/>
    <w:rPr>
      <w:rFonts w:ascii="Symbol" w:hAnsi="Symbol" w:cs="Verdana"/>
      <w:sz w:val="20"/>
      <w:szCs w:val="20"/>
      <w:lang w:val="es-ES"/>
    </w:rPr>
  </w:style>
  <w:style w:type="character" w:styleId="WW8Num12z0">
    <w:name w:val="WW8Num12z0"/>
    <w:qFormat/>
    <w:rPr>
      <w:rFonts w:ascii="Symbol" w:hAnsi="Symbol" w:cs="Symbol"/>
      <w:w w:val="99"/>
      <w:sz w:val="20"/>
      <w:szCs w:val="20"/>
      <w:lang w:val="es-ES" w:bidi="es-ES"/>
    </w:rPr>
  </w:style>
  <w:style w:type="character" w:styleId="WW8Num13z0">
    <w:name w:val="WW8Num13z0"/>
    <w:qFormat/>
    <w:rPr>
      <w:rFonts w:ascii="Symbol" w:hAnsi="Symbol" w:cs="Verdana"/>
      <w:b/>
      <w:bCs/>
      <w:spacing w:val="-1"/>
      <w:w w:val="100"/>
      <w:sz w:val="22"/>
      <w:szCs w:val="22"/>
      <w:lang w:val="en-US" w:eastAsia="en-US"/>
    </w:rPr>
  </w:style>
  <w:style w:type="character" w:styleId="WW8Num14z0">
    <w:name w:val="WW8Num14z0"/>
    <w:qFormat/>
    <w:rPr>
      <w:rFonts w:ascii="Wingdings" w:hAnsi="Wingdings" w:cs="Verdana"/>
    </w:rPr>
  </w:style>
  <w:style w:type="character" w:styleId="WW8Num15z0">
    <w:name w:val="WW8Num15z0"/>
    <w:qFormat/>
    <w:rPr>
      <w:rFonts w:ascii="Wingdings" w:hAnsi="Wingdings" w:cs="Wingdings"/>
      <w:w w:val="99"/>
      <w:sz w:val="20"/>
      <w:szCs w:val="20"/>
      <w:lang w:val="es-ES" w:bidi="es-ES"/>
    </w:rPr>
  </w:style>
  <w:style w:type="character" w:styleId="WW8Num16z0">
    <w:name w:val="WW8Num16z0"/>
    <w:qFormat/>
    <w:rPr>
      <w:rFonts w:ascii="Wingdings" w:hAnsi="Wingdings" w:cs="Verdana"/>
      <w:sz w:val="20"/>
      <w:szCs w:val="20"/>
      <w:lang w:val="es-ES"/>
    </w:rPr>
  </w:style>
  <w:style w:type="character" w:styleId="WW8Num17z0">
    <w:name w:val="WW8Num17z0"/>
    <w:qFormat/>
    <w:rPr>
      <w:rFonts w:ascii="Wingdings" w:hAnsi="Wingdings" w:cs="Verdana"/>
    </w:rPr>
  </w:style>
  <w:style w:type="character" w:styleId="WW8Num18z0">
    <w:name w:val="WW8Num18z0"/>
    <w:qFormat/>
    <w:rPr>
      <w:rFonts w:ascii="Wingdings" w:hAnsi="Wingdings" w:cs="Wingdings"/>
      <w:w w:val="99"/>
      <w:sz w:val="20"/>
      <w:szCs w:val="20"/>
      <w:lang w:val="es-ES" w:bidi="es-ES"/>
    </w:rPr>
  </w:style>
  <w:style w:type="character" w:styleId="WW8Num19z0">
    <w:name w:val="WW8Num19z0"/>
    <w:qFormat/>
    <w:rPr>
      <w:rFonts w:ascii="Wingdings" w:hAnsi="Wingdings" w:cs="Wingdings"/>
      <w:w w:val="99"/>
      <w:sz w:val="20"/>
      <w:szCs w:val="20"/>
      <w:lang w:val="es-ES" w:bidi="es-ES"/>
    </w:rPr>
  </w:style>
  <w:style w:type="character" w:styleId="WW8Num20z0">
    <w:name w:val="WW8Num20z0"/>
    <w:qFormat/>
    <w:rPr>
      <w:rFonts w:ascii="Wingdings" w:hAnsi="Wingdings" w:cs="Verdana"/>
      <w:spacing w:val="2"/>
      <w:sz w:val="20"/>
      <w:szCs w:val="20"/>
      <w:lang w:val="es-ES"/>
    </w:rPr>
  </w:style>
  <w:style w:type="character" w:styleId="WW8Num21z0">
    <w:name w:val="WW8Num21z0"/>
    <w:qFormat/>
    <w:rPr>
      <w:rFonts w:ascii="Wingdings" w:hAnsi="Wingdings" w:cs="Verdana"/>
      <w:b/>
      <w:bCs/>
      <w:sz w:val="20"/>
      <w:szCs w:val="20"/>
      <w:lang w:val="es-ES"/>
    </w:rPr>
  </w:style>
  <w:style w:type="character" w:styleId="WW8Num22z0">
    <w:name w:val="WW8Num22z0"/>
    <w:qFormat/>
    <w:rPr>
      <w:rFonts w:ascii="Wingdings" w:hAnsi="Wingdings" w:cs="Wingdings"/>
      <w:w w:val="99"/>
      <w:sz w:val="20"/>
      <w:szCs w:val="20"/>
      <w:lang w:val="es-ES" w:bidi="es-ES"/>
    </w:rPr>
  </w:style>
  <w:style w:type="character" w:styleId="WW8Num23z0">
    <w:name w:val="WW8Num23z0"/>
    <w:qFormat/>
    <w:rPr>
      <w:rFonts w:ascii="Wingdings" w:hAnsi="Wingdings" w:cs="Wingdings"/>
      <w:w w:val="99"/>
      <w:sz w:val="20"/>
      <w:szCs w:val="20"/>
      <w:lang w:val="es-ES" w:bidi="es-ES"/>
    </w:rPr>
  </w:style>
  <w:style w:type="character" w:styleId="WW8Num24z0">
    <w:name w:val="WW8Num24z0"/>
    <w:qFormat/>
    <w:rPr>
      <w:rFonts w:ascii="Calibri" w:hAnsi="Calibri" w:cs="Calibri"/>
      <w:w w:val="99"/>
      <w:sz w:val="20"/>
      <w:szCs w:val="20"/>
      <w:lang w:val="es-ES" w:bidi="es-ES"/>
    </w:rPr>
  </w:style>
  <w:style w:type="character" w:styleId="WW8Num25z0">
    <w:name w:val="WW8Num25z0"/>
    <w:qFormat/>
    <w:rPr>
      <w:rFonts w:ascii="Calibri" w:hAnsi="Calibri" w:eastAsia="Calibri" w:cs="Calibri"/>
      <w:spacing w:val="-1"/>
      <w:w w:val="99"/>
      <w:sz w:val="20"/>
      <w:szCs w:val="20"/>
      <w:lang w:val="es-ES" w:bidi="es-ES"/>
    </w:rPr>
  </w:style>
  <w:style w:type="character" w:styleId="WW8Num25z1">
    <w:name w:val="WW8Num25z1"/>
    <w:qFormat/>
    <w:rPr>
      <w:rFonts w:ascii="Calibri" w:hAnsi="Calibri" w:eastAsia="Calibri" w:cs="Calibri"/>
      <w:w w:val="99"/>
      <w:sz w:val="20"/>
      <w:szCs w:val="20"/>
      <w:lang w:val="es-ES" w:bidi="es-ES"/>
    </w:rPr>
  </w:style>
  <w:style w:type="character" w:styleId="WW8Num25z2">
    <w:name w:val="WW8Num25z2"/>
    <w:qFormat/>
    <w:rPr>
      <w:rFonts w:ascii="Liberation Serif;Times New Roman" w:hAnsi="Liberation Serif;Times New Roman" w:cs="Liberation Serif;Times New Roman"/>
      <w:lang w:val="es-ES" w:bidi="es-ES"/>
    </w:rPr>
  </w:style>
  <w:style w:type="character" w:styleId="WW8Num26z0">
    <w:name w:val="WW8Num26z0"/>
    <w:qFormat/>
    <w:rPr>
      <w:rFonts w:ascii="Calibri" w:hAnsi="Calibri" w:eastAsia="Calibri" w:cs="Calibri"/>
      <w:b/>
      <w:bCs/>
      <w:spacing w:val="-1"/>
      <w:w w:val="99"/>
      <w:sz w:val="20"/>
      <w:szCs w:val="20"/>
      <w:lang w:val="es-ES" w:bidi="es-ES"/>
    </w:rPr>
  </w:style>
  <w:style w:type="character" w:styleId="WW8Num26z1">
    <w:name w:val="WW8Num26z1"/>
    <w:qFormat/>
    <w:rPr>
      <w:rFonts w:ascii="Calibri" w:hAnsi="Calibri" w:eastAsia="Calibri" w:cs="Calibri"/>
      <w:w w:val="99"/>
      <w:sz w:val="20"/>
      <w:szCs w:val="20"/>
      <w:lang w:val="es-ES" w:bidi="es-ES"/>
    </w:rPr>
  </w:style>
  <w:style w:type="character" w:styleId="WW8Num26z2">
    <w:name w:val="WW8Num26z2"/>
    <w:qFormat/>
    <w:rPr>
      <w:rFonts w:ascii="Calibri" w:hAnsi="Calibri" w:eastAsia="Calibri" w:cs="Calibri"/>
      <w:spacing w:val="-1"/>
      <w:w w:val="99"/>
      <w:sz w:val="20"/>
      <w:szCs w:val="20"/>
      <w:lang w:val="es-ES" w:bidi="es-ES"/>
    </w:rPr>
  </w:style>
  <w:style w:type="character" w:styleId="WW8Num26z3">
    <w:name w:val="WW8Num26z3"/>
    <w:qFormat/>
    <w:rPr>
      <w:rFonts w:ascii="Liberation Serif;Times New Roman" w:hAnsi="Liberation Serif;Times New Roman" w:cs="Liberation Serif;Times New Roman"/>
      <w:lang w:val="es-ES" w:bidi="es-ES"/>
    </w:rPr>
  </w:style>
  <w:style w:type="character" w:styleId="WW8Num27z0">
    <w:name w:val="WW8Num27z0"/>
    <w:qFormat/>
    <w:rPr>
      <w:rFonts w:ascii="Calibri" w:hAnsi="Calibri" w:eastAsia="Calibri" w:cs="Calibri"/>
      <w:b/>
      <w:bCs/>
      <w:spacing w:val="-1"/>
      <w:w w:val="99"/>
      <w:sz w:val="20"/>
      <w:szCs w:val="20"/>
      <w:lang w:val="es-ES" w:bidi="es-ES"/>
    </w:rPr>
  </w:style>
  <w:style w:type="character" w:styleId="WW8Num27z1">
    <w:name w:val="WW8Num27z1"/>
    <w:qFormat/>
    <w:rPr>
      <w:rFonts w:ascii="Calibri" w:hAnsi="Calibri" w:cs="Calibri"/>
      <w:w w:val="99"/>
      <w:sz w:val="20"/>
      <w:szCs w:val="20"/>
      <w:lang w:val="es-ES" w:bidi="es-ES"/>
    </w:rPr>
  </w:style>
  <w:style w:type="character" w:styleId="WW8Num27z2">
    <w:name w:val="WW8Num27z2"/>
    <w:qFormat/>
    <w:rPr>
      <w:rFonts w:ascii="Liberation Serif;Times New Roman" w:hAnsi="Liberation Serif;Times New Roman" w:cs="Liberation Serif;Times New Roman"/>
      <w:lang w:val="es-ES" w:bidi="es-ES"/>
    </w:rPr>
  </w:style>
  <w:style w:type="character" w:styleId="WW8Num28z0">
    <w:name w:val="WW8Num28z0"/>
    <w:qFormat/>
    <w:rPr>
      <w:rFonts w:ascii="Calibri" w:hAnsi="Calibri" w:cs="Calibri"/>
      <w:w w:val="99"/>
      <w:sz w:val="20"/>
      <w:szCs w:val="20"/>
      <w:lang w:val="es-ES" w:bidi="es-ES"/>
    </w:rPr>
  </w:style>
  <w:style w:type="character" w:styleId="WW8Num29z0">
    <w:name w:val="WW8Num29z0"/>
    <w:qFormat/>
    <w:rPr>
      <w:rFonts w:ascii="Calibri" w:hAnsi="Calibri" w:cs="Verdana"/>
      <w:color w:val="006FC0"/>
      <w:sz w:val="20"/>
    </w:rPr>
  </w:style>
  <w:style w:type="character" w:styleId="WW8Num30z0">
    <w:name w:val="WW8Num30z0"/>
    <w:qFormat/>
    <w:rPr>
      <w:rFonts w:ascii="Symbol" w:hAnsi="Symbol" w:cs="Verdana"/>
    </w:rPr>
  </w:style>
  <w:style w:type="character" w:styleId="WW8Num31z0">
    <w:name w:val="WW8Num31z0"/>
    <w:qFormat/>
    <w:rPr>
      <w:rFonts w:ascii="Symbol" w:hAnsi="Symbol" w:cs="Verdana"/>
      <w:w w:val="100"/>
      <w:sz w:val="22"/>
      <w:szCs w:val="22"/>
    </w:rPr>
  </w:style>
  <w:style w:type="character" w:styleId="WW8Num32z0">
    <w:name w:val="WW8Num32z0"/>
    <w:qFormat/>
    <w:rPr>
      <w:rFonts w:ascii="Symbol" w:hAnsi="Symbol" w:cs="Verdana"/>
      <w:sz w:val="20"/>
      <w:lang w:val="es-ES"/>
    </w:rPr>
  </w:style>
  <w:style w:type="character" w:styleId="WW8Num33z0">
    <w:name w:val="WW8Num33z0"/>
    <w:qFormat/>
    <w:rPr>
      <w:rFonts w:ascii="Symbol" w:hAnsi="Symbol" w:cs="Verdana"/>
      <w:color w:val="FFFFFF"/>
      <w:sz w:val="20"/>
      <w:lang w:eastAsia="es-ES"/>
    </w:rPr>
  </w:style>
  <w:style w:type="character" w:styleId="WW8Num34z0">
    <w:name w:val="WW8Num34z0"/>
    <w:qFormat/>
    <w:rPr>
      <w:rFonts w:ascii="Symbol" w:hAnsi="Symbol" w:cs="Symbol"/>
      <w:color w:val="FFFFFF"/>
      <w:w w:val="99"/>
      <w:sz w:val="20"/>
      <w:szCs w:val="20"/>
      <w:lang w:val="es-ES" w:bidi="es-ES"/>
    </w:rPr>
  </w:style>
  <w:style w:type="character" w:styleId="WW8Num35z0">
    <w:name w:val="WW8Num35z0"/>
    <w:qFormat/>
    <w:rPr>
      <w:rFonts w:ascii="Symbol" w:hAnsi="Symbol" w:cs="Verdana"/>
      <w:spacing w:val="-6"/>
      <w:sz w:val="20"/>
      <w:szCs w:val="20"/>
      <w:lang w:val="es-ES"/>
    </w:rPr>
  </w:style>
  <w:style w:type="character" w:styleId="WW8Num36z0">
    <w:name w:val="WW8Num36z0"/>
    <w:qFormat/>
    <w:rPr>
      <w:rFonts w:ascii="Symbol" w:hAnsi="Symbol" w:cs="Symbol"/>
      <w:w w:val="100"/>
      <w:sz w:val="16"/>
      <w:szCs w:val="16"/>
      <w:lang w:val="es-ES" w:bidi="es-ES"/>
    </w:rPr>
  </w:style>
  <w:style w:type="character" w:styleId="WW8Num37z0">
    <w:name w:val="WW8Num37z0"/>
    <w:qFormat/>
    <w:rPr>
      <w:rFonts w:ascii="Symbol" w:hAnsi="Symbol" w:cs="Symbol"/>
      <w:w w:val="100"/>
      <w:sz w:val="16"/>
      <w:szCs w:val="16"/>
      <w:lang w:val="es-ES" w:bidi="es-ES"/>
    </w:rPr>
  </w:style>
  <w:style w:type="character" w:styleId="WW8Num38z0">
    <w:name w:val="WW8Num38z0"/>
    <w:qFormat/>
    <w:rPr>
      <w:rFonts w:ascii="Symbol" w:hAnsi="Symbol" w:cs="Verdana"/>
      <w:sz w:val="20"/>
      <w:szCs w:val="20"/>
      <w:lang w:val="es-ES"/>
    </w:rPr>
  </w:style>
  <w:style w:type="character" w:styleId="WW8Num39z0">
    <w:name w:val="WW8Num39z0"/>
    <w:qFormat/>
    <w:rPr>
      <w:rFonts w:ascii="Symbol" w:hAnsi="Symbol" w:cs="Symbol"/>
      <w:w w:val="100"/>
      <w:sz w:val="16"/>
      <w:szCs w:val="16"/>
      <w:lang w:val="es-ES" w:bidi="es-ES"/>
    </w:rPr>
  </w:style>
  <w:style w:type="character" w:styleId="WW8Num40z0">
    <w:name w:val="WW8Num40z0"/>
    <w:qFormat/>
    <w:rPr>
      <w:rFonts w:ascii="Symbol" w:hAnsi="Symbol" w:cs="Verdana"/>
      <w:spacing w:val="-1"/>
      <w:w w:val="100"/>
      <w:sz w:val="22"/>
      <w:szCs w:val="22"/>
      <w:lang w:val="en-US" w:eastAsia="en-US"/>
    </w:rPr>
  </w:style>
  <w:style w:type="character" w:styleId="WW8Num41z0">
    <w:name w:val="WW8Num41z0"/>
    <w:qFormat/>
    <w:rPr>
      <w:rFonts w:ascii="Symbol" w:hAnsi="Symbol" w:cs="Symbol"/>
      <w:w w:val="100"/>
      <w:sz w:val="16"/>
      <w:szCs w:val="16"/>
      <w:lang w:val="es-ES" w:bidi="es-ES"/>
    </w:rPr>
  </w:style>
  <w:style w:type="character" w:styleId="WW8Num42z0">
    <w:name w:val="WW8Num42z0"/>
    <w:qFormat/>
    <w:rPr>
      <w:rFonts w:ascii="Courier New" w:hAnsi="Courier New" w:cs="Courier New"/>
      <w:w w:val="99"/>
      <w:sz w:val="20"/>
      <w:szCs w:val="20"/>
      <w:lang w:val="es-ES" w:bidi="es-ES"/>
    </w:rPr>
  </w:style>
  <w:style w:type="character" w:styleId="WW8Num43z0">
    <w:name w:val="WW8Num43z0"/>
    <w:qFormat/>
    <w:rPr>
      <w:rFonts w:ascii="Courier New" w:hAnsi="Courier New" w:cs="Courier New"/>
      <w:w w:val="99"/>
      <w:sz w:val="20"/>
      <w:szCs w:val="20"/>
      <w:lang w:val="es-ES" w:bidi="es-ES"/>
    </w:rPr>
  </w:style>
  <w:style w:type="character" w:styleId="WW8Num43z1">
    <w:name w:val="WW8Num43z1"/>
    <w:qFormat/>
    <w:rPr>
      <w:rFonts w:ascii="Wingdings" w:hAnsi="Wingdings" w:cs="Wingdings"/>
      <w:w w:val="99"/>
      <w:sz w:val="20"/>
      <w:szCs w:val="20"/>
      <w:lang w:val="es-ES" w:bidi="es-ES"/>
    </w:rPr>
  </w:style>
  <w:style w:type="character" w:styleId="WW8Num43z2">
    <w:name w:val="WW8Num43z2"/>
    <w:qFormat/>
    <w:rPr>
      <w:rFonts w:ascii="Liberation Serif;Times New Roman" w:hAnsi="Liberation Serif;Times New Roman" w:cs="Liberation Serif;Times New Roman"/>
      <w:lang w:val="es-ES" w:bidi="es-ES"/>
    </w:rPr>
  </w:style>
  <w:style w:type="character" w:styleId="WW8Num44z0">
    <w:name w:val="WW8Num44z0"/>
    <w:qFormat/>
    <w:rPr>
      <w:rFonts w:ascii="Symbol" w:hAnsi="Symbol" w:cs="Verdana"/>
      <w:sz w:val="20"/>
      <w:szCs w:val="20"/>
      <w:lang w:eastAsia="es-ES"/>
    </w:rPr>
  </w:style>
  <w:style w:type="character" w:styleId="WW8Num44z2">
    <w:name w:val="WW8Num44z2"/>
    <w:qFormat/>
    <w:rPr>
      <w:rFonts w:ascii="Liberation Serif;Times New Roman" w:hAnsi="Liberation Serif;Times New Roman" w:cs="Liberation Serif;Times New Roman"/>
      <w:lang w:val="es-ES" w:bidi="es-ES"/>
    </w:rPr>
  </w:style>
  <w:style w:type="character" w:styleId="WW8Num45z0">
    <w:name w:val="WW8Num45z0"/>
    <w:qFormat/>
    <w:rPr>
      <w:rFonts w:ascii="Calibri" w:hAnsi="Calibri" w:eastAsia="Calibri" w:cs="Calibri"/>
      <w:spacing w:val="-1"/>
      <w:w w:val="99"/>
      <w:sz w:val="20"/>
      <w:szCs w:val="20"/>
      <w:lang w:val="es-ES" w:bidi="es-ES"/>
    </w:rPr>
  </w:style>
  <w:style w:type="character" w:styleId="WW8Num46z0">
    <w:name w:val="WW8Num46z0"/>
    <w:qFormat/>
    <w:rPr>
      <w:rFonts w:ascii="Calibri" w:hAnsi="Calibri" w:eastAsia="Calibri" w:cs="Calibri"/>
      <w:spacing w:val="-1"/>
      <w:w w:val="99"/>
      <w:sz w:val="20"/>
      <w:szCs w:val="20"/>
      <w:lang w:val="es-ES" w:bidi="es-ES"/>
    </w:rPr>
  </w:style>
  <w:style w:type="character" w:styleId="WW8Num47z0">
    <w:name w:val="WW8Num47z0"/>
    <w:qFormat/>
    <w:rPr>
      <w:rFonts w:ascii="Calibri" w:hAnsi="Calibri" w:eastAsia="Calibri" w:cs="Calibri"/>
      <w:b/>
      <w:bCs/>
      <w:spacing w:val="-1"/>
      <w:w w:val="99"/>
      <w:sz w:val="20"/>
      <w:szCs w:val="20"/>
      <w:lang w:val="es-ES" w:bidi="es-ES"/>
    </w:rPr>
  </w:style>
  <w:style w:type="character" w:styleId="WW8Num47z1">
    <w:name w:val="WW8Num47z1"/>
    <w:qFormat/>
    <w:rPr>
      <w:rFonts w:ascii="Calibri" w:hAnsi="Calibri" w:eastAsia="Calibri" w:cs="Calibri"/>
      <w:w w:val="99"/>
      <w:sz w:val="20"/>
      <w:szCs w:val="20"/>
      <w:lang w:val="es-ES" w:bidi="es-ES"/>
    </w:rPr>
  </w:style>
  <w:style w:type="character" w:styleId="WW8Num47z2">
    <w:name w:val="WW8Num47z2"/>
    <w:qFormat/>
    <w:rPr>
      <w:rFonts w:ascii="Liberation Serif;Times New Roman" w:hAnsi="Liberation Serif;Times New Roman" w:cs="Liberation Serif;Times New Roman"/>
      <w:lang w:val="es-ES" w:bidi="es-ES"/>
    </w:rPr>
  </w:style>
  <w:style w:type="character" w:styleId="WW8Num48z0">
    <w:name w:val="WW8Num48z0"/>
    <w:qFormat/>
    <w:rPr>
      <w:rFonts w:ascii="Calibri" w:hAnsi="Calibri" w:eastAsia="Calibri" w:cs="Calibri"/>
      <w:w w:val="99"/>
      <w:sz w:val="20"/>
      <w:szCs w:val="20"/>
      <w:lang w:val="es-ES" w:bidi="es-ES"/>
    </w:rPr>
  </w:style>
  <w:style w:type="character" w:styleId="WW8Num48z1">
    <w:name w:val="WW8Num48z1"/>
    <w:qFormat/>
    <w:rPr>
      <w:rFonts w:ascii="Calibri" w:hAnsi="Calibri" w:eastAsia="Calibri" w:cs="Calibri"/>
      <w:b/>
      <w:bCs/>
      <w:w w:val="100"/>
      <w:sz w:val="22"/>
      <w:szCs w:val="22"/>
      <w:lang w:val="es-ES" w:bidi="es-ES"/>
    </w:rPr>
  </w:style>
  <w:style w:type="character" w:styleId="WW8Num48z2">
    <w:name w:val="WW8Num48z2"/>
    <w:qFormat/>
    <w:rPr>
      <w:rFonts w:ascii="Symbol" w:hAnsi="Symbol" w:cs="Symbol"/>
      <w:w w:val="100"/>
      <w:sz w:val="22"/>
      <w:szCs w:val="22"/>
      <w:lang w:val="es-ES" w:bidi="es-ES"/>
    </w:rPr>
  </w:style>
  <w:style w:type="character" w:styleId="WW8Num48z3">
    <w:name w:val="WW8Num48z3"/>
    <w:qFormat/>
    <w:rPr>
      <w:rFonts w:ascii="Liberation Serif;Times New Roman" w:hAnsi="Liberation Serif;Times New Roman" w:cs="Liberation Serif;Times New Roman"/>
      <w:lang w:val="es-ES" w:bidi="es-ES"/>
    </w:rPr>
  </w:style>
  <w:style w:type="character" w:styleId="WW8Num49z0">
    <w:name w:val="WW8Num49z0"/>
    <w:qFormat/>
    <w:rPr>
      <w:rFonts w:ascii="Symbol" w:hAnsi="Symbol" w:cs="Symbol"/>
      <w:w w:val="99"/>
      <w:sz w:val="20"/>
      <w:szCs w:val="20"/>
      <w:lang w:val="es-ES" w:bidi="es-ES"/>
    </w:rPr>
  </w:style>
  <w:style w:type="character" w:styleId="WW8Num49z1">
    <w:name w:val="WW8Num49z1"/>
    <w:qFormat/>
    <w:rPr>
      <w:rFonts w:ascii="Liberation Serif;Times New Roman" w:hAnsi="Liberation Serif;Times New Roman" w:cs="Liberation Serif;Times New Roman"/>
      <w:w w:val="100"/>
      <w:sz w:val="12"/>
      <w:lang w:val="es-ES" w:bidi="es-ES"/>
    </w:rPr>
  </w:style>
  <w:style w:type="character" w:styleId="WW8Num49z2">
    <w:name w:val="WW8Num49z2"/>
    <w:qFormat/>
    <w:rPr>
      <w:rFonts w:ascii="Liberation Serif;Times New Roman" w:hAnsi="Liberation Serif;Times New Roman" w:cs="Liberation Serif;Times New Roman"/>
      <w:lang w:val="es-ES" w:bidi="es-ES"/>
    </w:rPr>
  </w:style>
  <w:style w:type="character" w:styleId="WW8Num50z0">
    <w:name w:val="WW8Num50z0"/>
    <w:qFormat/>
    <w:rPr>
      <w:rFonts w:ascii="Verdana" w:hAnsi="Verdana" w:eastAsia="Verdana" w:cs="Verdana"/>
      <w:sz w:val="20"/>
      <w:szCs w:val="20"/>
    </w:rPr>
  </w:style>
  <w:style w:type="character" w:styleId="WW8Num51z0">
    <w:name w:val="WW8Num51z0"/>
    <w:qFormat/>
    <w:rPr>
      <w:rFonts w:ascii="Symbol" w:hAnsi="Symbol" w:cs="Symbol"/>
      <w:w w:val="99"/>
      <w:sz w:val="20"/>
      <w:szCs w:val="20"/>
      <w:lang w:val="es-ES" w:bidi="es-ES"/>
    </w:rPr>
  </w:style>
  <w:style w:type="character" w:styleId="WW8Num51z1">
    <w:name w:val="WW8Num51z1"/>
    <w:qFormat/>
    <w:rPr>
      <w:rFonts w:ascii="Courier New" w:hAnsi="Courier New" w:cs="Courier New"/>
      <w:w w:val="99"/>
      <w:sz w:val="20"/>
      <w:szCs w:val="20"/>
      <w:lang w:val="es-ES" w:bidi="es-ES"/>
    </w:rPr>
  </w:style>
  <w:style w:type="character" w:styleId="WW8Num51z2">
    <w:name w:val="WW8Num51z2"/>
    <w:qFormat/>
    <w:rPr>
      <w:rFonts w:ascii="Liberation Serif;Times New Roman" w:hAnsi="Liberation Serif;Times New Roman" w:cs="Liberation Serif;Times New Roman"/>
      <w:lang w:val="es-ES" w:bidi="es-ES"/>
    </w:rPr>
  </w:style>
  <w:style w:type="character" w:styleId="WW8Num52z0">
    <w:name w:val="WW8Num52z0"/>
    <w:qFormat/>
    <w:rPr>
      <w:rFonts w:ascii="Verdana" w:hAnsi="Verdana" w:eastAsia="Verdana" w:cs="Verdana"/>
      <w:sz w:val="20"/>
      <w:szCs w:val="20"/>
      <w:lang w:val="es-ES"/>
    </w:rPr>
  </w:style>
  <w:style w:type="character" w:styleId="WW8Num52z1">
    <w:name w:val="WW8Num52z1"/>
    <w:qFormat/>
    <w:rPr>
      <w:rFonts w:ascii="Symbol" w:hAnsi="Symbol" w:cs="Courier New"/>
      <w:sz w:val="20"/>
    </w:rPr>
  </w:style>
  <w:style w:type="character" w:styleId="WW8Num52z2">
    <w:name w:val="WW8Num52z2"/>
    <w:qFormat/>
    <w:rPr>
      <w:rFonts w:ascii="Courier New" w:hAnsi="Courier New" w:cs="Courier New"/>
      <w:w w:val="99"/>
      <w:sz w:val="20"/>
      <w:szCs w:val="20"/>
      <w:lang w:val="es-ES" w:bidi="es-ES"/>
    </w:rPr>
  </w:style>
  <w:style w:type="character" w:styleId="WW8Num52z3">
    <w:name w:val="WW8Num52z3"/>
    <w:qFormat/>
    <w:rPr>
      <w:rFonts w:ascii="Wingdings" w:hAnsi="Wingdings" w:cs="Wingdings"/>
      <w:w w:val="99"/>
      <w:sz w:val="20"/>
      <w:szCs w:val="20"/>
      <w:lang w:val="es-ES" w:bidi="es-ES"/>
    </w:rPr>
  </w:style>
  <w:style w:type="character" w:styleId="WW8Num52z4">
    <w:name w:val="WW8Num52z4"/>
    <w:qFormat/>
    <w:rPr>
      <w:rFonts w:ascii="Liberation Serif;Times New Roman" w:hAnsi="Liberation Serif;Times New Roman" w:cs="Liberation Serif;Times New Roman"/>
      <w:lang w:val="es-ES" w:bidi="es-ES"/>
    </w:rPr>
  </w:style>
  <w:style w:type="character" w:styleId="WW8Num53z0">
    <w:name w:val="WW8Num53z0"/>
    <w:qFormat/>
    <w:rPr>
      <w:rFonts w:ascii="Symbol" w:hAnsi="Symbol" w:cs="Symbol"/>
      <w:w w:val="99"/>
      <w:sz w:val="20"/>
      <w:szCs w:val="20"/>
      <w:lang w:val="es-ES" w:bidi="es-ES"/>
    </w:rPr>
  </w:style>
  <w:style w:type="character" w:styleId="WW8Num54z0">
    <w:name w:val="WW8Num54z0"/>
    <w:qFormat/>
    <w:rPr>
      <w:rFonts w:ascii="Symbol" w:hAnsi="Symbol" w:cs="Symbol"/>
    </w:rPr>
  </w:style>
  <w:style w:type="character" w:styleId="WW8Num55z0">
    <w:name w:val="WW8Num55z0"/>
    <w:qFormat/>
    <w:rPr>
      <w:rFonts w:ascii="Symbol" w:hAnsi="Symbol" w:cs="Symbol"/>
      <w:w w:val="99"/>
      <w:sz w:val="20"/>
      <w:szCs w:val="20"/>
      <w:lang w:val="es-ES" w:bidi="es-ES"/>
    </w:rPr>
  </w:style>
  <w:style w:type="character" w:styleId="WW8Num56z0">
    <w:name w:val="WW8Num56z0"/>
    <w:qFormat/>
    <w:rPr>
      <w:rFonts w:ascii="Symbol" w:hAnsi="Symbol" w:cs="Symbol"/>
      <w:w w:val="99"/>
      <w:sz w:val="20"/>
      <w:szCs w:val="20"/>
      <w:lang w:val="es-ES" w:bidi="es-ES"/>
    </w:rPr>
  </w:style>
  <w:style w:type="character" w:styleId="WW8Num57z0">
    <w:name w:val="WW8Num57z0"/>
    <w:qFormat/>
    <w:rPr>
      <w:rFonts w:ascii="Symbol" w:hAnsi="Symbol" w:cs="Verdana"/>
      <w:sz w:val="20"/>
      <w:szCs w:val="20"/>
      <w:lang w:val="es-ES"/>
    </w:rPr>
  </w:style>
  <w:style w:type="character" w:styleId="WW8Num58z0">
    <w:name w:val="WW8Num58z0"/>
    <w:qFormat/>
    <w:rPr>
      <w:rFonts w:ascii="Symbol" w:hAnsi="Symbol" w:cs="Verdana"/>
      <w:lang w:val="es-ES"/>
    </w:rPr>
  </w:style>
  <w:style w:type="character" w:styleId="WW8Num59z0">
    <w:name w:val="WW8Num59z0"/>
    <w:qFormat/>
    <w:rPr>
      <w:rFonts w:ascii="Symbol" w:hAnsi="Symbol" w:cs="Symbol"/>
      <w:w w:val="99"/>
      <w:sz w:val="20"/>
      <w:szCs w:val="20"/>
      <w:lang w:val="es-ES" w:bidi="es-ES"/>
    </w:rPr>
  </w:style>
  <w:style w:type="character" w:styleId="WW8Num60z0">
    <w:name w:val="WW8Num60z0"/>
    <w:qFormat/>
    <w:rPr>
      <w:rFonts w:ascii="Symbol" w:hAnsi="Symbol" w:cs="Verdana"/>
      <w:sz w:val="20"/>
    </w:rPr>
  </w:style>
  <w:style w:type="character" w:styleId="WW8Num61z0">
    <w:name w:val="WW8Num61z0"/>
    <w:qFormat/>
    <w:rPr>
      <w:rFonts w:ascii="Symbol" w:hAnsi="Symbol" w:cs="Verdana"/>
      <w:sz w:val="20"/>
    </w:rPr>
  </w:style>
  <w:style w:type="character" w:styleId="WW8Num62z0">
    <w:name w:val="WW8Num62z0"/>
    <w:qFormat/>
    <w:rPr>
      <w:rFonts w:ascii="Symbol" w:hAnsi="Symbol" w:cs="Verdana"/>
      <w:b/>
      <w:bCs/>
      <w:lang w:val="es-ES"/>
    </w:rPr>
  </w:style>
  <w:style w:type="character" w:styleId="WW8Num63z0">
    <w:name w:val="WW8Num63z0"/>
    <w:qFormat/>
    <w:rPr>
      <w:rFonts w:ascii="Verdana" w:hAnsi="Verdana" w:cs="Times New Roman"/>
      <w:w w:val="100"/>
    </w:rPr>
  </w:style>
  <w:style w:type="character" w:styleId="DefaultParagraphFont">
    <w:name w:val="Default Paragraph Font"/>
    <w:qFormat/>
    <w:rPr/>
  </w:style>
  <w:style w:type="character" w:styleId="Ttulo1Car">
    <w:name w:val="Título 1 Car"/>
    <w:basedOn w:val="DefaultParagraphFont"/>
    <w:qFormat/>
    <w:rPr>
      <w:rFonts w:ascii="Calibri Light" w:hAnsi="Calibri Light" w:eastAsia="Calibri" w:cs="Calibri Light"/>
      <w:b/>
      <w:bCs/>
      <w:color w:val="2E74B5"/>
      <w:kern w:val="2"/>
      <w:sz w:val="28"/>
      <w:szCs w:val="28"/>
      <w:lang w:eastAsia="ar-SA"/>
    </w:rPr>
  </w:style>
  <w:style w:type="character" w:styleId="TextoindependienteCar">
    <w:name w:val="Texto independiente Car"/>
    <w:basedOn w:val="DefaultParagraphFont"/>
    <w:qFormat/>
    <w:rPr>
      <w:rFonts w:ascii="Calibri" w:hAnsi="Calibri" w:eastAsia="Times New Roman" w:cs="Calibri"/>
      <w:kern w:val="2"/>
      <w:sz w:val="24"/>
      <w:szCs w:val="24"/>
      <w:lang w:eastAsia="ar-SA"/>
    </w:rPr>
  </w:style>
  <w:style w:type="character" w:styleId="EncabezadoCar">
    <w:name w:val="Encabezado Car"/>
    <w:basedOn w:val="DefaultParagraphFont"/>
    <w:qFormat/>
    <w:rPr>
      <w:rFonts w:ascii="Calibri" w:hAnsi="Calibri" w:eastAsia="Times New Roman" w:cs="Calibri"/>
      <w:kern w:val="2"/>
      <w:sz w:val="24"/>
      <w:szCs w:val="24"/>
      <w:lang w:eastAsia="ar-SA"/>
    </w:rPr>
  </w:style>
  <w:style w:type="character" w:styleId="PiedepginaCar">
    <w:name w:val="Pie de página Car"/>
    <w:basedOn w:val="DefaultParagraphFont"/>
    <w:qFormat/>
    <w:rPr>
      <w:rFonts w:ascii="Calibri" w:hAnsi="Calibri" w:eastAsia="Times New Roman" w:cs="Calibri"/>
      <w:kern w:val="2"/>
      <w:sz w:val="24"/>
      <w:szCs w:val="24"/>
      <w:lang w:eastAsia="ar-SA"/>
    </w:rPr>
  </w:style>
  <w:style w:type="character" w:styleId="CarCar">
    <w:name w:val="Car Car"/>
    <w:qFormat/>
    <w:rPr>
      <w:sz w:val="22"/>
    </w:rPr>
  </w:style>
  <w:style w:type="character" w:styleId="CarCar1">
    <w:name w:val="Car Car1"/>
    <w:qFormat/>
    <w:rPr>
      <w:sz w:val="16"/>
    </w:rPr>
  </w:style>
  <w:style w:type="character" w:styleId="CarCar2">
    <w:name w:val="Car Car2"/>
    <w:qFormat/>
    <w:rPr>
      <w:rFonts w:ascii="Tahoma" w:hAnsi="Tahoma" w:eastAsia="Tahoma" w:cs="Tahoma"/>
      <w:sz w:val="16"/>
      <w:szCs w:val="16"/>
    </w:rPr>
  </w:style>
  <w:style w:type="character" w:styleId="Bdtpaintitblack">
    <w:name w:val="bdtpaintitblack"/>
    <w:qFormat/>
    <w:rPr/>
  </w:style>
  <w:style w:type="character" w:styleId="CarCar3">
    <w:name w:val="Car Car3"/>
    <w:qFormat/>
    <w:rPr>
      <w:rFonts w:ascii="Calibri" w:hAnsi="Calibri" w:eastAsia="Times New Roman" w:cs="Calibri"/>
    </w:rPr>
  </w:style>
  <w:style w:type="character" w:styleId="CarCar4">
    <w:name w:val="Car Car4"/>
    <w:qFormat/>
    <w:rPr>
      <w:rFonts w:ascii="Calibri" w:hAnsi="Calibri" w:eastAsia="Times New Roman" w:cs="Calibri"/>
    </w:rPr>
  </w:style>
  <w:style w:type="character" w:styleId="CarCar5">
    <w:name w:val="Car Car5"/>
    <w:qFormat/>
    <w:rPr>
      <w:rFonts w:ascii="Times New Roman" w:hAnsi="Times New Roman" w:eastAsia="Times New Roman" w:cs="Times New Roman"/>
      <w:szCs w:val="20"/>
    </w:rPr>
  </w:style>
  <w:style w:type="character" w:styleId="Fuentedeprrafopredeter">
    <w:name w:val="Fuente de párrafo predeter."/>
    <w:qFormat/>
    <w:rPr/>
  </w:style>
  <w:style w:type="character" w:styleId="WW8Num19z8">
    <w:name w:val="WW8Num19z8"/>
    <w:qFormat/>
    <w:rPr/>
  </w:style>
  <w:style w:type="character" w:styleId="WW8Num19z7">
    <w:name w:val="WW8Num19z7"/>
    <w:qFormat/>
    <w:rPr/>
  </w:style>
  <w:style w:type="character" w:styleId="WW8Num19z6">
    <w:name w:val="WW8Num19z6"/>
    <w:qFormat/>
    <w:rPr/>
  </w:style>
  <w:style w:type="character" w:styleId="WW8Num19z5">
    <w:name w:val="WW8Num19z5"/>
    <w:qFormat/>
    <w:rPr/>
  </w:style>
  <w:style w:type="character" w:styleId="WW8Num19z4">
    <w:name w:val="WW8Num19z4"/>
    <w:qFormat/>
    <w:rPr/>
  </w:style>
  <w:style w:type="character" w:styleId="WW8Num19z1">
    <w:name w:val="WW8Num19z1"/>
    <w:qFormat/>
    <w:rPr>
      <w:rFonts w:ascii="Courier New" w:hAnsi="Courier New" w:eastAsia="Courier New" w:cs="Courier New"/>
    </w:rPr>
  </w:style>
  <w:style w:type="character" w:styleId="WW8Num18z8">
    <w:name w:val="WW8Num18z8"/>
    <w:qFormat/>
    <w:rPr/>
  </w:style>
  <w:style w:type="character" w:styleId="WW8Num18z7">
    <w:name w:val="WW8Num18z7"/>
    <w:qFormat/>
    <w:rPr/>
  </w:style>
  <w:style w:type="character" w:styleId="WW8Num18z6">
    <w:name w:val="WW8Num18z6"/>
    <w:qFormat/>
    <w:rPr/>
  </w:style>
  <w:style w:type="character" w:styleId="WW8Num18z5">
    <w:name w:val="WW8Num18z5"/>
    <w:qFormat/>
    <w:rPr/>
  </w:style>
  <w:style w:type="character" w:styleId="WW8Num18z4">
    <w:name w:val="WW8Num18z4"/>
    <w:qFormat/>
    <w:rPr/>
  </w:style>
  <w:style w:type="character" w:styleId="WW8Num18z3">
    <w:name w:val="WW8Num18z3"/>
    <w:qFormat/>
    <w:rPr/>
  </w:style>
  <w:style w:type="character" w:styleId="WW8Num18z2">
    <w:name w:val="WW8Num18z2"/>
    <w:qFormat/>
    <w:rPr/>
  </w:style>
  <w:style w:type="character" w:styleId="WW8Num18z1">
    <w:name w:val="WW8Num18z1"/>
    <w:qFormat/>
    <w:rPr/>
  </w:style>
  <w:style w:type="character" w:styleId="WW8Num17z8">
    <w:name w:val="WW8Num17z8"/>
    <w:qFormat/>
    <w:rPr/>
  </w:style>
  <w:style w:type="character" w:styleId="WW8Num17z7">
    <w:name w:val="WW8Num17z7"/>
    <w:qFormat/>
    <w:rPr/>
  </w:style>
  <w:style w:type="character" w:styleId="WW8Num17z6">
    <w:name w:val="WW8Num17z6"/>
    <w:qFormat/>
    <w:rPr/>
  </w:style>
  <w:style w:type="character" w:styleId="WW8Num17z5">
    <w:name w:val="WW8Num17z5"/>
    <w:qFormat/>
    <w:rPr/>
  </w:style>
  <w:style w:type="character" w:styleId="WW8Num17z4">
    <w:name w:val="WW8Num17z4"/>
    <w:qFormat/>
    <w:rPr/>
  </w:style>
  <w:style w:type="character" w:styleId="WW8Num17z3">
    <w:name w:val="WW8Num17z3"/>
    <w:qFormat/>
    <w:rPr/>
  </w:style>
  <w:style w:type="character" w:styleId="WW8Num17z2">
    <w:name w:val="WW8Num17z2"/>
    <w:qFormat/>
    <w:rPr/>
  </w:style>
  <w:style w:type="character" w:styleId="WW8Num17z1">
    <w:name w:val="WW8Num17z1"/>
    <w:qFormat/>
    <w:rPr/>
  </w:style>
  <w:style w:type="character" w:styleId="WW8Num16z8">
    <w:name w:val="WW8Num16z8"/>
    <w:qFormat/>
    <w:rPr/>
  </w:style>
  <w:style w:type="character" w:styleId="WW8Num16z7">
    <w:name w:val="WW8Num16z7"/>
    <w:qFormat/>
    <w:rPr/>
  </w:style>
  <w:style w:type="character" w:styleId="WW8Num16z6">
    <w:name w:val="WW8Num16z6"/>
    <w:qFormat/>
    <w:rPr/>
  </w:style>
  <w:style w:type="character" w:styleId="WW8Num16z5">
    <w:name w:val="WW8Num16z5"/>
    <w:qFormat/>
    <w:rPr/>
  </w:style>
  <w:style w:type="character" w:styleId="WW8Num16z4">
    <w:name w:val="WW8Num16z4"/>
    <w:qFormat/>
    <w:rPr/>
  </w:style>
  <w:style w:type="character" w:styleId="WW8Num16z3">
    <w:name w:val="WW8Num16z3"/>
    <w:qFormat/>
    <w:rPr/>
  </w:style>
  <w:style w:type="character" w:styleId="WW8Num16z2">
    <w:name w:val="WW8Num16z2"/>
    <w:qFormat/>
    <w:rPr/>
  </w:style>
  <w:style w:type="character" w:styleId="WW8Num16z1">
    <w:name w:val="WW8Num16z1"/>
    <w:qFormat/>
    <w:rPr/>
  </w:style>
  <w:style w:type="character" w:styleId="WW8Num15z8">
    <w:name w:val="WW8Num15z8"/>
    <w:qFormat/>
    <w:rPr/>
  </w:style>
  <w:style w:type="character" w:styleId="WW8Num15z7">
    <w:name w:val="WW8Num15z7"/>
    <w:qFormat/>
    <w:rPr/>
  </w:style>
  <w:style w:type="character" w:styleId="WW8Num15z6">
    <w:name w:val="WW8Num15z6"/>
    <w:qFormat/>
    <w:rPr/>
  </w:style>
  <w:style w:type="character" w:styleId="WW8Num15z5">
    <w:name w:val="WW8Num15z5"/>
    <w:qFormat/>
    <w:rPr/>
  </w:style>
  <w:style w:type="character" w:styleId="WW8Num15z4">
    <w:name w:val="WW8Num15z4"/>
    <w:qFormat/>
    <w:rPr/>
  </w:style>
  <w:style w:type="character" w:styleId="WW8Num15z3">
    <w:name w:val="WW8Num15z3"/>
    <w:qFormat/>
    <w:rPr/>
  </w:style>
  <w:style w:type="character" w:styleId="WW8Num15z2">
    <w:name w:val="WW8Num15z2"/>
    <w:qFormat/>
    <w:rPr/>
  </w:style>
  <w:style w:type="character" w:styleId="WW8Num15z1">
    <w:name w:val="WW8Num15z1"/>
    <w:qFormat/>
    <w:rPr/>
  </w:style>
  <w:style w:type="character" w:styleId="WW8Num14z1">
    <w:name w:val="WW8Num14z1"/>
    <w:qFormat/>
    <w:rPr>
      <w:rFonts w:ascii="Courier New" w:hAnsi="Courier New" w:eastAsia="Courier New" w:cs="Courier New"/>
    </w:rPr>
  </w:style>
  <w:style w:type="character" w:styleId="WW8Num13z8">
    <w:name w:val="WW8Num13z8"/>
    <w:qFormat/>
    <w:rPr/>
  </w:style>
  <w:style w:type="character" w:styleId="WW8Num13z7">
    <w:name w:val="WW8Num13z7"/>
    <w:qFormat/>
    <w:rPr/>
  </w:style>
  <w:style w:type="character" w:styleId="WW8Num13z6">
    <w:name w:val="WW8Num13z6"/>
    <w:qFormat/>
    <w:rPr/>
  </w:style>
  <w:style w:type="character" w:styleId="WW8Num13z5">
    <w:name w:val="WW8Num13z5"/>
    <w:qFormat/>
    <w:rPr/>
  </w:style>
  <w:style w:type="character" w:styleId="WW8Num13z4">
    <w:name w:val="WW8Num13z4"/>
    <w:qFormat/>
    <w:rPr/>
  </w:style>
  <w:style w:type="character" w:styleId="WW8Num13z3">
    <w:name w:val="WW8Num13z3"/>
    <w:qFormat/>
    <w:rPr/>
  </w:style>
  <w:style w:type="character" w:styleId="WW8Num13z2">
    <w:name w:val="WW8Num13z2"/>
    <w:qFormat/>
    <w:rPr/>
  </w:style>
  <w:style w:type="character" w:styleId="WW8Num13z1">
    <w:name w:val="WW8Num13z1"/>
    <w:qFormat/>
    <w:rPr/>
  </w:style>
  <w:style w:type="character" w:styleId="WW8Num12z8">
    <w:name w:val="WW8Num12z8"/>
    <w:qFormat/>
    <w:rPr/>
  </w:style>
  <w:style w:type="character" w:styleId="WW8Num12z7">
    <w:name w:val="WW8Num12z7"/>
    <w:qFormat/>
    <w:rPr/>
  </w:style>
  <w:style w:type="character" w:styleId="WW8Num12z6">
    <w:name w:val="WW8Num12z6"/>
    <w:qFormat/>
    <w:rPr/>
  </w:style>
  <w:style w:type="character" w:styleId="WW8Num12z5">
    <w:name w:val="WW8Num12z5"/>
    <w:qFormat/>
    <w:rPr/>
  </w:style>
  <w:style w:type="character" w:styleId="WW8Num12z4">
    <w:name w:val="WW8Num12z4"/>
    <w:qFormat/>
    <w:rPr/>
  </w:style>
  <w:style w:type="character" w:styleId="WW8Num12z3">
    <w:name w:val="WW8Num12z3"/>
    <w:qFormat/>
    <w:rPr/>
  </w:style>
  <w:style w:type="character" w:styleId="WW8Num12z2">
    <w:name w:val="WW8Num12z2"/>
    <w:qFormat/>
    <w:rPr/>
  </w:style>
  <w:style w:type="character" w:styleId="WW8Num12z1">
    <w:name w:val="WW8Num12z1"/>
    <w:qFormat/>
    <w:rPr/>
  </w:style>
  <w:style w:type="character" w:styleId="WW8Num11z1">
    <w:name w:val="WW8Num11z1"/>
    <w:qFormat/>
    <w:rPr>
      <w:rFonts w:ascii="Courier New" w:hAnsi="Courier New" w:eastAsia="Courier New" w:cs="Courier New"/>
    </w:rPr>
  </w:style>
  <w:style w:type="character" w:styleId="WW8Num10z8">
    <w:name w:val="WW8Num10z8"/>
    <w:qFormat/>
    <w:rPr/>
  </w:style>
  <w:style w:type="character" w:styleId="WW8Num10z7">
    <w:name w:val="WW8Num10z7"/>
    <w:qFormat/>
    <w:rPr/>
  </w:style>
  <w:style w:type="character" w:styleId="WW8Num10z6">
    <w:name w:val="WW8Num10z6"/>
    <w:qFormat/>
    <w:rPr/>
  </w:style>
  <w:style w:type="character" w:styleId="WW8Num10z5">
    <w:name w:val="WW8Num10z5"/>
    <w:qFormat/>
    <w:rPr/>
  </w:style>
  <w:style w:type="character" w:styleId="WW8Num10z4">
    <w:name w:val="WW8Num10z4"/>
    <w:qFormat/>
    <w:rPr/>
  </w:style>
  <w:style w:type="character" w:styleId="WW8Num10z3">
    <w:name w:val="WW8Num10z3"/>
    <w:qFormat/>
    <w:rPr/>
  </w:style>
  <w:style w:type="character" w:styleId="WW8Num9z8">
    <w:name w:val="WW8Num9z8"/>
    <w:qFormat/>
    <w:rPr/>
  </w:style>
  <w:style w:type="character" w:styleId="WW8Num9z7">
    <w:name w:val="WW8Num9z7"/>
    <w:qFormat/>
    <w:rPr/>
  </w:style>
  <w:style w:type="character" w:styleId="WW8Num9z6">
    <w:name w:val="WW8Num9z6"/>
    <w:qFormat/>
    <w:rPr/>
  </w:style>
  <w:style w:type="character" w:styleId="WW8Num9z5">
    <w:name w:val="WW8Num9z5"/>
    <w:qFormat/>
    <w:rPr/>
  </w:style>
  <w:style w:type="character" w:styleId="WW8Num9z4">
    <w:name w:val="WW8Num9z4"/>
    <w:qFormat/>
    <w:rPr/>
  </w:style>
  <w:style w:type="character" w:styleId="WW8Num9z3">
    <w:name w:val="WW8Num9z3"/>
    <w:qFormat/>
    <w:rPr/>
  </w:style>
  <w:style w:type="character" w:styleId="WW8Num8z8">
    <w:name w:val="WW8Num8z8"/>
    <w:qFormat/>
    <w:rPr/>
  </w:style>
  <w:style w:type="character" w:styleId="WW8Num8z7">
    <w:name w:val="WW8Num8z7"/>
    <w:qFormat/>
    <w:rPr/>
  </w:style>
  <w:style w:type="character" w:styleId="WW8Num8z6">
    <w:name w:val="WW8Num8z6"/>
    <w:qFormat/>
    <w:rPr/>
  </w:style>
  <w:style w:type="character" w:styleId="WW8Num8z5">
    <w:name w:val="WW8Num8z5"/>
    <w:qFormat/>
    <w:rPr/>
  </w:style>
  <w:style w:type="character" w:styleId="WW8Num8z4">
    <w:name w:val="WW8Num8z4"/>
    <w:qFormat/>
    <w:rPr/>
  </w:style>
  <w:style w:type="character" w:styleId="WW8Num8z3">
    <w:name w:val="WW8Num8z3"/>
    <w:qFormat/>
    <w:rPr/>
  </w:style>
  <w:style w:type="character" w:styleId="WW8Num7z8">
    <w:name w:val="WW8Num7z8"/>
    <w:qFormat/>
    <w:rPr/>
  </w:style>
  <w:style w:type="character" w:styleId="WW8Num7z7">
    <w:name w:val="WW8Num7z7"/>
    <w:qFormat/>
    <w:rPr/>
  </w:style>
  <w:style w:type="character" w:styleId="WW8Num7z6">
    <w:name w:val="WW8Num7z6"/>
    <w:qFormat/>
    <w:rPr/>
  </w:style>
  <w:style w:type="character" w:styleId="WW8Num7z5">
    <w:name w:val="WW8Num7z5"/>
    <w:qFormat/>
    <w:rPr/>
  </w:style>
  <w:style w:type="character" w:styleId="WW8Num7z4">
    <w:name w:val="WW8Num7z4"/>
    <w:qFormat/>
    <w:rPr/>
  </w:style>
  <w:style w:type="character" w:styleId="WW8Num7z3">
    <w:name w:val="WW8Num7z3"/>
    <w:qFormat/>
    <w:rPr/>
  </w:style>
  <w:style w:type="character" w:styleId="WW8Num6z8">
    <w:name w:val="WW8Num6z8"/>
    <w:qFormat/>
    <w:rPr/>
  </w:style>
  <w:style w:type="character" w:styleId="WW8Num6z7">
    <w:name w:val="WW8Num6z7"/>
    <w:qFormat/>
    <w:rPr/>
  </w:style>
  <w:style w:type="character" w:styleId="WW8Num6z6">
    <w:name w:val="WW8Num6z6"/>
    <w:qFormat/>
    <w:rPr/>
  </w:style>
  <w:style w:type="character" w:styleId="WW8Num6z5">
    <w:name w:val="WW8Num6z5"/>
    <w:qFormat/>
    <w:rPr/>
  </w:style>
  <w:style w:type="character" w:styleId="WW8Num6z4">
    <w:name w:val="WW8Num6z4"/>
    <w:qFormat/>
    <w:rPr/>
  </w:style>
  <w:style w:type="character" w:styleId="WW8Num6z3">
    <w:name w:val="WW8Num6z3"/>
    <w:qFormat/>
    <w:rPr/>
  </w:style>
  <w:style w:type="character" w:styleId="WW8Num5z8">
    <w:name w:val="WW8Num5z8"/>
    <w:qFormat/>
    <w:rPr/>
  </w:style>
  <w:style w:type="character" w:styleId="WW8Num5z7">
    <w:name w:val="WW8Num5z7"/>
    <w:qFormat/>
    <w:rPr/>
  </w:style>
  <w:style w:type="character" w:styleId="WW8Num5z6">
    <w:name w:val="WW8Num5z6"/>
    <w:qFormat/>
    <w:rPr/>
  </w:style>
  <w:style w:type="character" w:styleId="WW8Num5z5">
    <w:name w:val="WW8Num5z5"/>
    <w:qFormat/>
    <w:rPr/>
  </w:style>
  <w:style w:type="character" w:styleId="WW8Num5z4">
    <w:name w:val="WW8Num5z4"/>
    <w:qFormat/>
    <w:rPr/>
  </w:style>
  <w:style w:type="character" w:styleId="WW8Num5z3">
    <w:name w:val="WW8Num5z3"/>
    <w:qFormat/>
    <w:rPr/>
  </w:style>
  <w:style w:type="character" w:styleId="WW8Num4z8">
    <w:name w:val="WW8Num4z8"/>
    <w:qFormat/>
    <w:rPr/>
  </w:style>
  <w:style w:type="character" w:styleId="WW8Num4z7">
    <w:name w:val="WW8Num4z7"/>
    <w:qFormat/>
    <w:rPr/>
  </w:style>
  <w:style w:type="character" w:styleId="WW8Num4z6">
    <w:name w:val="WW8Num4z6"/>
    <w:qFormat/>
    <w:rPr/>
  </w:style>
  <w:style w:type="character" w:styleId="WW8Num4z5">
    <w:name w:val="WW8Num4z5"/>
    <w:qFormat/>
    <w:rPr/>
  </w:style>
  <w:style w:type="character" w:styleId="WW8Num4z4">
    <w:name w:val="WW8Num4z4"/>
    <w:qFormat/>
    <w:rPr/>
  </w:style>
  <w:style w:type="character" w:styleId="WW8Num4z3">
    <w:name w:val="WW8Num4z3"/>
    <w:qFormat/>
    <w:rPr/>
  </w:style>
  <w:style w:type="character" w:styleId="WW8Num2z8">
    <w:name w:val="WW8Num2z8"/>
    <w:qFormat/>
    <w:rPr/>
  </w:style>
  <w:style w:type="character" w:styleId="WW8Num2z7">
    <w:name w:val="WW8Num2z7"/>
    <w:qFormat/>
    <w:rPr/>
  </w:style>
  <w:style w:type="character" w:styleId="WW8Num2z6">
    <w:name w:val="WW8Num2z6"/>
    <w:qFormat/>
    <w:rPr/>
  </w:style>
  <w:style w:type="character" w:styleId="WW8Num2z5">
    <w:name w:val="WW8Num2z5"/>
    <w:qFormat/>
    <w:rPr/>
  </w:style>
  <w:style w:type="character" w:styleId="WW8Num2z4">
    <w:name w:val="WW8Num2z4"/>
    <w:qFormat/>
    <w:rPr/>
  </w:style>
  <w:style w:type="character" w:styleId="WW8Num2z2">
    <w:name w:val="WW8Num2z2"/>
    <w:qFormat/>
    <w:rPr/>
  </w:style>
  <w:style w:type="character" w:styleId="EncabezadoCarCar">
    <w:name w:val="encabezado Car Car"/>
    <w:qFormat/>
    <w:rPr>
      <w:lang w:val="es-ES"/>
    </w:rPr>
  </w:style>
  <w:style w:type="character" w:styleId="TtuloCar1">
    <w:name w:val="Título Car1"/>
    <w:qFormat/>
    <w:rPr>
      <w:b/>
      <w:spacing w:val="-3"/>
      <w:u w:val="single"/>
      <w:lang w:val="es-ES_tradnl"/>
    </w:rPr>
  </w:style>
  <w:style w:type="character" w:styleId="Textoindependiente3Car">
    <w:name w:val="Texto independiente 3 Car"/>
    <w:qFormat/>
    <w:rPr>
      <w:rFonts w:ascii="Times New Roman" w:hAnsi="Times New Roman" w:eastAsia="Times New Roman" w:cs="Times New Roman"/>
      <w:sz w:val="16"/>
      <w:szCs w:val="16"/>
    </w:rPr>
  </w:style>
  <w:style w:type="character" w:styleId="Appleconvertedspace">
    <w:name w:val="apple-converted-space"/>
    <w:qFormat/>
    <w:rPr/>
  </w:style>
  <w:style w:type="character" w:styleId="Applestylespan">
    <w:name w:val="apple-style-span"/>
    <w:qFormat/>
    <w:rPr/>
  </w:style>
  <w:style w:type="character" w:styleId="AsuntodelcomentarioCar">
    <w:name w:val="Asunto del comentario Car"/>
    <w:qFormat/>
    <w:rPr>
      <w:rFonts w:ascii="Times New Roman" w:hAnsi="Times New Roman" w:eastAsia="Times New Roman" w:cs="Times New Roman"/>
      <w:b/>
      <w:bCs/>
    </w:rPr>
  </w:style>
  <w:style w:type="character" w:styleId="TextocomentarioCar">
    <w:name w:val="Texto comentario Car"/>
    <w:qFormat/>
    <w:rPr>
      <w:rFonts w:ascii="Times New Roman" w:hAnsi="Times New Roman" w:eastAsia="Times New Roman" w:cs="Times New Roman"/>
    </w:rPr>
  </w:style>
  <w:style w:type="character" w:styleId="Refdecomentario">
    <w:name w:val="Ref. de comentario"/>
    <w:qFormat/>
    <w:rPr>
      <w:sz w:val="16"/>
    </w:rPr>
  </w:style>
  <w:style w:type="character" w:styleId="CitadestacadaCar1">
    <w:name w:val="Cita destacada Car1"/>
    <w:qFormat/>
    <w:rPr>
      <w:rFonts w:eastAsia="Times New Roman"/>
      <w:bCs/>
      <w:iCs/>
      <w:lang w:eastAsia="en-US"/>
    </w:rPr>
  </w:style>
  <w:style w:type="character" w:styleId="CitaCar1">
    <w:name w:val="Cita Car1"/>
    <w:qFormat/>
    <w:rPr>
      <w:rFonts w:eastAsia="Times New Roman"/>
      <w:iCs/>
      <w:lang w:eastAsia="en-US"/>
    </w:rPr>
  </w:style>
  <w:style w:type="character" w:styleId="SubttuloCar1">
    <w:name w:val="Subtítulo Car1"/>
    <w:qFormat/>
    <w:rPr>
      <w:rFonts w:ascii="Cambria" w:hAnsi="Cambria" w:eastAsia="Cambria" w:cs="Cambria"/>
      <w:lang w:val="en-US" w:eastAsia="en-US"/>
    </w:rPr>
  </w:style>
  <w:style w:type="character" w:styleId="HTMLconformatoprevioCar1">
    <w:name w:val="HTML con formato previo Car1"/>
    <w:qFormat/>
    <w:rPr>
      <w:rFonts w:ascii="Courier New" w:hAnsi="Courier New" w:eastAsia="Courier New" w:cs="Courier New"/>
      <w:lang w:val="en-US" w:eastAsia="en-US"/>
    </w:rPr>
  </w:style>
  <w:style w:type="character" w:styleId="TextodegloboCar1">
    <w:name w:val="Texto de globo Car1"/>
    <w:qFormat/>
    <w:rPr>
      <w:rFonts w:ascii="Tahoma" w:hAnsi="Tahoma" w:eastAsia="Tahoma" w:cs="Tahoma"/>
      <w:sz w:val="16"/>
      <w:szCs w:val="16"/>
      <w:lang w:val="en-US" w:eastAsia="en-US"/>
    </w:rPr>
  </w:style>
  <w:style w:type="character" w:styleId="PiedepginaCar1">
    <w:name w:val="Pie de página Car1"/>
    <w:qFormat/>
    <w:rPr>
      <w:rFonts w:eastAsia="Times New Roman"/>
      <w:lang w:eastAsia="en-US"/>
    </w:rPr>
  </w:style>
  <w:style w:type="character" w:styleId="EncabezadoCar1">
    <w:name w:val="Encabezado Car1"/>
    <w:qFormat/>
    <w:rPr>
      <w:rFonts w:eastAsia="Times New Roman"/>
      <w:lang w:eastAsia="en-US"/>
    </w:rPr>
  </w:style>
  <w:style w:type="character" w:styleId="Ttulodellibro">
    <w:name w:val="Título del libro"/>
    <w:qFormat/>
    <w:rPr>
      <w:rFonts w:ascii="Cambria" w:hAnsi="Cambria" w:eastAsia="Cambria" w:cs="Cambria"/>
      <w:b/>
      <w:i/>
      <w:sz w:val="24"/>
      <w:szCs w:val="24"/>
    </w:rPr>
  </w:style>
  <w:style w:type="character" w:styleId="Referenciaintensa">
    <w:name w:val="Referencia intensa"/>
    <w:qFormat/>
    <w:rPr>
      <w:b/>
      <w:sz w:val="24"/>
      <w:u w:val="single"/>
    </w:rPr>
  </w:style>
  <w:style w:type="character" w:styleId="Referenciasutil">
    <w:name w:val="Referencia sutil"/>
    <w:qFormat/>
    <w:rPr>
      <w:sz w:val="24"/>
      <w:u w:val="single"/>
    </w:rPr>
  </w:style>
  <w:style w:type="character" w:styleId="Nfasisintenso">
    <w:name w:val="Énfasis intenso"/>
    <w:qFormat/>
    <w:rPr>
      <w:b/>
      <w:i/>
      <w:sz w:val="24"/>
      <w:u w:val="single"/>
    </w:rPr>
  </w:style>
  <w:style w:type="character" w:styleId="Nfasissutil">
    <w:name w:val="Énfasis sutil"/>
    <w:qFormat/>
    <w:rPr>
      <w:i/>
      <w:color w:val="5A5A5A"/>
    </w:rPr>
  </w:style>
  <w:style w:type="character" w:styleId="CitadestacadaCar">
    <w:name w:val="Cita destacada Car"/>
    <w:qFormat/>
    <w:rPr>
      <w:b/>
      <w:i/>
      <w:sz w:val="24"/>
    </w:rPr>
  </w:style>
  <w:style w:type="character" w:styleId="CitaCar">
    <w:name w:val="Cita Car"/>
    <w:qFormat/>
    <w:rPr>
      <w:i/>
      <w:sz w:val="24"/>
    </w:rPr>
  </w:style>
  <w:style w:type="character" w:styleId="SubttuloCar">
    <w:name w:val="Subtítulo Car"/>
    <w:qFormat/>
    <w:rPr>
      <w:rFonts w:ascii="Cambria" w:hAnsi="Cambria" w:eastAsia="Cambria" w:cs="Cambria"/>
      <w:sz w:val="24"/>
      <w:szCs w:val="24"/>
    </w:rPr>
  </w:style>
  <w:style w:type="character" w:styleId="HTMLconformatoprevioCar">
    <w:name w:val="HTML con formato previo Car"/>
    <w:qFormat/>
    <w:rPr>
      <w:rFonts w:ascii="Courier New" w:hAnsi="Courier New" w:eastAsia="Courier New" w:cs="Courier New"/>
    </w:rPr>
  </w:style>
  <w:style w:type="character" w:styleId="TextodegloboCar">
    <w:name w:val="Texto de globo Car"/>
    <w:qFormat/>
    <w:rPr>
      <w:rFonts w:ascii="Tahoma" w:hAnsi="Tahoma" w:eastAsia="Tahoma" w:cs="Tahoma"/>
      <w:sz w:val="16"/>
      <w:szCs w:val="16"/>
    </w:rPr>
  </w:style>
  <w:style w:type="character" w:styleId="Ttulo5Car1">
    <w:name w:val="Título 5 Car1"/>
    <w:qFormat/>
    <w:rPr>
      <w:rFonts w:ascii="Cambria" w:hAnsi="Cambria" w:eastAsia="Cambria" w:cs="Cambria"/>
      <w:b w:val="false"/>
      <w:bCs w:val="false"/>
      <w:iCs w:val="false"/>
      <w:sz w:val="28"/>
      <w:szCs w:val="26"/>
      <w:lang w:val="es-ES" w:eastAsia="ar-SA"/>
    </w:rPr>
  </w:style>
  <w:style w:type="character" w:styleId="Ttulo4Car1">
    <w:name w:val="Título 4 Car1"/>
    <w:qFormat/>
    <w:rPr>
      <w:rFonts w:ascii="Cambria" w:hAnsi="Cambria" w:eastAsia="Cambria" w:cs="Cambria"/>
      <w:b w:val="false"/>
      <w:bCs w:val="false"/>
      <w:iCs w:val="false"/>
      <w:sz w:val="32"/>
      <w:szCs w:val="28"/>
      <w:lang w:val="es-ES" w:eastAsia="ar-SA"/>
    </w:rPr>
  </w:style>
  <w:style w:type="character" w:styleId="Ttulo2Car1">
    <w:name w:val="Título 2 Car1"/>
    <w:qFormat/>
    <w:rPr>
      <w:rFonts w:ascii="Tele-GroteskNor" w:hAnsi="Tele-GroteskNor" w:eastAsia="Arial" w:cs="Tele-GroteskNor"/>
      <w:b/>
      <w:bCs/>
      <w:iCs/>
      <w:color w:val="E20074"/>
      <w:kern w:val="2"/>
      <w:sz w:val="40"/>
      <w:szCs w:val="28"/>
      <w:lang w:val="es-ES" w:eastAsia="ar-SA"/>
    </w:rPr>
  </w:style>
  <w:style w:type="character" w:styleId="Ttulo1Car1">
    <w:name w:val="Título 1 Car1"/>
    <w:qFormat/>
    <w:rPr>
      <w:rFonts w:ascii="Tele-GroteskNor" w:hAnsi="Tele-GroteskNor" w:eastAsia="Arial" w:cs="Tele-GroteskNor"/>
      <w:b/>
      <w:bCs/>
      <w:color w:val="E20074"/>
      <w:kern w:val="2"/>
      <w:sz w:val="44"/>
      <w:szCs w:val="44"/>
      <w:lang w:val="es-ES" w:eastAsia="ar-SA"/>
    </w:rPr>
  </w:style>
  <w:style w:type="character" w:styleId="Fuentedeprrafopredeter1">
    <w:name w:val="Fuente de párrafo predeter.1"/>
    <w:qFormat/>
    <w:rPr/>
  </w:style>
  <w:style w:type="character" w:styleId="Fuentedeprrafopredeter2">
    <w:name w:val="Fuente de párrafo predeter.2"/>
    <w:qFormat/>
    <w:rPr/>
  </w:style>
  <w:style w:type="character" w:styleId="Ttulo9Car">
    <w:name w:val="Título 9 Car"/>
    <w:qFormat/>
    <w:rPr>
      <w:rFonts w:ascii="Cambria" w:hAnsi="Cambria" w:eastAsia="Cambria" w:cs="Cambria"/>
      <w:sz w:val="22"/>
      <w:szCs w:val="22"/>
      <w:lang w:val="en-US" w:eastAsia="en-US"/>
    </w:rPr>
  </w:style>
  <w:style w:type="character" w:styleId="Ttulo8Car">
    <w:name w:val="Título 8 Car"/>
    <w:qFormat/>
    <w:rPr>
      <w:rFonts w:eastAsia="Times New Roman"/>
      <w:iCs/>
      <w:lang w:eastAsia="en-US"/>
    </w:rPr>
  </w:style>
  <w:style w:type="character" w:styleId="Ttulo7Car">
    <w:name w:val="Título 7 Car"/>
    <w:qFormat/>
    <w:rPr>
      <w:rFonts w:eastAsia="Times New Roman"/>
      <w:lang w:eastAsia="en-US"/>
    </w:rPr>
  </w:style>
  <w:style w:type="character" w:styleId="Ttulo6Car">
    <w:name w:val="Título 6 Car"/>
    <w:qFormat/>
    <w:rPr>
      <w:rFonts w:eastAsia="Times New Roman"/>
      <w:bCs/>
      <w:szCs w:val="22"/>
      <w:lang w:eastAsia="en-US"/>
    </w:rPr>
  </w:style>
  <w:style w:type="character" w:styleId="Ttulo5Car">
    <w:name w:val="Título 5 Car"/>
    <w:qFormat/>
    <w:rPr>
      <w:rFonts w:eastAsia="Times New Roman"/>
      <w:bCs/>
      <w:iCs/>
      <w:szCs w:val="26"/>
      <w:lang w:eastAsia="en-US"/>
    </w:rPr>
  </w:style>
  <w:style w:type="character" w:styleId="Ttulo4Car">
    <w:name w:val="Título 4 Car"/>
    <w:qFormat/>
    <w:rPr>
      <w:rFonts w:eastAsia="Times New Roman"/>
      <w:bCs/>
      <w:szCs w:val="28"/>
      <w:lang w:eastAsia="en-US"/>
    </w:rPr>
  </w:style>
  <w:style w:type="character" w:styleId="Ttulo3Car">
    <w:name w:val="Título 3 Car"/>
    <w:qFormat/>
    <w:rPr>
      <w:rFonts w:ascii="Cambria" w:hAnsi="Cambria" w:eastAsia="Cambria" w:cs="Cambria"/>
      <w:b/>
      <w:bCs/>
      <w:sz w:val="26"/>
      <w:szCs w:val="26"/>
      <w:lang w:val="en-US" w:eastAsia="en-US"/>
    </w:rPr>
  </w:style>
  <w:style w:type="character" w:styleId="Ttulo2Car">
    <w:name w:val="Título 2 Car"/>
    <w:qFormat/>
    <w:rPr>
      <w:rFonts w:ascii="Cambria" w:hAnsi="Cambria" w:eastAsia="Cambria" w:cs="Cambria"/>
      <w:b/>
      <w:bCs/>
      <w:i/>
      <w:iCs/>
      <w:sz w:val="28"/>
      <w:szCs w:val="28"/>
      <w:lang w:val="en-US" w:eastAsia="en-US"/>
    </w:rPr>
  </w:style>
  <w:style w:type="character" w:styleId="Labelnormal">
    <w:name w:val="labelnormal"/>
    <w:qFormat/>
    <w:rPr>
      <w:rFonts w:ascii="Verdana" w:hAnsi="Verdana" w:eastAsia="Verdana" w:cs="Verdana"/>
    </w:rPr>
  </w:style>
  <w:style w:type="character" w:styleId="SangradetextonormalCar">
    <w:name w:val="Sangría de texto normal Car"/>
    <w:qFormat/>
    <w:rPr>
      <w:sz w:val="22"/>
    </w:rPr>
  </w:style>
  <w:style w:type="character" w:styleId="TtuloCar">
    <w:name w:val="Título Car"/>
    <w:qFormat/>
    <w:rPr>
      <w:rFonts w:ascii="Cambria" w:hAnsi="Cambria" w:eastAsia="Times New Roman" w:cs="Cambria"/>
      <w:b/>
      <w:bCs/>
      <w:sz w:val="32"/>
      <w:szCs w:val="32"/>
    </w:rPr>
  </w:style>
  <w:style w:type="character" w:styleId="TtuloCar2">
    <w:name w:val="Título Car2"/>
    <w:qFormat/>
    <w:rPr>
      <w:rFonts w:ascii="Cambria" w:hAnsi="Cambria" w:eastAsia="Cambria" w:cs="Cambria"/>
      <w:b/>
      <w:bCs/>
      <w:kern w:val="2"/>
      <w:sz w:val="32"/>
      <w:szCs w:val="32"/>
    </w:rPr>
  </w:style>
  <w:style w:type="character" w:styleId="Sangra2detindependienteCar">
    <w:name w:val="Sangría 2 de t. independiente Car"/>
    <w:qFormat/>
    <w:rPr>
      <w:rFonts w:ascii="Calibri" w:hAnsi="Calibri" w:eastAsia="Times New Roman" w:cs="Calibri"/>
    </w:rPr>
  </w:style>
  <w:style w:type="character" w:styleId="Textoindependiente2Car">
    <w:name w:val="Texto independiente 2 Car"/>
    <w:qFormat/>
    <w:rPr>
      <w:rFonts w:ascii="Times New Roman" w:hAnsi="Times New Roman" w:eastAsia="Times New Roman" w:cs="Times New Roman"/>
      <w:szCs w:val="20"/>
    </w:rPr>
  </w:style>
  <w:style w:type="character" w:styleId="WW8Num35z8">
    <w:name w:val="WW8Num35z8"/>
    <w:qFormat/>
    <w:rPr/>
  </w:style>
  <w:style w:type="character" w:styleId="WW8Num35z7">
    <w:name w:val="WW8Num35z7"/>
    <w:qFormat/>
    <w:rPr/>
  </w:style>
  <w:style w:type="character" w:styleId="WW8Num35z6">
    <w:name w:val="WW8Num35z6"/>
    <w:qFormat/>
    <w:rPr/>
  </w:style>
  <w:style w:type="character" w:styleId="WW8Num35z5">
    <w:name w:val="WW8Num35z5"/>
    <w:qFormat/>
    <w:rPr/>
  </w:style>
  <w:style w:type="character" w:styleId="WW8Num35z4">
    <w:name w:val="WW8Num35z4"/>
    <w:qFormat/>
    <w:rPr/>
  </w:style>
  <w:style w:type="character" w:styleId="WW8Num35z3">
    <w:name w:val="WW8Num35z3"/>
    <w:qFormat/>
    <w:rPr/>
  </w:style>
  <w:style w:type="character" w:styleId="WW8Num35z2">
    <w:name w:val="WW8Num35z2"/>
    <w:qFormat/>
    <w:rPr/>
  </w:style>
  <w:style w:type="character" w:styleId="WW8Num35z1">
    <w:name w:val="WW8Num35z1"/>
    <w:qFormat/>
    <w:rPr/>
  </w:style>
  <w:style w:type="character" w:styleId="WW8Num34z4">
    <w:name w:val="WW8Num34z4"/>
    <w:qFormat/>
    <w:rPr>
      <w:rFonts w:ascii="Courier New" w:hAnsi="Courier New" w:eastAsia="Courier New" w:cs="Courier New"/>
    </w:rPr>
  </w:style>
  <w:style w:type="character" w:styleId="WW8Num34z1">
    <w:name w:val="WW8Num34z1"/>
    <w:qFormat/>
    <w:rPr>
      <w:rFonts w:ascii="Verdana" w:hAnsi="Verdana" w:eastAsia="Calibri" w:cs="Verdana"/>
    </w:rPr>
  </w:style>
  <w:style w:type="character" w:styleId="WW8Num33z1">
    <w:name w:val="WW8Num33z1"/>
    <w:qFormat/>
    <w:rPr>
      <w:rFonts w:ascii="Courier New" w:hAnsi="Courier New" w:eastAsia="Courier New" w:cs="Courier New"/>
    </w:rPr>
  </w:style>
  <w:style w:type="character" w:styleId="WW8Num32z8">
    <w:name w:val="WW8Num32z8"/>
    <w:qFormat/>
    <w:rPr/>
  </w:style>
  <w:style w:type="character" w:styleId="WW8Num32z7">
    <w:name w:val="WW8Num32z7"/>
    <w:qFormat/>
    <w:rPr/>
  </w:style>
  <w:style w:type="character" w:styleId="WW8Num32z6">
    <w:name w:val="WW8Num32z6"/>
    <w:qFormat/>
    <w:rPr/>
  </w:style>
  <w:style w:type="character" w:styleId="WW8Num32z5">
    <w:name w:val="WW8Num32z5"/>
    <w:qFormat/>
    <w:rPr/>
  </w:style>
  <w:style w:type="character" w:styleId="WW8Num32z4">
    <w:name w:val="WW8Num32z4"/>
    <w:qFormat/>
    <w:rPr/>
  </w:style>
  <w:style w:type="character" w:styleId="WW8Num32z3">
    <w:name w:val="WW8Num32z3"/>
    <w:qFormat/>
    <w:rPr/>
  </w:style>
  <w:style w:type="character" w:styleId="WW8Num32z2">
    <w:name w:val="WW8Num32z2"/>
    <w:qFormat/>
    <w:rPr/>
  </w:style>
  <w:style w:type="character" w:styleId="WW8Num32z1">
    <w:name w:val="WW8Num32z1"/>
    <w:qFormat/>
    <w:rPr/>
  </w:style>
  <w:style w:type="character" w:styleId="WW8Num31z1">
    <w:name w:val="WW8Num31z1"/>
    <w:qFormat/>
    <w:rPr>
      <w:rFonts w:ascii="Courier New" w:hAnsi="Courier New" w:eastAsia="Courier New" w:cs="Courier New"/>
    </w:rPr>
  </w:style>
  <w:style w:type="character" w:styleId="WW8Num30z8">
    <w:name w:val="WW8Num30z8"/>
    <w:qFormat/>
    <w:rPr/>
  </w:style>
  <w:style w:type="character" w:styleId="WW8Num30z7">
    <w:name w:val="WW8Num30z7"/>
    <w:qFormat/>
    <w:rPr/>
  </w:style>
  <w:style w:type="character" w:styleId="WW8Num30z6">
    <w:name w:val="WW8Num30z6"/>
    <w:qFormat/>
    <w:rPr/>
  </w:style>
  <w:style w:type="character" w:styleId="WW8Num30z5">
    <w:name w:val="WW8Num30z5"/>
    <w:qFormat/>
    <w:rPr/>
  </w:style>
  <w:style w:type="character" w:styleId="WW8Num30z4">
    <w:name w:val="WW8Num30z4"/>
    <w:qFormat/>
    <w:rPr/>
  </w:style>
  <w:style w:type="character" w:styleId="WW8Num30z3">
    <w:name w:val="WW8Num30z3"/>
    <w:qFormat/>
    <w:rPr/>
  </w:style>
  <w:style w:type="character" w:styleId="WW8Num30z2">
    <w:name w:val="WW8Num30z2"/>
    <w:qFormat/>
    <w:rPr/>
  </w:style>
  <w:style w:type="character" w:styleId="WW8Num30z1">
    <w:name w:val="WW8Num30z1"/>
    <w:qFormat/>
    <w:rPr/>
  </w:style>
  <w:style w:type="character" w:styleId="WW8Num29z8">
    <w:name w:val="WW8Num29z8"/>
    <w:qFormat/>
    <w:rPr/>
  </w:style>
  <w:style w:type="character" w:styleId="WW8Num29z7">
    <w:name w:val="WW8Num29z7"/>
    <w:qFormat/>
    <w:rPr/>
  </w:style>
  <w:style w:type="character" w:styleId="WW8Num29z6">
    <w:name w:val="WW8Num29z6"/>
    <w:qFormat/>
    <w:rPr/>
  </w:style>
  <w:style w:type="character" w:styleId="WW8Num29z5">
    <w:name w:val="WW8Num29z5"/>
    <w:qFormat/>
    <w:rPr/>
  </w:style>
  <w:style w:type="character" w:styleId="WW8Num29z4">
    <w:name w:val="WW8Num29z4"/>
    <w:qFormat/>
    <w:rPr/>
  </w:style>
  <w:style w:type="character" w:styleId="WW8Num29z3">
    <w:name w:val="WW8Num29z3"/>
    <w:qFormat/>
    <w:rPr/>
  </w:style>
  <w:style w:type="character" w:styleId="WW8Num29z2">
    <w:name w:val="WW8Num29z2"/>
    <w:qFormat/>
    <w:rPr/>
  </w:style>
  <w:style w:type="character" w:styleId="WW8Num29z1">
    <w:name w:val="WW8Num29z1"/>
    <w:qFormat/>
    <w:rPr/>
  </w:style>
  <w:style w:type="character" w:styleId="WW8Num28z4">
    <w:name w:val="WW8Num28z4"/>
    <w:qFormat/>
    <w:rPr>
      <w:rFonts w:ascii="Courier New" w:hAnsi="Courier New" w:eastAsia="Courier New" w:cs="Courier New"/>
    </w:rPr>
  </w:style>
  <w:style w:type="character" w:styleId="WW8Num28z1">
    <w:name w:val="WW8Num28z1"/>
    <w:qFormat/>
    <w:rPr>
      <w:rFonts w:ascii="Verdana" w:hAnsi="Verdana" w:eastAsia="Calibri" w:cs="Verdana"/>
    </w:rPr>
  </w:style>
  <w:style w:type="character" w:styleId="WW8Num26z8">
    <w:name w:val="WW8Num26z8"/>
    <w:qFormat/>
    <w:rPr/>
  </w:style>
  <w:style w:type="character" w:styleId="WW8Num26z7">
    <w:name w:val="WW8Num26z7"/>
    <w:qFormat/>
    <w:rPr/>
  </w:style>
  <w:style w:type="character" w:styleId="WW8Num26z6">
    <w:name w:val="WW8Num26z6"/>
    <w:qFormat/>
    <w:rPr/>
  </w:style>
  <w:style w:type="character" w:styleId="WW8Num26z5">
    <w:name w:val="WW8Num26z5"/>
    <w:qFormat/>
    <w:rPr/>
  </w:style>
  <w:style w:type="character" w:styleId="WW8Num26z4">
    <w:name w:val="WW8Num26z4"/>
    <w:qFormat/>
    <w:rPr/>
  </w:style>
  <w:style w:type="character" w:styleId="WW8Num24z1">
    <w:name w:val="WW8Num24z1"/>
    <w:qFormat/>
    <w:rPr>
      <w:rFonts w:ascii="Courier New" w:hAnsi="Courier New" w:eastAsia="Courier New" w:cs="Courier New"/>
    </w:rPr>
  </w:style>
  <w:style w:type="character" w:styleId="WW8Num23z1">
    <w:name w:val="WW8Num23z1"/>
    <w:qFormat/>
    <w:rPr>
      <w:rFonts w:ascii="Courier New" w:hAnsi="Courier New" w:eastAsia="Courier New" w:cs="Courier New"/>
    </w:rPr>
  </w:style>
  <w:style w:type="character" w:styleId="WW8Num22z1">
    <w:name w:val="WW8Num22z1"/>
    <w:qFormat/>
    <w:rPr>
      <w:rFonts w:ascii="Courier New" w:hAnsi="Courier New" w:eastAsia="Courier New" w:cs="Courier New"/>
    </w:rPr>
  </w:style>
  <w:style w:type="character" w:styleId="WW8Num21z1">
    <w:name w:val="WW8Num21z1"/>
    <w:qFormat/>
    <w:rPr>
      <w:rFonts w:ascii="Courier New" w:hAnsi="Courier New" w:eastAsia="Courier New" w:cs="Courier New"/>
    </w:rPr>
  </w:style>
  <w:style w:type="character" w:styleId="WW8Num20z1">
    <w:name w:val="WW8Num20z1"/>
    <w:qFormat/>
    <w:rPr>
      <w:rFonts w:ascii="Courier New" w:hAnsi="Courier New" w:eastAsia="Courier New" w:cs="Courier New"/>
    </w:rPr>
  </w:style>
  <w:style w:type="character" w:styleId="WW8Num19z3">
    <w:name w:val="WW8Num19z3"/>
    <w:qFormat/>
    <w:rPr/>
  </w:style>
  <w:style w:type="character" w:styleId="WW8Num19z2">
    <w:name w:val="WW8Num19z2"/>
    <w:qFormat/>
    <w:rPr/>
  </w:style>
  <w:style w:type="character" w:styleId="Sangra3detindependienteCar">
    <w:name w:val="Sangría 3 de t. independiente Car"/>
    <w:qFormat/>
    <w:rPr>
      <w:sz w:val="16"/>
    </w:rPr>
  </w:style>
  <w:style w:type="character" w:styleId="EnlacedeInternet">
    <w:name w:val="Enlace de Internet"/>
    <w:rPr>
      <w:color w:val="000080"/>
      <w:u w:val="single"/>
      <w:lang w:val="zxx" w:eastAsia="zxx" w:bidi="zxx"/>
    </w:rPr>
  </w:style>
  <w:style w:type="character" w:styleId="WW8Num38z1">
    <w:name w:val="WW8Num38z1"/>
    <w:qFormat/>
    <w:rPr>
      <w:rFonts w:ascii="Calibri" w:hAnsi="Calibri" w:eastAsia="Calibri" w:cs="Calibri"/>
      <w:w w:val="99"/>
      <w:sz w:val="20"/>
      <w:szCs w:val="20"/>
      <w:lang w:val="es-ES" w:bidi="es-ES"/>
    </w:rPr>
  </w:style>
  <w:style w:type="character" w:styleId="WW8Num68z0">
    <w:name w:val="WW8Num68z0"/>
    <w:qFormat/>
    <w:rPr>
      <w:lang w:val="es-ES" w:bidi="es-ES"/>
    </w:rPr>
  </w:style>
  <w:style w:type="character" w:styleId="WW8Num68z1">
    <w:name w:val="WW8Num68z1"/>
    <w:qFormat/>
    <w:rPr>
      <w:rFonts w:ascii="Calibri" w:hAnsi="Calibri" w:eastAsia="Calibri" w:cs="Calibri"/>
      <w:spacing w:val="-1"/>
      <w:w w:val="99"/>
      <w:sz w:val="20"/>
      <w:szCs w:val="20"/>
      <w:lang w:val="es-ES" w:bidi="es-ES"/>
    </w:rPr>
  </w:style>
  <w:style w:type="character" w:styleId="WW8Num62z1">
    <w:name w:val="WW8Num62z1"/>
    <w:qFormat/>
    <w:rPr>
      <w:rFonts w:ascii="Calibri" w:hAnsi="Calibri" w:eastAsia="Calibri" w:cs="Calibri"/>
      <w:spacing w:val="-1"/>
      <w:w w:val="99"/>
      <w:sz w:val="20"/>
      <w:szCs w:val="20"/>
      <w:lang w:val="es-ES" w:bidi="es-ES"/>
    </w:rPr>
  </w:style>
  <w:style w:type="character" w:styleId="WW8Num65z0">
    <w:name w:val="WW8Num65z0"/>
    <w:qFormat/>
    <w:rPr>
      <w:lang w:val="es-ES" w:bidi="es-ES"/>
    </w:rPr>
  </w:style>
  <w:style w:type="character" w:styleId="WW8Num65z1">
    <w:name w:val="WW8Num65z1"/>
    <w:qFormat/>
    <w:rPr>
      <w:rFonts w:ascii="Calibri" w:hAnsi="Calibri" w:eastAsia="Calibri" w:cs="Calibri"/>
      <w:spacing w:val="-1"/>
      <w:w w:val="99"/>
      <w:sz w:val="20"/>
      <w:szCs w:val="20"/>
      <w:lang w:val="es-ES" w:bidi="es-ES"/>
    </w:rPr>
  </w:style>
  <w:style w:type="character" w:styleId="WW8Num40z1">
    <w:name w:val="WW8Num40z1"/>
    <w:qFormat/>
    <w:rPr>
      <w:lang w:val="es-ES" w:bidi="es-ES"/>
    </w:rPr>
  </w:style>
  <w:style w:type="character" w:styleId="WW8Num36z1">
    <w:name w:val="WW8Num36z1"/>
    <w:qFormat/>
    <w:rPr>
      <w:lang w:val="es-ES" w:bidi="es-ES"/>
    </w:rPr>
  </w:style>
  <w:style w:type="character" w:styleId="WW8Num60z1">
    <w:name w:val="WW8Num60z1"/>
    <w:qFormat/>
    <w:rPr>
      <w:lang w:val="es-ES" w:bidi="es-ES"/>
    </w:rPr>
  </w:style>
  <w:style w:type="character" w:styleId="WW8Num55z1">
    <w:name w:val="WW8Num55z1"/>
    <w:qFormat/>
    <w:rPr>
      <w:lang w:val="es-ES" w:bidi="es-ES"/>
    </w:rPr>
  </w:style>
  <w:style w:type="character" w:styleId="WW8Num53z1">
    <w:name w:val="WW8Num53z1"/>
    <w:qFormat/>
    <w:rPr>
      <w:lang w:val="es-ES" w:bidi="es-ES"/>
    </w:rPr>
  </w:style>
  <w:style w:type="character" w:styleId="WW8Num46z1">
    <w:name w:val="WW8Num46z1"/>
    <w:qFormat/>
    <w:rPr>
      <w:rFonts w:ascii="Calibri" w:hAnsi="Calibri" w:eastAsia="Calibri" w:cs="Calibri"/>
      <w:w w:val="99"/>
      <w:sz w:val="20"/>
      <w:szCs w:val="20"/>
      <w:lang w:val="es-ES" w:bidi="es-ES"/>
    </w:rPr>
  </w:style>
  <w:style w:type="character" w:styleId="WW8Num46z2">
    <w:name w:val="WW8Num46z2"/>
    <w:qFormat/>
    <w:rPr>
      <w:lang w:val="es-ES" w:bidi="es-ES"/>
    </w:rPr>
  </w:style>
  <w:style w:type="character" w:styleId="WW8Num44z1">
    <w:name w:val="WW8Num44z1"/>
    <w:qFormat/>
    <w:rPr>
      <w:rFonts w:ascii="Calibri" w:hAnsi="Calibri" w:eastAsia="Calibri" w:cs="Calibri"/>
      <w:w w:val="99"/>
      <w:sz w:val="20"/>
      <w:szCs w:val="20"/>
      <w:lang w:val="es-ES" w:bidi="es-ES"/>
    </w:rPr>
  </w:style>
  <w:style w:type="character" w:styleId="WW8Num44z3">
    <w:name w:val="WW8Num44z3"/>
    <w:qFormat/>
    <w:rPr>
      <w:lang w:val="es-ES" w:bidi="es-ES"/>
    </w:rPr>
  </w:style>
  <w:style w:type="character" w:styleId="WW8Num67z0">
    <w:name w:val="WW8Num67z0"/>
    <w:qFormat/>
    <w:rPr>
      <w:rFonts w:ascii="Calibri" w:hAnsi="Calibri" w:eastAsia="Calibri" w:cs="Calibri"/>
      <w:b/>
      <w:bCs/>
      <w:spacing w:val="-1"/>
      <w:w w:val="99"/>
      <w:sz w:val="20"/>
      <w:szCs w:val="20"/>
      <w:lang w:val="es-ES" w:bidi="es-ES"/>
    </w:rPr>
  </w:style>
  <w:style w:type="character" w:styleId="WW8Num67z1">
    <w:name w:val="WW8Num67z1"/>
    <w:qFormat/>
    <w:rPr>
      <w:rFonts w:ascii="Calibri" w:hAnsi="Calibri" w:eastAsia="Calibri" w:cs="Calibri"/>
      <w:w w:val="99"/>
      <w:sz w:val="20"/>
      <w:szCs w:val="20"/>
      <w:lang w:val="es-ES" w:bidi="es-ES"/>
    </w:rPr>
  </w:style>
  <w:style w:type="character" w:styleId="WW8Num67z2">
    <w:name w:val="WW8Num67z2"/>
    <w:qFormat/>
    <w:rPr>
      <w:lang w:val="es-ES" w:bidi="es-ES"/>
    </w:rPr>
  </w:style>
  <w:style w:type="character" w:styleId="WW8Num57z1">
    <w:name w:val="WW8Num57z1"/>
    <w:qFormat/>
    <w:rPr>
      <w:lang w:val="es-ES" w:bidi="es-ES"/>
    </w:rPr>
  </w:style>
  <w:style w:type="character" w:styleId="WW8Num58z1">
    <w:name w:val="WW8Num58z1"/>
    <w:qFormat/>
    <w:rPr>
      <w:lang w:val="es-ES" w:bidi="es-ES"/>
    </w:rPr>
  </w:style>
  <w:style w:type="character" w:styleId="WW8Num41z1">
    <w:name w:val="WW8Num41z1"/>
    <w:qFormat/>
    <w:rPr>
      <w:lang w:val="es-ES" w:bidi="es-ES"/>
    </w:rPr>
  </w:style>
  <w:style w:type="character" w:styleId="WW8Num66z0">
    <w:name w:val="WW8Num66z0"/>
    <w:qFormat/>
    <w:rPr>
      <w:rFonts w:ascii="Symbol" w:hAnsi="Symbol" w:eastAsia="Symbol" w:cs="Symbol"/>
      <w:w w:val="100"/>
      <w:sz w:val="16"/>
      <w:szCs w:val="16"/>
      <w:lang w:val="es-ES" w:bidi="es-ES"/>
    </w:rPr>
  </w:style>
  <w:style w:type="character" w:styleId="WW8Num66z1">
    <w:name w:val="WW8Num66z1"/>
    <w:qFormat/>
    <w:rPr>
      <w:lang w:val="es-ES" w:bidi="es-ES"/>
    </w:rPr>
  </w:style>
  <w:style w:type="character" w:styleId="WW8Num54z1">
    <w:name w:val="WW8Num54z1"/>
    <w:qFormat/>
    <w:rPr>
      <w:lang w:val="es-ES" w:bidi="es-ES"/>
    </w:rPr>
  </w:style>
  <w:style w:type="character" w:styleId="WW8Num61z1">
    <w:name w:val="WW8Num61z1"/>
    <w:qFormat/>
    <w:rPr>
      <w:rFonts w:ascii="Wingdings" w:hAnsi="Wingdings" w:eastAsia="Wingdings" w:cs="Wingdings"/>
      <w:w w:val="99"/>
      <w:sz w:val="20"/>
      <w:szCs w:val="20"/>
      <w:lang w:val="es-ES" w:bidi="es-ES"/>
    </w:rPr>
  </w:style>
  <w:style w:type="character" w:styleId="WW8Num61z2">
    <w:name w:val="WW8Num61z2"/>
    <w:qFormat/>
    <w:rPr>
      <w:lang w:val="es-ES" w:bidi="es-ES"/>
    </w:rPr>
  </w:style>
  <w:style w:type="character" w:styleId="WW8Num21z2">
    <w:name w:val="WW8Num21z2"/>
    <w:qFormat/>
    <w:rPr>
      <w:lang w:val="es-ES" w:bidi="es-ES"/>
    </w:rPr>
  </w:style>
  <w:style w:type="character" w:styleId="WW8Num50z1">
    <w:name w:val="WW8Num50z1"/>
    <w:qFormat/>
    <w:rPr>
      <w:lang w:val="es-ES" w:bidi="es-ES"/>
    </w:rPr>
  </w:style>
  <w:style w:type="character" w:styleId="WW8Num64z0">
    <w:name w:val="WW8Num64z0"/>
    <w:qFormat/>
    <w:rPr>
      <w:rFonts w:ascii="Calibri" w:hAnsi="Calibri" w:eastAsia="Calibri" w:cs="Calibri"/>
      <w:spacing w:val="-1"/>
      <w:w w:val="99"/>
      <w:sz w:val="20"/>
      <w:szCs w:val="20"/>
      <w:lang w:val="es-ES" w:bidi="es-ES"/>
    </w:rPr>
  </w:style>
  <w:style w:type="character" w:styleId="WW8Num64z1">
    <w:name w:val="WW8Num64z1"/>
    <w:qFormat/>
    <w:rPr>
      <w:lang w:val="es-ES" w:bidi="es-ES"/>
    </w:rPr>
  </w:style>
  <w:style w:type="character" w:styleId="WW8Num42z1">
    <w:name w:val="WW8Num42z1"/>
    <w:qFormat/>
    <w:rPr>
      <w:rFonts w:ascii="Calibri" w:hAnsi="Calibri" w:eastAsia="Calibri" w:cs="Calibri"/>
      <w:b/>
      <w:bCs/>
      <w:w w:val="100"/>
      <w:sz w:val="22"/>
      <w:szCs w:val="22"/>
      <w:lang w:val="es-ES" w:bidi="es-ES"/>
    </w:rPr>
  </w:style>
  <w:style w:type="character" w:styleId="WW8Num42z2">
    <w:name w:val="WW8Num42z2"/>
    <w:qFormat/>
    <w:rPr>
      <w:rFonts w:ascii="Symbol" w:hAnsi="Symbol" w:eastAsia="Symbol" w:cs="Symbol"/>
      <w:w w:val="100"/>
      <w:sz w:val="22"/>
      <w:szCs w:val="22"/>
      <w:lang w:val="es-ES" w:bidi="es-ES"/>
    </w:rPr>
  </w:style>
  <w:style w:type="character" w:styleId="WW8Num42z3">
    <w:name w:val="WW8Num42z3"/>
    <w:qFormat/>
    <w:rPr>
      <w:lang w:val="es-ES" w:bidi="es-ES"/>
    </w:rPr>
  </w:style>
  <w:style w:type="character" w:styleId="WW8Num56z1">
    <w:name w:val="WW8Num56z1"/>
    <w:qFormat/>
    <w:rPr>
      <w:rFonts w:ascii="Courier New" w:hAnsi="Courier New" w:eastAsia="Courier New" w:cs="Courier New"/>
      <w:w w:val="99"/>
      <w:sz w:val="20"/>
      <w:szCs w:val="20"/>
      <w:lang w:val="es-ES" w:bidi="es-ES"/>
    </w:rPr>
  </w:style>
  <w:style w:type="character" w:styleId="WW8Num56z2">
    <w:name w:val="WW8Num56z2"/>
    <w:qFormat/>
    <w:rPr>
      <w:lang w:val="es-ES" w:bidi="es-ES"/>
    </w:rPr>
  </w:style>
  <w:style w:type="character" w:styleId="WW8Num20z2">
    <w:name w:val="WW8Num20z2"/>
    <w:qFormat/>
    <w:rPr>
      <w:rFonts w:ascii="Courier New" w:hAnsi="Courier New" w:eastAsia="Courier New" w:cs="Courier New"/>
      <w:w w:val="99"/>
      <w:sz w:val="20"/>
      <w:szCs w:val="20"/>
      <w:lang w:val="es-ES" w:bidi="es-ES"/>
    </w:rPr>
  </w:style>
  <w:style w:type="character" w:styleId="WW8Num20z3">
    <w:name w:val="WW8Num20z3"/>
    <w:qFormat/>
    <w:rPr>
      <w:rFonts w:ascii="Wingdings" w:hAnsi="Wingdings" w:eastAsia="Wingdings" w:cs="Wingdings"/>
      <w:w w:val="99"/>
      <w:sz w:val="20"/>
      <w:szCs w:val="20"/>
      <w:lang w:val="es-ES" w:bidi="es-ES"/>
    </w:rPr>
  </w:style>
  <w:style w:type="character" w:styleId="WW8Num20z4">
    <w:name w:val="WW8Num20z4"/>
    <w:qFormat/>
    <w:rPr>
      <w:lang w:val="es-ES" w:bidi="es-ES"/>
    </w:rPr>
  </w:style>
  <w:style w:type="character" w:styleId="WW8Num37z1">
    <w:name w:val="WW8Num37z1"/>
    <w:qFormat/>
    <w:rPr>
      <w:lang w:val="es-ES" w:bidi="es-ES"/>
    </w:rPr>
  </w:style>
  <w:style w:type="character" w:styleId="WW8Num45z1">
    <w:name w:val="WW8Num45z1"/>
    <w:qFormat/>
    <w:rPr>
      <w:lang w:val="es-ES" w:bidi="es-ES"/>
    </w:rPr>
  </w:style>
  <w:style w:type="character" w:styleId="WW8Num39z1">
    <w:name w:val="WW8Num39z1"/>
    <w:qFormat/>
    <w:rPr>
      <w:lang w:val="es-ES" w:bidi="es-ES"/>
    </w:rPr>
  </w:style>
  <w:style w:type="character" w:styleId="WW8Num120z0">
    <w:name w:val="WW8Num120z0"/>
    <w:qFormat/>
    <w:rPr>
      <w:lang w:val="es-ES" w:bidi="es-ES"/>
    </w:rPr>
  </w:style>
  <w:style w:type="character" w:styleId="WW8Num120z1">
    <w:name w:val="WW8Num120z1"/>
    <w:qFormat/>
    <w:rPr>
      <w:rFonts w:ascii="Calibri" w:hAnsi="Calibri" w:eastAsia="Calibri" w:cs="Calibri"/>
      <w:w w:val="99"/>
      <w:sz w:val="20"/>
      <w:szCs w:val="20"/>
      <w:lang w:val="es-ES" w:bidi="es-ES"/>
    </w:rPr>
  </w:style>
  <w:style w:type="character" w:styleId="WW8Num118z0">
    <w:name w:val="WW8Num118z0"/>
    <w:qFormat/>
    <w:rPr>
      <w:lang w:val="es-ES" w:bidi="es-ES"/>
    </w:rPr>
  </w:style>
  <w:style w:type="character" w:styleId="WW8Num118z1">
    <w:name w:val="WW8Num118z1"/>
    <w:qFormat/>
    <w:rPr>
      <w:rFonts w:ascii="Calibri" w:hAnsi="Calibri" w:eastAsia="Calibri" w:cs="Calibri"/>
      <w:spacing w:val="-1"/>
      <w:w w:val="99"/>
      <w:sz w:val="20"/>
      <w:szCs w:val="20"/>
      <w:lang w:val="es-ES" w:bidi="es-ES"/>
    </w:rPr>
  </w:style>
  <w:style w:type="character" w:styleId="WW8Num71z0">
    <w:name w:val="WW8Num71z0"/>
    <w:qFormat/>
    <w:rPr>
      <w:lang w:val="es-ES" w:bidi="es-ES"/>
    </w:rPr>
  </w:style>
  <w:style w:type="character" w:styleId="WW8Num71z1">
    <w:name w:val="WW8Num71z1"/>
    <w:qFormat/>
    <w:rPr>
      <w:rFonts w:ascii="Calibri" w:hAnsi="Calibri" w:eastAsia="Calibri" w:cs="Calibri"/>
      <w:spacing w:val="-1"/>
      <w:w w:val="99"/>
      <w:sz w:val="20"/>
      <w:szCs w:val="20"/>
      <w:lang w:val="es-ES" w:bidi="es-ES"/>
    </w:rPr>
  </w:style>
  <w:style w:type="character" w:styleId="WW8Num111z0">
    <w:name w:val="WW8Num111z0"/>
    <w:qFormat/>
    <w:rPr>
      <w:lang w:val="es-ES" w:bidi="es-ES"/>
    </w:rPr>
  </w:style>
  <w:style w:type="character" w:styleId="WW8Num111z1">
    <w:name w:val="WW8Num111z1"/>
    <w:qFormat/>
    <w:rPr>
      <w:rFonts w:ascii="Calibri" w:hAnsi="Calibri" w:eastAsia="Calibri" w:cs="Calibri"/>
      <w:spacing w:val="-1"/>
      <w:w w:val="99"/>
      <w:sz w:val="20"/>
      <w:szCs w:val="20"/>
      <w:lang w:val="es-ES" w:bidi="es-ES"/>
    </w:rPr>
  </w:style>
  <w:style w:type="character" w:styleId="WW8Num74z0">
    <w:name w:val="WW8Num74z0"/>
    <w:qFormat/>
    <w:rPr>
      <w:lang w:val="es-ES" w:bidi="es-ES"/>
    </w:rPr>
  </w:style>
  <w:style w:type="character" w:styleId="WW8Num74z1">
    <w:name w:val="WW8Num74z1"/>
    <w:qFormat/>
    <w:rPr>
      <w:rFonts w:ascii="Calibri" w:hAnsi="Calibri" w:eastAsia="Calibri" w:cs="Calibri"/>
      <w:spacing w:val="-1"/>
      <w:w w:val="99"/>
      <w:sz w:val="20"/>
      <w:szCs w:val="20"/>
      <w:lang w:val="es-ES" w:bidi="es-ES"/>
    </w:rPr>
  </w:style>
  <w:style w:type="character" w:styleId="WW8Num119z0">
    <w:name w:val="WW8Num119z0"/>
    <w:qFormat/>
    <w:rPr>
      <w:rFonts w:ascii="Symbol" w:hAnsi="Symbol" w:eastAsia="Symbol" w:cs="Symbol"/>
      <w:w w:val="99"/>
      <w:sz w:val="20"/>
      <w:szCs w:val="20"/>
      <w:lang w:val="es-ES" w:bidi="es-ES"/>
    </w:rPr>
  </w:style>
  <w:style w:type="character" w:styleId="WW8Num119z1">
    <w:name w:val="WW8Num119z1"/>
    <w:qFormat/>
    <w:rPr>
      <w:lang w:val="es-ES" w:bidi="es-ES"/>
    </w:rPr>
  </w:style>
  <w:style w:type="character" w:styleId="WW8Num76z0">
    <w:name w:val="WW8Num76z0"/>
    <w:qFormat/>
    <w:rPr>
      <w:rFonts w:ascii="Symbol" w:hAnsi="Symbol" w:eastAsia="Symbol" w:cs="Symbol"/>
      <w:w w:val="99"/>
      <w:sz w:val="20"/>
      <w:szCs w:val="20"/>
      <w:lang w:val="es-ES" w:bidi="es-ES"/>
    </w:rPr>
  </w:style>
  <w:style w:type="character" w:styleId="WW8Num76z1">
    <w:name w:val="WW8Num76z1"/>
    <w:qFormat/>
    <w:rPr>
      <w:lang w:val="es-ES" w:bidi="es-ES"/>
    </w:rPr>
  </w:style>
  <w:style w:type="character" w:styleId="WW8Num122z0">
    <w:name w:val="WW8Num122z0"/>
    <w:qFormat/>
    <w:rPr>
      <w:rFonts w:ascii="Symbol" w:hAnsi="Symbol" w:eastAsia="Symbol" w:cs="Symbol"/>
      <w:w w:val="99"/>
      <w:sz w:val="20"/>
      <w:szCs w:val="20"/>
      <w:lang w:val="es-ES" w:bidi="es-ES"/>
    </w:rPr>
  </w:style>
  <w:style w:type="character" w:styleId="WW8Num122z1">
    <w:name w:val="WW8Num122z1"/>
    <w:qFormat/>
    <w:rPr>
      <w:lang w:val="es-ES" w:bidi="es-ES"/>
    </w:rPr>
  </w:style>
  <w:style w:type="character" w:styleId="WW8Num73z0">
    <w:name w:val="WW8Num73z0"/>
    <w:qFormat/>
    <w:rPr>
      <w:rFonts w:ascii="Symbol" w:hAnsi="Symbol" w:eastAsia="Symbol" w:cs="Symbol"/>
      <w:w w:val="99"/>
      <w:sz w:val="20"/>
      <w:szCs w:val="20"/>
      <w:lang w:val="es-ES" w:bidi="es-ES"/>
    </w:rPr>
  </w:style>
  <w:style w:type="character" w:styleId="WW8Num73z1">
    <w:name w:val="WW8Num73z1"/>
    <w:qFormat/>
    <w:rPr>
      <w:lang w:val="es-ES" w:bidi="es-ES"/>
    </w:rPr>
  </w:style>
  <w:style w:type="character" w:styleId="WW8Num110z0">
    <w:name w:val="WW8Num110z0"/>
    <w:qFormat/>
    <w:rPr>
      <w:rFonts w:ascii="Symbol" w:hAnsi="Symbol" w:eastAsia="Symbol" w:cs="Symbol"/>
      <w:w w:val="99"/>
      <w:sz w:val="20"/>
      <w:szCs w:val="20"/>
      <w:lang w:val="es-ES" w:bidi="es-ES"/>
    </w:rPr>
  </w:style>
  <w:style w:type="character" w:styleId="WW8Num110z1">
    <w:name w:val="WW8Num110z1"/>
    <w:qFormat/>
    <w:rPr>
      <w:lang w:val="es-ES" w:bidi="es-ES"/>
    </w:rPr>
  </w:style>
  <w:style w:type="character" w:styleId="WW8Num104z0">
    <w:name w:val="WW8Num104z0"/>
    <w:qFormat/>
    <w:rPr>
      <w:rFonts w:ascii="Symbol" w:hAnsi="Symbol" w:eastAsia="Symbol" w:cs="Symbol"/>
      <w:w w:val="99"/>
      <w:sz w:val="20"/>
      <w:szCs w:val="20"/>
      <w:lang w:val="es-ES" w:bidi="es-ES"/>
    </w:rPr>
  </w:style>
  <w:style w:type="character" w:styleId="WW8Num104z1">
    <w:name w:val="WW8Num104z1"/>
    <w:qFormat/>
    <w:rPr>
      <w:lang w:val="es-ES" w:bidi="es-ES"/>
    </w:rPr>
  </w:style>
  <w:style w:type="character" w:styleId="WW8Num117z0">
    <w:name w:val="WW8Num117z0"/>
    <w:qFormat/>
    <w:rPr>
      <w:rFonts w:ascii="Symbol" w:hAnsi="Symbol" w:eastAsia="Symbol" w:cs="Symbol"/>
      <w:w w:val="99"/>
      <w:sz w:val="20"/>
      <w:szCs w:val="20"/>
      <w:lang w:val="es-ES" w:bidi="es-ES"/>
    </w:rPr>
  </w:style>
  <w:style w:type="character" w:styleId="WW8Num117z1">
    <w:name w:val="WW8Num117z1"/>
    <w:qFormat/>
    <w:rPr>
      <w:lang w:val="es-ES" w:bidi="es-ES"/>
    </w:rPr>
  </w:style>
  <w:style w:type="character" w:styleId="WW8Num69z0">
    <w:name w:val="WW8Num69z0"/>
    <w:qFormat/>
    <w:rPr>
      <w:rFonts w:ascii="Symbol" w:hAnsi="Symbol" w:eastAsia="Symbol" w:cs="Symbol"/>
      <w:w w:val="99"/>
      <w:sz w:val="20"/>
      <w:szCs w:val="20"/>
      <w:lang w:val="es-ES" w:bidi="es-ES"/>
    </w:rPr>
  </w:style>
  <w:style w:type="character" w:styleId="WW8Num69z1">
    <w:name w:val="WW8Num69z1"/>
    <w:qFormat/>
    <w:rPr>
      <w:lang w:val="es-ES" w:bidi="es-ES"/>
    </w:rPr>
  </w:style>
  <w:style w:type="character" w:styleId="WW8Num92z0">
    <w:name w:val="WW8Num92z0"/>
    <w:qFormat/>
    <w:rPr>
      <w:rFonts w:ascii="Symbol" w:hAnsi="Symbol" w:eastAsia="Symbol" w:cs="Symbol"/>
      <w:w w:val="99"/>
      <w:sz w:val="20"/>
      <w:szCs w:val="20"/>
      <w:lang w:val="es-ES" w:bidi="es-ES"/>
    </w:rPr>
  </w:style>
  <w:style w:type="character" w:styleId="WW8Num92z1">
    <w:name w:val="WW8Num92z1"/>
    <w:qFormat/>
    <w:rPr>
      <w:lang w:val="es-ES" w:bidi="es-ES"/>
    </w:rPr>
  </w:style>
  <w:style w:type="character" w:styleId="WW8Num70z0">
    <w:name w:val="WW8Num70z0"/>
    <w:qFormat/>
    <w:rPr>
      <w:rFonts w:ascii="Symbol" w:hAnsi="Symbol" w:eastAsia="Symbol" w:cs="Symbol"/>
      <w:w w:val="99"/>
      <w:sz w:val="20"/>
      <w:szCs w:val="20"/>
      <w:lang w:val="es-ES" w:bidi="es-ES"/>
    </w:rPr>
  </w:style>
  <w:style w:type="character" w:styleId="WW8Num70z1">
    <w:name w:val="WW8Num70z1"/>
    <w:qFormat/>
    <w:rPr>
      <w:lang w:val="es-ES" w:bidi="es-ES"/>
    </w:rPr>
  </w:style>
  <w:style w:type="character" w:styleId="WW8Num99z0">
    <w:name w:val="WW8Num99z0"/>
    <w:qFormat/>
    <w:rPr>
      <w:rFonts w:ascii="Symbol" w:hAnsi="Symbol" w:eastAsia="Symbol" w:cs="Symbol"/>
      <w:w w:val="99"/>
      <w:sz w:val="20"/>
      <w:szCs w:val="20"/>
      <w:lang w:val="es-ES" w:bidi="es-ES"/>
    </w:rPr>
  </w:style>
  <w:style w:type="character" w:styleId="WW8Num99z1">
    <w:name w:val="WW8Num99z1"/>
    <w:qFormat/>
    <w:rPr>
      <w:lang w:val="es-ES" w:bidi="es-ES"/>
    </w:rPr>
  </w:style>
  <w:style w:type="character" w:styleId="WW8Num79z0">
    <w:name w:val="WW8Num79z0"/>
    <w:qFormat/>
    <w:rPr>
      <w:rFonts w:ascii="Symbol" w:hAnsi="Symbol" w:eastAsia="Symbol" w:cs="Symbol"/>
      <w:w w:val="99"/>
      <w:sz w:val="20"/>
      <w:szCs w:val="20"/>
      <w:lang w:val="es-ES" w:bidi="es-ES"/>
    </w:rPr>
  </w:style>
  <w:style w:type="character" w:styleId="WW8Num79z1">
    <w:name w:val="WW8Num79z1"/>
    <w:qFormat/>
    <w:rPr>
      <w:lang w:val="es-ES" w:bidi="es-ES"/>
    </w:rPr>
  </w:style>
  <w:style w:type="character" w:styleId="WW8Num100z0">
    <w:name w:val="WW8Num100z0"/>
    <w:qFormat/>
    <w:rPr>
      <w:rFonts w:ascii="Symbol" w:hAnsi="Symbol" w:eastAsia="Symbol" w:cs="Symbol"/>
      <w:w w:val="99"/>
      <w:sz w:val="20"/>
      <w:szCs w:val="20"/>
      <w:lang w:val="es-ES" w:bidi="es-ES"/>
    </w:rPr>
  </w:style>
  <w:style w:type="character" w:styleId="WW8Num100z1">
    <w:name w:val="WW8Num100z1"/>
    <w:qFormat/>
    <w:rPr>
      <w:lang w:val="es-ES" w:bidi="es-ES"/>
    </w:rPr>
  </w:style>
  <w:style w:type="character" w:styleId="WW8Num82z0">
    <w:name w:val="WW8Num82z0"/>
    <w:qFormat/>
    <w:rPr>
      <w:rFonts w:ascii="Symbol" w:hAnsi="Symbol" w:eastAsia="Symbol" w:cs="Symbol"/>
      <w:w w:val="99"/>
      <w:sz w:val="20"/>
      <w:szCs w:val="20"/>
      <w:lang w:val="es-ES" w:bidi="es-ES"/>
    </w:rPr>
  </w:style>
  <w:style w:type="character" w:styleId="WW8Num82z1">
    <w:name w:val="WW8Num82z1"/>
    <w:qFormat/>
    <w:rPr>
      <w:lang w:val="es-ES" w:bidi="es-ES"/>
    </w:rPr>
  </w:style>
  <w:style w:type="character" w:styleId="WW8Num96z0">
    <w:name w:val="WW8Num96z0"/>
    <w:qFormat/>
    <w:rPr>
      <w:rFonts w:ascii="Symbol" w:hAnsi="Symbol" w:eastAsia="Symbol" w:cs="Symbol"/>
      <w:w w:val="99"/>
      <w:sz w:val="20"/>
      <w:szCs w:val="20"/>
      <w:lang w:val="es-ES" w:bidi="es-ES"/>
    </w:rPr>
  </w:style>
  <w:style w:type="character" w:styleId="WW8Num96z1">
    <w:name w:val="WW8Num96z1"/>
    <w:qFormat/>
    <w:rPr>
      <w:lang w:val="es-ES" w:bidi="es-ES"/>
    </w:rPr>
  </w:style>
  <w:style w:type="character" w:styleId="WW8Num94z0">
    <w:name w:val="WW8Num94z0"/>
    <w:qFormat/>
    <w:rPr>
      <w:rFonts w:ascii="Symbol" w:hAnsi="Symbol" w:eastAsia="Symbol" w:cs="Symbol"/>
      <w:w w:val="99"/>
      <w:sz w:val="20"/>
      <w:szCs w:val="20"/>
      <w:lang w:val="es-ES" w:bidi="es-ES"/>
    </w:rPr>
  </w:style>
  <w:style w:type="character" w:styleId="WW8Num94z1">
    <w:name w:val="WW8Num94z1"/>
    <w:qFormat/>
    <w:rPr>
      <w:lang w:val="es-ES" w:bidi="es-ES"/>
    </w:rPr>
  </w:style>
  <w:style w:type="character" w:styleId="WW8Num77z0">
    <w:name w:val="WW8Num77z0"/>
    <w:qFormat/>
    <w:rPr>
      <w:rFonts w:ascii="Symbol" w:hAnsi="Symbol" w:eastAsia="Symbol" w:cs="Symbol"/>
      <w:w w:val="99"/>
      <w:sz w:val="20"/>
      <w:szCs w:val="20"/>
      <w:lang w:val="es-ES" w:bidi="es-ES"/>
    </w:rPr>
  </w:style>
  <w:style w:type="character" w:styleId="WW8Num77z1">
    <w:name w:val="WW8Num77z1"/>
    <w:qFormat/>
    <w:rPr>
      <w:lang w:val="es-ES" w:bidi="es-ES"/>
    </w:rPr>
  </w:style>
  <w:style w:type="character" w:styleId="WW8Num113z0">
    <w:name w:val="WW8Num113z0"/>
    <w:qFormat/>
    <w:rPr>
      <w:rFonts w:ascii="Symbol" w:hAnsi="Symbol" w:eastAsia="Symbol" w:cs="Symbol"/>
      <w:w w:val="99"/>
      <w:sz w:val="20"/>
      <w:szCs w:val="20"/>
      <w:lang w:val="es-ES" w:bidi="es-ES"/>
    </w:rPr>
  </w:style>
  <w:style w:type="character" w:styleId="WW8Num113z1">
    <w:name w:val="WW8Num113z1"/>
    <w:qFormat/>
    <w:rPr>
      <w:lang w:val="es-ES" w:bidi="es-ES"/>
    </w:rPr>
  </w:style>
  <w:style w:type="character" w:styleId="WW8Num93z0">
    <w:name w:val="WW8Num93z0"/>
    <w:qFormat/>
    <w:rPr>
      <w:rFonts w:ascii="Calibri" w:hAnsi="Calibri" w:eastAsia="Calibri" w:cs="Calibri"/>
      <w:b/>
      <w:bCs/>
      <w:spacing w:val="-1"/>
      <w:w w:val="99"/>
      <w:sz w:val="20"/>
      <w:szCs w:val="20"/>
      <w:lang w:val="es-ES" w:bidi="es-ES"/>
    </w:rPr>
  </w:style>
  <w:style w:type="character" w:styleId="WW8Num93z1">
    <w:name w:val="WW8Num93z1"/>
    <w:qFormat/>
    <w:rPr>
      <w:rFonts w:ascii="Calibri" w:hAnsi="Calibri" w:eastAsia="Calibri" w:cs="Calibri"/>
      <w:w w:val="99"/>
      <w:sz w:val="20"/>
      <w:szCs w:val="20"/>
      <w:lang w:val="es-ES" w:bidi="es-ES"/>
    </w:rPr>
  </w:style>
  <w:style w:type="character" w:styleId="WW8Num93z2">
    <w:name w:val="WW8Num93z2"/>
    <w:qFormat/>
    <w:rPr>
      <w:lang w:val="es-ES" w:bidi="es-ES"/>
    </w:rPr>
  </w:style>
  <w:style w:type="character" w:styleId="WW8Num108z0">
    <w:name w:val="WW8Num108z0"/>
    <w:qFormat/>
    <w:rPr>
      <w:rFonts w:ascii="Calibri" w:hAnsi="Calibri" w:eastAsia="Calibri" w:cs="Calibri"/>
      <w:w w:val="99"/>
      <w:sz w:val="20"/>
      <w:szCs w:val="20"/>
      <w:lang w:val="es-ES" w:bidi="es-ES"/>
    </w:rPr>
  </w:style>
  <w:style w:type="character" w:styleId="WW8Num108z1">
    <w:name w:val="WW8Num108z1"/>
    <w:qFormat/>
    <w:rPr>
      <w:lang w:val="es-ES" w:bidi="es-ES"/>
    </w:rPr>
  </w:style>
  <w:style w:type="character" w:styleId="WW8Num106z0">
    <w:name w:val="WW8Num106z0"/>
    <w:qFormat/>
    <w:rPr>
      <w:rFonts w:ascii="Calibri" w:hAnsi="Calibri" w:eastAsia="Calibri" w:cs="Calibri"/>
      <w:color w:val="006FC0"/>
      <w:w w:val="99"/>
      <w:sz w:val="20"/>
      <w:szCs w:val="20"/>
      <w:lang w:val="es-ES" w:bidi="es-ES"/>
    </w:rPr>
  </w:style>
  <w:style w:type="character" w:styleId="WW8Num106z1">
    <w:name w:val="WW8Num106z1"/>
    <w:qFormat/>
    <w:rPr>
      <w:lang w:val="es-ES" w:bidi="es-ES"/>
    </w:rPr>
  </w:style>
  <w:style w:type="character" w:styleId="WW8Num85z0">
    <w:name w:val="WW8Num85z0"/>
    <w:qFormat/>
    <w:rPr>
      <w:rFonts w:ascii="Symbol" w:hAnsi="Symbol" w:eastAsia="Symbol" w:cs="Symbol"/>
      <w:w w:val="99"/>
      <w:sz w:val="20"/>
      <w:szCs w:val="20"/>
      <w:lang w:val="es-ES" w:bidi="es-ES"/>
    </w:rPr>
  </w:style>
  <w:style w:type="character" w:styleId="WW8Num85z1">
    <w:name w:val="WW8Num85z1"/>
    <w:qFormat/>
    <w:rPr>
      <w:lang w:val="es-ES" w:bidi="es-ES"/>
    </w:rPr>
  </w:style>
  <w:style w:type="character" w:styleId="WW8Num97z0">
    <w:name w:val="WW8Num97z0"/>
    <w:qFormat/>
    <w:rPr>
      <w:rFonts w:ascii="Symbol" w:hAnsi="Symbol" w:eastAsia="Symbol" w:cs="Symbol"/>
      <w:w w:val="99"/>
      <w:sz w:val="20"/>
      <w:szCs w:val="20"/>
      <w:lang w:val="es-ES" w:bidi="es-ES"/>
    </w:rPr>
  </w:style>
  <w:style w:type="character" w:styleId="WW8Num97z1">
    <w:name w:val="WW8Num97z1"/>
    <w:qFormat/>
    <w:rPr>
      <w:lang w:val="es-ES" w:bidi="es-ES"/>
    </w:rPr>
  </w:style>
  <w:style w:type="character" w:styleId="WW8Num95z0">
    <w:name w:val="WW8Num95z0"/>
    <w:qFormat/>
    <w:rPr>
      <w:rFonts w:ascii="Symbol" w:hAnsi="Symbol" w:eastAsia="Symbol" w:cs="Symbol"/>
      <w:color w:val="FFFFFF"/>
      <w:w w:val="99"/>
      <w:sz w:val="20"/>
      <w:szCs w:val="20"/>
      <w:lang w:val="es-ES" w:bidi="es-ES"/>
    </w:rPr>
  </w:style>
  <w:style w:type="character" w:styleId="WW8Num95z1">
    <w:name w:val="WW8Num95z1"/>
    <w:qFormat/>
    <w:rPr>
      <w:lang w:val="es-ES" w:bidi="es-ES"/>
    </w:rPr>
  </w:style>
  <w:style w:type="character" w:styleId="WW8Num112z0">
    <w:name w:val="WW8Num112z0"/>
    <w:qFormat/>
    <w:rPr>
      <w:rFonts w:ascii="Symbol" w:hAnsi="Symbol" w:eastAsia="Symbol" w:cs="Symbol"/>
      <w:w w:val="100"/>
      <w:sz w:val="16"/>
      <w:szCs w:val="16"/>
      <w:lang w:val="es-ES" w:bidi="es-ES"/>
    </w:rPr>
  </w:style>
  <w:style w:type="character" w:styleId="WW8Num112z1">
    <w:name w:val="WW8Num112z1"/>
    <w:qFormat/>
    <w:rPr>
      <w:lang w:val="es-ES" w:bidi="es-ES"/>
    </w:rPr>
  </w:style>
  <w:style w:type="character" w:styleId="WW8Num78z0">
    <w:name w:val="WW8Num78z0"/>
    <w:qFormat/>
    <w:rPr>
      <w:rFonts w:ascii="Symbol" w:hAnsi="Symbol" w:eastAsia="Symbol" w:cs="Symbol"/>
      <w:w w:val="100"/>
      <w:sz w:val="16"/>
      <w:szCs w:val="16"/>
      <w:lang w:val="es-ES" w:bidi="es-ES"/>
    </w:rPr>
  </w:style>
  <w:style w:type="character" w:styleId="WW8Num78z1">
    <w:name w:val="WW8Num78z1"/>
    <w:qFormat/>
    <w:rPr>
      <w:lang w:val="es-ES" w:bidi="es-ES"/>
    </w:rPr>
  </w:style>
  <w:style w:type="character" w:styleId="WW8Num116z0">
    <w:name w:val="WW8Num116z0"/>
    <w:qFormat/>
    <w:rPr>
      <w:rFonts w:ascii="Symbol" w:hAnsi="Symbol" w:eastAsia="Symbol" w:cs="Symbol"/>
      <w:w w:val="100"/>
      <w:sz w:val="16"/>
      <w:szCs w:val="16"/>
      <w:lang w:val="es-ES" w:bidi="es-ES"/>
    </w:rPr>
  </w:style>
  <w:style w:type="character" w:styleId="WW8Num116z1">
    <w:name w:val="WW8Num116z1"/>
    <w:qFormat/>
    <w:rPr>
      <w:lang w:val="es-ES" w:bidi="es-ES"/>
    </w:rPr>
  </w:style>
  <w:style w:type="character" w:styleId="WW8Num83z0">
    <w:name w:val="WW8Num83z0"/>
    <w:qFormat/>
    <w:rPr>
      <w:rFonts w:ascii="Symbol" w:hAnsi="Symbol" w:eastAsia="Symbol" w:cs="Symbol"/>
      <w:w w:val="99"/>
      <w:sz w:val="20"/>
      <w:szCs w:val="20"/>
      <w:lang w:val="es-ES" w:bidi="es-ES"/>
    </w:rPr>
  </w:style>
  <w:style w:type="character" w:styleId="WW8Num83z1">
    <w:name w:val="WW8Num83z1"/>
    <w:qFormat/>
    <w:rPr>
      <w:rFonts w:ascii="Verdana" w:hAnsi="Verdana" w:cs="Verdana"/>
      <w:w w:val="100"/>
      <w:lang w:val="es-ES" w:bidi="es-ES"/>
    </w:rPr>
  </w:style>
  <w:style w:type="character" w:styleId="WW8Num83z2">
    <w:name w:val="WW8Num83z2"/>
    <w:qFormat/>
    <w:rPr>
      <w:lang w:val="es-ES" w:bidi="es-ES"/>
    </w:rPr>
  </w:style>
  <w:style w:type="character" w:styleId="WW8Num109z0">
    <w:name w:val="WW8Num109z0"/>
    <w:qFormat/>
    <w:rPr>
      <w:rFonts w:ascii="Calibri" w:hAnsi="Calibri" w:eastAsia="Calibri" w:cs="Calibri"/>
      <w:b/>
      <w:bCs/>
      <w:w w:val="99"/>
      <w:sz w:val="20"/>
      <w:szCs w:val="20"/>
      <w:lang w:val="es-ES" w:bidi="es-ES"/>
    </w:rPr>
  </w:style>
  <w:style w:type="character" w:styleId="WW8Num109z1">
    <w:name w:val="WW8Num109z1"/>
    <w:qFormat/>
    <w:rPr>
      <w:lang w:val="es-ES" w:bidi="es-ES"/>
    </w:rPr>
  </w:style>
  <w:style w:type="character" w:styleId="WW8Num102z0">
    <w:name w:val="WW8Num102z0"/>
    <w:qFormat/>
    <w:rPr>
      <w:rFonts w:ascii="Symbol" w:hAnsi="Symbol" w:eastAsia="Symbol" w:cs="Symbol"/>
      <w:w w:val="99"/>
      <w:sz w:val="20"/>
      <w:szCs w:val="20"/>
      <w:lang w:val="es-ES" w:bidi="es-ES"/>
    </w:rPr>
  </w:style>
  <w:style w:type="character" w:styleId="WW8Num102z1">
    <w:name w:val="WW8Num102z1"/>
    <w:qFormat/>
    <w:rPr>
      <w:rFonts w:ascii="Courier New" w:hAnsi="Courier New" w:eastAsia="Courier New" w:cs="Courier New"/>
      <w:w w:val="99"/>
      <w:sz w:val="20"/>
      <w:szCs w:val="20"/>
      <w:lang w:val="es-ES" w:bidi="es-ES"/>
    </w:rPr>
  </w:style>
  <w:style w:type="character" w:styleId="WW8Num102z2">
    <w:name w:val="WW8Num102z2"/>
    <w:qFormat/>
    <w:rPr>
      <w:lang w:val="es-ES" w:bidi="es-ES"/>
    </w:rPr>
  </w:style>
  <w:style w:type="character" w:styleId="WW8Num105z0">
    <w:name w:val="WW8Num105z0"/>
    <w:qFormat/>
    <w:rPr>
      <w:rFonts w:ascii="Symbol" w:hAnsi="Symbol" w:eastAsia="Symbol" w:cs="Symbol"/>
      <w:w w:val="99"/>
      <w:sz w:val="20"/>
      <w:szCs w:val="20"/>
      <w:lang w:val="es-ES" w:bidi="es-ES"/>
    </w:rPr>
  </w:style>
  <w:style w:type="character" w:styleId="WW8Num105z1">
    <w:name w:val="WW8Num105z1"/>
    <w:qFormat/>
    <w:rPr>
      <w:lang w:val="es-ES" w:bidi="es-ES"/>
    </w:rPr>
  </w:style>
  <w:style w:type="character" w:styleId="WW8Num90z0">
    <w:name w:val="WW8Num90z0"/>
    <w:qFormat/>
    <w:rPr>
      <w:rFonts w:ascii="Symbol" w:hAnsi="Symbol" w:eastAsia="Symbol" w:cs="Symbol"/>
      <w:w w:val="99"/>
      <w:sz w:val="20"/>
      <w:szCs w:val="20"/>
      <w:lang w:val="es-ES" w:bidi="es-ES"/>
    </w:rPr>
  </w:style>
  <w:style w:type="character" w:styleId="WW8Num90z1">
    <w:name w:val="WW8Num90z1"/>
    <w:qFormat/>
    <w:rPr>
      <w:lang w:val="es-ES" w:bidi="es-ES"/>
    </w:rPr>
  </w:style>
  <w:style w:type="character" w:styleId="WW8Num103z0">
    <w:name w:val="WW8Num103z0"/>
    <w:qFormat/>
    <w:rPr>
      <w:rFonts w:ascii="Symbol" w:hAnsi="Symbol" w:eastAsia="Symbol" w:cs="Symbol"/>
      <w:w w:val="99"/>
      <w:sz w:val="20"/>
      <w:szCs w:val="20"/>
      <w:lang w:val="es-ES" w:bidi="es-ES"/>
    </w:rPr>
  </w:style>
  <w:style w:type="character" w:styleId="WW8Num103z1">
    <w:name w:val="WW8Num103z1"/>
    <w:qFormat/>
    <w:rPr>
      <w:lang w:val="es-ES" w:bidi="es-ES"/>
    </w:rPr>
  </w:style>
  <w:style w:type="character" w:styleId="WW8Num107z0">
    <w:name w:val="WW8Num107z0"/>
    <w:qFormat/>
    <w:rPr>
      <w:rFonts w:ascii="Symbol" w:hAnsi="Symbol" w:eastAsia="Symbol" w:cs="Symbol"/>
      <w:w w:val="99"/>
      <w:sz w:val="20"/>
      <w:szCs w:val="20"/>
      <w:lang w:val="es-ES" w:bidi="es-ES"/>
    </w:rPr>
  </w:style>
  <w:style w:type="character" w:styleId="WW8Num107z1">
    <w:name w:val="WW8Num107z1"/>
    <w:qFormat/>
    <w:rPr>
      <w:lang w:val="es-ES" w:bidi="es-ES"/>
    </w:rPr>
  </w:style>
  <w:style w:type="character" w:styleId="WW8Num86z0">
    <w:name w:val="WW8Num86z0"/>
    <w:qFormat/>
    <w:rPr>
      <w:rFonts w:ascii="Verdana" w:hAnsi="Verdana" w:eastAsia="Verdana" w:cs="Verdana"/>
      <w:b w:val="false"/>
      <w:i w:val="false"/>
      <w:strike w:val="false"/>
      <w:dstrike w:val="false"/>
      <w:color w:val="000000"/>
      <w:position w:val="0"/>
      <w:sz w:val="20"/>
      <w:sz w:val="20"/>
      <w:u w:val="none"/>
      <w:vertAlign w:val="baseline"/>
    </w:rPr>
  </w:style>
  <w:style w:type="paragraph" w:styleId="Ttulo">
    <w:name w:val="Título"/>
    <w:basedOn w:val="Normal"/>
    <w:next w:val="Cuerpodetexto"/>
    <w:qFormat/>
    <w:pPr>
      <w:keepNext w:val="true"/>
      <w:spacing w:before="240" w:after="120"/>
    </w:pPr>
    <w:rPr>
      <w:rFonts w:ascii="Liberation Sans;Arial" w:hAnsi="Liberation Sans;Arial" w:eastAsia="Microsoft YaHei" w:cs="Arial"/>
      <w:sz w:val="28"/>
      <w:szCs w:val="28"/>
    </w:rPr>
  </w:style>
  <w:style w:type="paragraph" w:styleId="Cuerpodetexto">
    <w:name w:val="Body Text"/>
    <w:basedOn w:val="Normal"/>
    <w:pPr>
      <w:spacing w:before="0" w:after="120"/>
    </w:pPr>
    <w:rPr/>
  </w:style>
  <w:style w:type="paragraph" w:styleId="Lista">
    <w:name w:val="List"/>
    <w:basedOn w:val="Cuerpodetexto"/>
    <w:pPr/>
    <w:rPr>
      <w:rFonts w:cs="Arial"/>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Cabeceraypie">
    <w:name w:val="Cabecera y pie"/>
    <w:basedOn w:val="Normal"/>
    <w:qFormat/>
    <w:pPr/>
    <w:rPr/>
  </w:style>
  <w:style w:type="paragraph" w:styleId="Cabecera">
    <w:name w:val="Header"/>
    <w:basedOn w:val="Normal"/>
    <w:pPr>
      <w:tabs>
        <w:tab w:val="clear" w:pos="709"/>
        <w:tab w:val="center" w:pos="4252" w:leader="none"/>
        <w:tab w:val="right" w:pos="8504" w:leader="none"/>
      </w:tabs>
    </w:pPr>
    <w:rPr/>
  </w:style>
  <w:style w:type="paragraph" w:styleId="Piedepgina">
    <w:name w:val="Footer"/>
    <w:basedOn w:val="Normal"/>
    <w:pPr>
      <w:tabs>
        <w:tab w:val="clear" w:pos="709"/>
        <w:tab w:val="center" w:pos="4252" w:leader="none"/>
        <w:tab w:val="right" w:pos="8504" w:leader="none"/>
      </w:tabs>
    </w:pPr>
    <w:rPr/>
  </w:style>
  <w:style w:type="paragraph" w:styleId="Sangra3detindependiente">
    <w:name w:val="Sangría 3 de t. independiente"/>
    <w:basedOn w:val="Normal"/>
    <w:qFormat/>
    <w:pPr>
      <w:spacing w:before="0" w:after="120"/>
      <w:ind w:left="283" w:right="0" w:hanging="0"/>
    </w:pPr>
    <w:rPr>
      <w:sz w:val="16"/>
    </w:rPr>
  </w:style>
  <w:style w:type="paragraph" w:styleId="Textodeglobo">
    <w:name w:val="Texto de globo"/>
    <w:basedOn w:val="Normal"/>
    <w:qFormat/>
    <w:pPr>
      <w:spacing w:lineRule="exact" w:line="240" w:before="0" w:after="0"/>
    </w:pPr>
    <w:rPr>
      <w:rFonts w:ascii="Tahoma" w:hAnsi="Tahoma" w:eastAsia="Tahoma" w:cs="Tahoma"/>
      <w:sz w:val="16"/>
      <w:szCs w:val="16"/>
      <w:lang w:eastAsia="ar-SA"/>
    </w:rPr>
  </w:style>
  <w:style w:type="paragraph" w:styleId="Prrafodelista">
    <w:name w:val="Párrafo de lista"/>
    <w:basedOn w:val="Normal"/>
    <w:qFormat/>
    <w:pPr>
      <w:spacing w:lineRule="exact" w:line="240" w:before="0" w:after="0"/>
      <w:ind w:left="720" w:right="0" w:hanging="0"/>
      <w:contextualSpacing/>
    </w:pPr>
    <w:rPr>
      <w:rFonts w:eastAsia="Tele-GroteskNor"/>
      <w:lang w:val="en-US" w:eastAsia="en-US"/>
    </w:rPr>
  </w:style>
  <w:style w:type="paragraph" w:styleId="Normal0">
    <w:name w:val="Normal_0"/>
    <w:qFormat/>
    <w:pPr>
      <w:widowControl/>
      <w:suppressAutoHyphens w:val="true"/>
      <w:kinsoku w:val="true"/>
      <w:overflowPunct w:val="true"/>
      <w:autoSpaceDE w:val="true"/>
      <w:bidi w:val="0"/>
    </w:pPr>
    <w:rPr>
      <w:rFonts w:ascii="Times New Roman" w:hAnsi="Times New Roman" w:eastAsia="Times New Roman" w:cs="Liberation Serif;Times New Roman"/>
      <w:color w:val="auto"/>
      <w:kern w:val="2"/>
      <w:sz w:val="24"/>
      <w:szCs w:val="24"/>
      <w:lang w:val="es-ES" w:eastAsia="ar-SA" w:bidi="hi-IN"/>
    </w:rPr>
  </w:style>
  <w:style w:type="paragraph" w:styleId="C46">
    <w:name w:val="c46"/>
    <w:basedOn w:val="Normal"/>
    <w:qFormat/>
    <w:pPr>
      <w:spacing w:lineRule="exact" w:line="360" w:before="0" w:after="0"/>
      <w:ind w:left="357" w:right="0" w:firstLine="74"/>
      <w:jc w:val="center"/>
    </w:pPr>
    <w:rPr>
      <w:rFonts w:ascii="Times New Roman" w:hAnsi="Times New Roman" w:eastAsia="Times New Roman" w:cs="Times New Roman"/>
      <w:szCs w:val="20"/>
      <w:lang w:val="es-ES_tradnl" w:eastAsia="ar-SA"/>
    </w:rPr>
  </w:style>
  <w:style w:type="paragraph" w:styleId="C6">
    <w:name w:val="c6"/>
    <w:basedOn w:val="Normal"/>
    <w:qFormat/>
    <w:pPr>
      <w:spacing w:lineRule="exact" w:line="240" w:before="0" w:after="0"/>
      <w:jc w:val="center"/>
    </w:pPr>
    <w:rPr>
      <w:rFonts w:ascii="Times New Roman" w:hAnsi="Times New Roman" w:eastAsia="Times New Roman" w:cs="Times New Roman"/>
      <w:lang w:val="es-ES_tradnl" w:eastAsia="ar-SA"/>
    </w:rPr>
  </w:style>
  <w:style w:type="paragraph" w:styleId="Sangra2detindependiente">
    <w:name w:val="Sangría 2 de t. independiente"/>
    <w:basedOn w:val="Normal"/>
    <w:qFormat/>
    <w:pPr>
      <w:spacing w:lineRule="exact" w:line="480" w:before="0" w:after="120"/>
      <w:ind w:left="283" w:right="0" w:hanging="0"/>
    </w:pPr>
    <w:rPr/>
  </w:style>
  <w:style w:type="paragraph" w:styleId="Textoindependiente2">
    <w:name w:val="Texto independiente 2"/>
    <w:basedOn w:val="Normal"/>
    <w:qFormat/>
    <w:pPr>
      <w:spacing w:lineRule="exact" w:line="240" w:before="0" w:after="0"/>
      <w:jc w:val="both"/>
    </w:pPr>
    <w:rPr>
      <w:rFonts w:ascii="Times New Roman" w:hAnsi="Times New Roman" w:eastAsia="Times New Roman" w:cs="Times New Roman"/>
      <w:szCs w:val="20"/>
      <w:lang w:eastAsia="ar-SA"/>
    </w:rPr>
  </w:style>
  <w:style w:type="paragraph" w:styleId="Standard">
    <w:name w:val="Standard"/>
    <w:qFormat/>
    <w:pPr>
      <w:widowControl w:val="false"/>
      <w:suppressAutoHyphens w:val="true"/>
      <w:kinsoku w:val="true"/>
      <w:overflowPunct w:val="true"/>
      <w:autoSpaceDE w:val="true"/>
      <w:bidi w:val="0"/>
      <w:textAlignment w:val="baseline"/>
    </w:pPr>
    <w:rPr>
      <w:rFonts w:ascii="Times New Roman" w:hAnsi="Times New Roman" w:eastAsia="Tahoma" w:cs="Liberation Serif;Times New Roman"/>
      <w:color w:val="auto"/>
      <w:kern w:val="2"/>
      <w:sz w:val="24"/>
      <w:szCs w:val="24"/>
      <w:lang w:val="en-US" w:eastAsia="zh-CN" w:bidi="hi-IN"/>
    </w:rPr>
  </w:style>
  <w:style w:type="paragraph" w:styleId="CarCar1CharCharCarCar1CharCharCarCarCharChar">
    <w:name w:val="Car Car1 Char Char Car Car1 Char Char Car Car Char Char"/>
    <w:basedOn w:val="Normal"/>
    <w:qFormat/>
    <w:pPr>
      <w:spacing w:lineRule="exact" w:line="240" w:before="0" w:after="160"/>
    </w:pPr>
    <w:rPr>
      <w:rFonts w:ascii="Tahoma" w:hAnsi="Tahoma" w:eastAsia="Tahoma" w:cs="Tahoma"/>
      <w:sz w:val="20"/>
      <w:szCs w:val="20"/>
      <w:lang w:val="en-US" w:eastAsia="ar-SA"/>
    </w:rPr>
  </w:style>
  <w:style w:type="paragraph" w:styleId="Textoindependiente3">
    <w:name w:val="Texto independiente 3"/>
    <w:basedOn w:val="Normal"/>
    <w:qFormat/>
    <w:pPr>
      <w:spacing w:lineRule="exact" w:line="240" w:before="0" w:after="120"/>
    </w:pPr>
    <w:rPr>
      <w:rFonts w:ascii="Times New Roman" w:hAnsi="Times New Roman" w:eastAsia="Times New Roman" w:cs="Times New Roman"/>
      <w:sz w:val="16"/>
      <w:szCs w:val="16"/>
      <w:lang w:eastAsia="ar-SA"/>
    </w:rPr>
  </w:style>
  <w:style w:type="paragraph" w:styleId="Default">
    <w:name w:val="Default"/>
    <w:qFormat/>
    <w:pPr>
      <w:widowControl/>
      <w:suppressAutoHyphens w:val="true"/>
      <w:kinsoku w:val="true"/>
      <w:overflowPunct w:val="true"/>
      <w:autoSpaceDE w:val="true"/>
      <w:bidi w:val="0"/>
    </w:pPr>
    <w:rPr>
      <w:rFonts w:ascii="Arial" w:hAnsi="Arial" w:eastAsia="Arial" w:cs="Liberation Serif;Times New Roman"/>
      <w:color w:val="000000"/>
      <w:kern w:val="2"/>
      <w:sz w:val="24"/>
      <w:szCs w:val="24"/>
      <w:lang w:val="es-ES" w:eastAsia="zh-CN" w:bidi="hi-IN"/>
    </w:rPr>
  </w:style>
  <w:style w:type="paragraph" w:styleId="Asuntodelcomentario">
    <w:name w:val="Asunto del comentario"/>
    <w:qFormat/>
    <w:pPr>
      <w:widowControl w:val="false"/>
      <w:suppressAutoHyphens w:val="true"/>
      <w:kinsoku w:val="true"/>
      <w:overflowPunct w:val="true"/>
      <w:autoSpaceDE w:val="true"/>
      <w:bidi w:val="0"/>
      <w:spacing w:lineRule="exact" w:line="240" w:before="0" w:after="0"/>
    </w:pPr>
    <w:rPr>
      <w:rFonts w:ascii="Times New Roman" w:hAnsi="Times New Roman" w:eastAsia="Times New Roman" w:cs="Arial"/>
      <w:b/>
      <w:bCs/>
      <w:color w:val="auto"/>
      <w:sz w:val="20"/>
      <w:szCs w:val="20"/>
      <w:lang w:val="es-ES" w:eastAsia="ar-SA" w:bidi="hi-IN"/>
    </w:rPr>
  </w:style>
  <w:style w:type="paragraph" w:styleId="Textocomentario">
    <w:name w:val="Texto comentario"/>
    <w:basedOn w:val="Normal"/>
    <w:qFormat/>
    <w:pPr>
      <w:spacing w:lineRule="exact" w:line="240" w:before="0" w:after="0"/>
    </w:pPr>
    <w:rPr>
      <w:rFonts w:ascii="Times New Roman" w:hAnsi="Times New Roman" w:eastAsia="Times New Roman" w:cs="Times New Roman"/>
      <w:sz w:val="20"/>
      <w:szCs w:val="20"/>
      <w:lang w:eastAsia="ar-SA"/>
    </w:rPr>
  </w:style>
  <w:style w:type="paragraph" w:styleId="NormalWeb">
    <w:name w:val="Normal (Web)"/>
    <w:basedOn w:val="Normal"/>
    <w:qFormat/>
    <w:pPr>
      <w:spacing w:lineRule="exact" w:line="240" w:before="280" w:after="280"/>
    </w:pPr>
    <w:rPr>
      <w:rFonts w:ascii="Times New Roman" w:hAnsi="Times New Roman" w:eastAsia="Times New Roman" w:cs="Times New Roman"/>
      <w:lang w:eastAsia="ar-SA"/>
    </w:rPr>
  </w:style>
  <w:style w:type="paragraph" w:styleId="Normal2">
    <w:name w:val="Normal_2"/>
    <w:qFormat/>
    <w:pPr>
      <w:widowControl/>
      <w:suppressAutoHyphens w:val="true"/>
      <w:kinsoku w:val="true"/>
      <w:overflowPunct w:val="true"/>
      <w:autoSpaceDE w:val="true"/>
      <w:bidi w:val="0"/>
      <w:spacing w:before="0" w:after="200"/>
      <w:jc w:val="both"/>
    </w:pPr>
    <w:rPr>
      <w:rFonts w:ascii="Tele-GroteskNor" w:hAnsi="Tele-GroteskNor" w:eastAsia="Tele-GroteskNor" w:cs="Liberation Serif;Times New Roman"/>
      <w:color w:val="auto"/>
      <w:kern w:val="2"/>
      <w:sz w:val="24"/>
      <w:szCs w:val="24"/>
      <w:lang w:val="es-ES" w:eastAsia="zh-CN" w:bidi="hi-IN"/>
    </w:rPr>
  </w:style>
  <w:style w:type="paragraph" w:styleId="Normal1">
    <w:name w:val="Normal_1"/>
    <w:qFormat/>
    <w:pPr>
      <w:widowControl/>
      <w:suppressAutoHyphens w:val="true"/>
      <w:kinsoku w:val="true"/>
      <w:overflowPunct w:val="true"/>
      <w:autoSpaceDE w:val="true"/>
      <w:bidi w:val="0"/>
      <w:spacing w:before="0" w:after="200"/>
      <w:jc w:val="both"/>
    </w:pPr>
    <w:rPr>
      <w:rFonts w:ascii="Tele-GroteskNor" w:hAnsi="Tele-GroteskNor" w:eastAsia="Tele-GroteskNor" w:cs="Liberation Serif;Times New Roman"/>
      <w:color w:val="auto"/>
      <w:kern w:val="2"/>
      <w:sz w:val="24"/>
      <w:szCs w:val="24"/>
      <w:lang w:val="es-ES" w:eastAsia="zh-CN" w:bidi="hi-IN"/>
    </w:rPr>
  </w:style>
  <w:style w:type="paragraph" w:styleId="Encabezado0">
    <w:name w:val="Encabezado_0"/>
    <w:qFormat/>
    <w:pPr>
      <w:widowControl w:val="false"/>
      <w:suppressAutoHyphens w:val="true"/>
      <w:kinsoku w:val="true"/>
      <w:overflowPunct w:val="true"/>
      <w:autoSpaceDE w:val="true"/>
      <w:bidi w:val="0"/>
      <w:spacing w:lineRule="auto" w:line="240" w:before="0" w:after="0"/>
      <w:jc w:val="both"/>
    </w:pPr>
    <w:rPr>
      <w:rFonts w:ascii="Tele-GroteskNor" w:hAnsi="Tele-GroteskNor" w:eastAsia="Tele-GroteskNor" w:cs="Arial"/>
      <w:color w:val="auto"/>
      <w:sz w:val="24"/>
      <w:szCs w:val="24"/>
      <w:lang w:val="es-ES" w:eastAsia="ar-SA" w:bidi="hi-IN"/>
    </w:rPr>
  </w:style>
  <w:style w:type="paragraph" w:styleId="TtulodeTDC">
    <w:name w:val="Título de TDC"/>
    <w:basedOn w:val="Ttulo1"/>
    <w:qFormat/>
    <w:pPr>
      <w:keepNext w:val="true"/>
      <w:numPr>
        <w:ilvl w:val="0"/>
        <w:numId w:val="0"/>
      </w:numPr>
      <w:spacing w:lineRule="exact" w:line="240" w:before="240" w:after="60"/>
      <w:ind w:left="0" w:right="0" w:hanging="0"/>
    </w:pPr>
    <w:rPr>
      <w:rFonts w:ascii="Cambria" w:hAnsi="Cambria" w:eastAsia="Cambria" w:cs="Cambria"/>
      <w:b/>
      <w:bCs/>
      <w:sz w:val="32"/>
      <w:szCs w:val="32"/>
      <w:lang w:val="en-US" w:eastAsia="en-US"/>
    </w:rPr>
  </w:style>
  <w:style w:type="paragraph" w:styleId="Citadestacada">
    <w:name w:val="Cita destacada"/>
    <w:basedOn w:val="Normal"/>
    <w:qFormat/>
    <w:pPr>
      <w:spacing w:lineRule="exact" w:line="240" w:before="0" w:after="0"/>
      <w:ind w:left="720" w:right="720" w:hanging="0"/>
    </w:pPr>
    <w:rPr>
      <w:rFonts w:eastAsia="Times New Roman"/>
      <w:b/>
      <w:i/>
      <w:lang w:val="en-US" w:eastAsia="en-US"/>
    </w:rPr>
  </w:style>
  <w:style w:type="paragraph" w:styleId="Sinespaciado">
    <w:name w:val="Sin espaciado"/>
    <w:basedOn w:val="Normal"/>
    <w:qFormat/>
    <w:pPr>
      <w:spacing w:lineRule="exact" w:line="240" w:before="0" w:after="0"/>
    </w:pPr>
    <w:rPr>
      <w:rFonts w:eastAsia="Times New Roman"/>
      <w:szCs w:val="32"/>
      <w:lang w:val="en-US" w:eastAsia="en-US"/>
    </w:rPr>
  </w:style>
  <w:style w:type="paragraph" w:styleId="HTMLconformatoprevio">
    <w:name w:val="HTML con formato previo"/>
    <w:basedOn w:val="Normal"/>
    <w:qFormat/>
    <w:pPr>
      <w:tabs>
        <w:tab w:val="clear" w:pos="709"/>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exact" w:line="240" w:before="0" w:after="0"/>
    </w:pPr>
    <w:rPr>
      <w:rFonts w:ascii="Courier New" w:hAnsi="Courier New" w:eastAsia="Courier New" w:cs="Courier New"/>
      <w:sz w:val="20"/>
      <w:szCs w:val="20"/>
      <w:lang w:val="en-US" w:eastAsia="en-US"/>
    </w:rPr>
  </w:style>
  <w:style w:type="paragraph" w:styleId="Etiqueta">
    <w:name w:val="Etiqueta"/>
    <w:basedOn w:val="Normal"/>
    <w:qFormat/>
    <w:pPr>
      <w:spacing w:lineRule="exact" w:line="240" w:before="120" w:after="120"/>
    </w:pPr>
    <w:rPr>
      <w:rFonts w:eastAsia="Mangal"/>
      <w:i/>
      <w:iCs/>
      <w:lang w:val="en-US" w:eastAsia="en-US"/>
    </w:rPr>
  </w:style>
  <w:style w:type="paragraph" w:styleId="Encabezado1">
    <w:name w:val="Encabezado1"/>
    <w:basedOn w:val="Normal"/>
    <w:qFormat/>
    <w:pPr>
      <w:keepNext w:val="true"/>
      <w:spacing w:lineRule="exact" w:line="240" w:before="240" w:after="120"/>
    </w:pPr>
    <w:rPr>
      <w:rFonts w:ascii="Arial" w:hAnsi="Arial" w:eastAsia="Mangal" w:cs="Arial"/>
      <w:sz w:val="28"/>
      <w:szCs w:val="28"/>
      <w:lang w:val="en-US" w:eastAsia="en-US"/>
    </w:rPr>
  </w:style>
  <w:style w:type="paragraph" w:styleId="Epgrafe">
    <w:name w:val="Epígrafe"/>
    <w:basedOn w:val="Normal"/>
    <w:qFormat/>
    <w:pPr>
      <w:spacing w:lineRule="exact" w:line="240" w:before="120" w:after="120"/>
    </w:pPr>
    <w:rPr>
      <w:rFonts w:eastAsia="Mangal"/>
      <w:i/>
      <w:iCs/>
      <w:lang w:val="en-US" w:eastAsia="en-US"/>
    </w:rPr>
  </w:style>
  <w:style w:type="paragraph" w:styleId="Ttulo11">
    <w:name w:val="Título1"/>
    <w:basedOn w:val="Normal"/>
    <w:qFormat/>
    <w:pPr>
      <w:spacing w:lineRule="exact" w:line="240" w:before="240" w:after="60"/>
      <w:jc w:val="center"/>
    </w:pPr>
    <w:rPr>
      <w:rFonts w:ascii="Cambria" w:hAnsi="Cambria" w:eastAsia="Cambria" w:cs="Cambria"/>
      <w:b/>
      <w:bCs/>
      <w:sz w:val="32"/>
      <w:szCs w:val="32"/>
      <w:lang w:val="en-US" w:eastAsia="en-US"/>
    </w:rPr>
  </w:style>
  <w:style w:type="paragraph" w:styleId="Prrafodelista1">
    <w:name w:val="Párrafo de lista1"/>
    <w:basedOn w:val="Normal"/>
    <w:qFormat/>
    <w:pPr>
      <w:spacing w:lineRule="exact" w:line="240" w:before="0" w:after="0"/>
      <w:ind w:left="720" w:right="0" w:hanging="0"/>
      <w:contextualSpacing/>
    </w:pPr>
    <w:rPr>
      <w:rFonts w:eastAsia="Tele-GroteskNor"/>
      <w:lang w:val="en-US" w:eastAsia="en-US"/>
    </w:rPr>
  </w:style>
  <w:style w:type="paragraph" w:styleId="P25">
    <w:name w:val="p25"/>
    <w:basedOn w:val="Normal"/>
    <w:qFormat/>
    <w:pPr>
      <w:tabs>
        <w:tab w:val="clear" w:pos="709"/>
        <w:tab w:val="left" w:pos="720" w:leader="none"/>
      </w:tabs>
      <w:spacing w:lineRule="exact" w:line="240" w:before="0" w:after="0"/>
      <w:jc w:val="both"/>
    </w:pPr>
    <w:rPr>
      <w:rFonts w:ascii="Times New Roman" w:hAnsi="Times New Roman" w:eastAsia="Times New Roman" w:cs="Times New Roman"/>
      <w:szCs w:val="20"/>
      <w:lang w:val="es-ES_tradnl" w:eastAsia="ar-SA"/>
    </w:rPr>
  </w:style>
  <w:style w:type="paragraph" w:styleId="Western">
    <w:name w:val="western"/>
    <w:basedOn w:val="Normal"/>
    <w:qFormat/>
    <w:pPr>
      <w:spacing w:lineRule="exact" w:line="360" w:before="280" w:after="0"/>
      <w:jc w:val="both"/>
    </w:pPr>
    <w:rPr>
      <w:rFonts w:ascii="Times New Roman" w:hAnsi="Times New Roman" w:eastAsia="Times New Roman" w:cs="Times New Roman"/>
      <w:lang w:eastAsia="ar-SA"/>
    </w:rPr>
  </w:style>
  <w:style w:type="paragraph" w:styleId="TableParagraph">
    <w:name w:val="Table Paragraph"/>
    <w:basedOn w:val="Normal"/>
    <w:qFormat/>
    <w:pPr>
      <w:widowControl w:val="false"/>
      <w:spacing w:lineRule="exact" w:line="240" w:before="51" w:after="0"/>
      <w:ind w:left="53" w:right="0" w:hanging="0"/>
    </w:pPr>
    <w:rPr>
      <w:rFonts w:ascii="Verdana" w:hAnsi="Verdana" w:eastAsia="Verdana" w:cs="Verdana"/>
      <w:lang w:val="en-US" w:eastAsia="en-US"/>
    </w:rPr>
  </w:style>
  <w:style w:type="paragraph" w:styleId="Cuerpodetextoconsangra">
    <w:name w:val="Body Text Indent"/>
    <w:basedOn w:val="Normal"/>
    <w:pPr>
      <w:widowControl/>
      <w:autoSpaceDE w:val="true"/>
      <w:spacing w:lineRule="auto" w:line="276" w:before="0" w:after="120"/>
      <w:ind w:left="283" w:right="0" w:hanging="0"/>
    </w:pPr>
    <w:rPr>
      <w:rFonts w:cs="Times New Roman"/>
      <w:sz w:val="20"/>
      <w:szCs w:val="20"/>
      <w:lang w:val="es-ES" w:bidi="ar-SA"/>
    </w:rPr>
  </w:style>
  <w:style w:type="paragraph" w:styleId="Heading1">
    <w:name w:val="Heading 1"/>
    <w:basedOn w:val="Normal"/>
    <w:qFormat/>
    <w:pPr>
      <w:spacing w:before="52" w:after="0"/>
      <w:ind w:left="710" w:right="948" w:hanging="0"/>
      <w:jc w:val="center"/>
    </w:pPr>
    <w:rPr>
      <w:rFonts w:ascii="Calibri" w:hAnsi="Calibri" w:eastAsia="Calibri" w:cs="Calibri"/>
      <w:b/>
      <w:bCs/>
      <w:sz w:val="24"/>
      <w:szCs w:val="24"/>
      <w:lang w:val="es-ES" w:bidi="es-ES"/>
    </w:rPr>
  </w:style>
  <w:style w:type="paragraph" w:styleId="Heading5">
    <w:name w:val="Heading 5"/>
    <w:basedOn w:val="Normal"/>
    <w:qFormat/>
    <w:pPr>
      <w:ind w:left="662" w:right="0" w:hanging="0"/>
    </w:pPr>
    <w:rPr>
      <w:rFonts w:ascii="Calibri" w:hAnsi="Calibri" w:eastAsia="Calibri" w:cs="Calibri"/>
      <w:b/>
      <w:bCs/>
      <w:sz w:val="20"/>
      <w:szCs w:val="20"/>
      <w:lang w:val="es-ES" w:bidi="es-ES"/>
    </w:rPr>
  </w:style>
  <w:style w:type="paragraph" w:styleId="Heading3">
    <w:name w:val="Heading 3"/>
    <w:basedOn w:val="Normal"/>
    <w:qFormat/>
    <w:pPr>
      <w:ind w:left="945" w:right="0" w:hanging="284"/>
    </w:pPr>
    <w:rPr>
      <w:rFonts w:ascii="Calibri" w:hAnsi="Calibri" w:eastAsia="Calibri" w:cs="Calibri"/>
      <w:b/>
      <w:bCs/>
      <w:sz w:val="22"/>
      <w:szCs w:val="22"/>
      <w:lang w:val="es-ES" w:bidi="es-ES"/>
    </w:rPr>
  </w:style>
  <w:style w:type="paragraph" w:styleId="Heading2">
    <w:name w:val="Heading 2"/>
    <w:basedOn w:val="Normal"/>
    <w:qFormat/>
    <w:pPr>
      <w:spacing w:before="22" w:after="0"/>
      <w:ind w:left="710" w:right="943" w:hanging="0"/>
      <w:jc w:val="center"/>
    </w:pPr>
    <w:rPr>
      <w:rFonts w:ascii="Calibri" w:hAnsi="Calibri" w:eastAsia="Calibri" w:cs="Calibri"/>
      <w:b/>
      <w:bCs/>
      <w:sz w:val="23"/>
      <w:szCs w:val="23"/>
      <w:lang w:val="es-ES" w:bidi="es-ES"/>
    </w:rPr>
  </w:style>
  <w:style w:type="paragraph" w:styleId="Heading6">
    <w:name w:val="Heading 6"/>
    <w:basedOn w:val="Normal"/>
    <w:qFormat/>
    <w:pPr>
      <w:spacing w:before="19" w:after="0"/>
      <w:ind w:left="662" w:right="0" w:hanging="0"/>
    </w:pPr>
    <w:rPr>
      <w:rFonts w:ascii="Calibri" w:hAnsi="Calibri" w:eastAsia="Calibri" w:cs="Calibri"/>
      <w:b/>
      <w:bCs/>
      <w:i/>
      <w:sz w:val="20"/>
      <w:szCs w:val="20"/>
      <w:lang w:val="es-ES" w:bidi="es-ES"/>
    </w:rPr>
  </w:style>
  <w:style w:type="paragraph" w:styleId="Heading4">
    <w:name w:val="Heading 4"/>
    <w:basedOn w:val="Normal"/>
    <w:qFormat/>
    <w:pPr>
      <w:spacing w:before="13" w:after="0"/>
      <w:ind w:left="20" w:right="0" w:hanging="0"/>
    </w:pPr>
    <w:rPr>
      <w:rFonts w:ascii="Calibri" w:hAnsi="Calibri" w:eastAsia="Calibri" w:cs="Calibri"/>
      <w:sz w:val="22"/>
      <w:szCs w:val="22"/>
      <w:lang w:val="es-ES" w:bidi="es-ES"/>
    </w:rPr>
  </w:style>
  <w:style w:type="paragraph" w:styleId="Contenidodelatabla">
    <w:name w:val="Contenido de la tabla"/>
    <w:basedOn w:val="Normal"/>
    <w:qFormat/>
    <w:pPr>
      <w:suppressLineNumbers/>
    </w:pPr>
    <w:rPr/>
  </w:style>
  <w:style w:type="paragraph" w:styleId="Ttulodelatabla">
    <w:name w:val="Título de la tabla"/>
    <w:basedOn w:val="Contenidodelatabla"/>
    <w:qFormat/>
    <w:pPr>
      <w:suppressLineNumbers/>
      <w:jc w:val="center"/>
    </w:pPr>
    <w:rPr>
      <w:b/>
      <w:bCs/>
    </w:rPr>
  </w:style>
  <w:style w:type="paragraph" w:styleId="Contenidodelmarco">
    <w:name w:val="Contenido del marco"/>
    <w:basedOn w:val="Normal"/>
    <w:qFormat/>
    <w:pPr/>
    <w:rPr/>
  </w:style>
  <w:style w:type="paragraph" w:styleId="Justificado">
    <w:name w:val="justificado"/>
    <w:basedOn w:val="Normal"/>
    <w:qFormat/>
    <w:pPr>
      <w:spacing w:lineRule="auto" w:line="240" w:before="280" w:after="280"/>
    </w:pPr>
    <w:rPr>
      <w:rFonts w:ascii="Times New Roman" w:hAnsi="Times New Roman" w:cs="Times New Roman"/>
      <w:sz w:val="24"/>
      <w:szCs w:val="24"/>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 w:type="numbering" w:styleId="WW8Num44">
    <w:name w:val="WW8Num44"/>
    <w:qFormat/>
  </w:style>
  <w:style w:type="numbering" w:styleId="WW8Num45">
    <w:name w:val="WW8Num45"/>
    <w:qFormat/>
  </w:style>
  <w:style w:type="numbering" w:styleId="WW8Num46">
    <w:name w:val="WW8Num46"/>
    <w:qFormat/>
  </w:style>
  <w:style w:type="numbering" w:styleId="WW8Num47">
    <w:name w:val="WW8Num47"/>
    <w:qFormat/>
  </w:style>
  <w:style w:type="numbering" w:styleId="WW8Num48">
    <w:name w:val="WW8Num48"/>
    <w:qFormat/>
  </w:style>
  <w:style w:type="numbering" w:styleId="WW8Num49">
    <w:name w:val="WW8Num49"/>
    <w:qFormat/>
  </w:style>
  <w:style w:type="numbering" w:styleId="WW8Num50">
    <w:name w:val="WW8Num50"/>
    <w:qFormat/>
  </w:style>
  <w:style w:type="numbering" w:styleId="WW8Num51">
    <w:name w:val="WW8Num51"/>
    <w:qFormat/>
  </w:style>
  <w:style w:type="numbering" w:styleId="WW8Num52">
    <w:name w:val="WW8Num52"/>
    <w:qFormat/>
  </w:style>
  <w:style w:type="numbering" w:styleId="WW8Num53">
    <w:name w:val="WW8Num53"/>
    <w:qFormat/>
  </w:style>
  <w:style w:type="numbering" w:styleId="WW8Num54">
    <w:name w:val="WW8Num54"/>
    <w:qFormat/>
  </w:style>
  <w:style w:type="numbering" w:styleId="WW8Num55">
    <w:name w:val="WW8Num55"/>
    <w:qFormat/>
  </w:style>
  <w:style w:type="numbering" w:styleId="WW8Num56">
    <w:name w:val="WW8Num56"/>
    <w:qFormat/>
  </w:style>
  <w:style w:type="numbering" w:styleId="WW8Num57">
    <w:name w:val="WW8Num57"/>
    <w:qFormat/>
  </w:style>
  <w:style w:type="numbering" w:styleId="WW8Num58">
    <w:name w:val="WW8Num58"/>
    <w:qFormat/>
  </w:style>
  <w:style w:type="numbering" w:styleId="WW8Num59">
    <w:name w:val="WW8Num59"/>
    <w:qFormat/>
  </w:style>
  <w:style w:type="numbering" w:styleId="WW8Num60">
    <w:name w:val="WW8Num60"/>
    <w:qFormat/>
  </w:style>
  <w:style w:type="numbering" w:styleId="WW8Num61">
    <w:name w:val="WW8Num61"/>
    <w:qFormat/>
  </w:style>
  <w:style w:type="numbering" w:styleId="WW8Num62">
    <w:name w:val="WW8Num62"/>
    <w:qFormat/>
  </w:style>
  <w:style w:type="numbering" w:styleId="WW8Num63">
    <w:name w:val="WW8Num63"/>
    <w:qFormat/>
  </w:style>
  <w:style w:type="numbering" w:styleId="WW8Num120">
    <w:name w:val="WW8Num120"/>
    <w:qFormat/>
  </w:style>
  <w:style w:type="numbering" w:styleId="WW8Num118">
    <w:name w:val="WW8Num118"/>
    <w:qFormat/>
  </w:style>
  <w:style w:type="numbering" w:styleId="WW8Num71">
    <w:name w:val="WW8Num71"/>
    <w:qFormat/>
  </w:style>
  <w:style w:type="numbering" w:styleId="WW8Num111">
    <w:name w:val="WW8Num111"/>
    <w:qFormat/>
  </w:style>
  <w:style w:type="numbering" w:styleId="WW8Num74">
    <w:name w:val="WW8Num74"/>
    <w:qFormat/>
  </w:style>
  <w:style w:type="numbering" w:styleId="WW8Num64">
    <w:name w:val="WW8Num64"/>
    <w:qFormat/>
  </w:style>
  <w:style w:type="numbering" w:styleId="WW8Num119">
    <w:name w:val="WW8Num119"/>
    <w:qFormat/>
  </w:style>
  <w:style w:type="numbering" w:styleId="WW8Num76">
    <w:name w:val="WW8Num76"/>
    <w:qFormat/>
  </w:style>
  <w:style w:type="numbering" w:styleId="WW8Num122">
    <w:name w:val="WW8Num122"/>
    <w:qFormat/>
  </w:style>
  <w:style w:type="numbering" w:styleId="WW8Num65">
    <w:name w:val="WW8Num65"/>
    <w:qFormat/>
  </w:style>
  <w:style w:type="numbering" w:styleId="WW8Num73">
    <w:name w:val="WW8Num73"/>
    <w:qFormat/>
  </w:style>
  <w:style w:type="numbering" w:styleId="WW8Num110">
    <w:name w:val="WW8Num110"/>
    <w:qFormat/>
  </w:style>
  <w:style w:type="numbering" w:styleId="WW8Num66">
    <w:name w:val="WW8Num66"/>
    <w:qFormat/>
  </w:style>
  <w:style w:type="numbering" w:styleId="WW8Num104">
    <w:name w:val="WW8Num104"/>
    <w:qFormat/>
  </w:style>
  <w:style w:type="numbering" w:styleId="WW8Num117">
    <w:name w:val="WW8Num117"/>
    <w:qFormat/>
  </w:style>
  <w:style w:type="numbering" w:styleId="WW8Num69">
    <w:name w:val="WW8Num69"/>
    <w:qFormat/>
  </w:style>
  <w:style w:type="numbering" w:styleId="WW8Num92">
    <w:name w:val="WW8Num92"/>
    <w:qFormat/>
  </w:style>
  <w:style w:type="numbering" w:styleId="WW8Num70">
    <w:name w:val="WW8Num70"/>
    <w:qFormat/>
  </w:style>
  <w:style w:type="numbering" w:styleId="WW8Num99">
    <w:name w:val="WW8Num99"/>
    <w:qFormat/>
  </w:style>
  <w:style w:type="numbering" w:styleId="WW8Num79">
    <w:name w:val="WW8Num79"/>
    <w:qFormat/>
  </w:style>
  <w:style w:type="numbering" w:styleId="WW8Num100">
    <w:name w:val="WW8Num100"/>
    <w:qFormat/>
  </w:style>
  <w:style w:type="numbering" w:styleId="WW8Num82">
    <w:name w:val="WW8Num82"/>
    <w:qFormat/>
  </w:style>
  <w:style w:type="numbering" w:styleId="WW8Num68">
    <w:name w:val="WW8Num68"/>
    <w:qFormat/>
  </w:style>
  <w:style w:type="numbering" w:styleId="WW8Num96">
    <w:name w:val="WW8Num96"/>
    <w:qFormat/>
  </w:style>
  <w:style w:type="numbering" w:styleId="WW8Num94">
    <w:name w:val="WW8Num94"/>
    <w:qFormat/>
  </w:style>
  <w:style w:type="numbering" w:styleId="WW8Num77">
    <w:name w:val="WW8Num77"/>
    <w:qFormat/>
  </w:style>
  <w:style w:type="numbering" w:styleId="WW8Num113">
    <w:name w:val="WW8Num113"/>
    <w:qFormat/>
  </w:style>
  <w:style w:type="numbering" w:styleId="WW8Num93">
    <w:name w:val="WW8Num93"/>
    <w:qFormat/>
  </w:style>
  <w:style w:type="numbering" w:styleId="WW8Num108">
    <w:name w:val="WW8Num108"/>
    <w:qFormat/>
  </w:style>
  <w:style w:type="numbering" w:styleId="WW8Num106">
    <w:name w:val="WW8Num106"/>
    <w:qFormat/>
  </w:style>
  <w:style w:type="numbering" w:styleId="WW8Num85">
    <w:name w:val="WW8Num85"/>
    <w:qFormat/>
  </w:style>
  <w:style w:type="numbering" w:styleId="WW8Num97">
    <w:name w:val="WW8Num97"/>
    <w:qFormat/>
  </w:style>
  <w:style w:type="numbering" w:styleId="WW8Num95">
    <w:name w:val="WW8Num95"/>
    <w:qFormat/>
  </w:style>
  <w:style w:type="numbering" w:styleId="WW8Num67">
    <w:name w:val="WW8Num67"/>
    <w:qFormat/>
  </w:style>
  <w:style w:type="numbering" w:styleId="WW8Num112">
    <w:name w:val="WW8Num112"/>
    <w:qFormat/>
  </w:style>
  <w:style w:type="numbering" w:styleId="WW8Num78">
    <w:name w:val="WW8Num78"/>
    <w:qFormat/>
  </w:style>
  <w:style w:type="numbering" w:styleId="WW8Num116">
    <w:name w:val="WW8Num116"/>
    <w:qFormat/>
  </w:style>
  <w:style w:type="numbering" w:styleId="WW8Num83">
    <w:name w:val="WW8Num83"/>
    <w:qFormat/>
  </w:style>
  <w:style w:type="numbering" w:styleId="WW8Num109">
    <w:name w:val="WW8Num109"/>
    <w:qFormat/>
  </w:style>
  <w:style w:type="numbering" w:styleId="WW8Num102">
    <w:name w:val="WW8Num102"/>
    <w:qFormat/>
  </w:style>
  <w:style w:type="numbering" w:styleId="WW8Num105">
    <w:name w:val="WW8Num105"/>
    <w:qFormat/>
  </w:style>
  <w:style w:type="numbering" w:styleId="WW8Num90">
    <w:name w:val="WW8Num90"/>
    <w:qFormat/>
  </w:style>
  <w:style w:type="numbering" w:styleId="WW8Num103">
    <w:name w:val="WW8Num103"/>
    <w:qFormat/>
  </w:style>
  <w:style w:type="numbering" w:styleId="WW8Num107">
    <w:name w:val="WW8Num107"/>
    <w:qFormat/>
  </w:style>
  <w:style w:type="numbering" w:styleId="WW8Num86">
    <w:name w:val="WW8Num86"/>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footer" Target="footer1.xml"/><Relationship Id="rId5" Type="http://schemas.openxmlformats.org/officeDocument/2006/relationships/header" Target="header3.xml"/><Relationship Id="rId6" Type="http://schemas.openxmlformats.org/officeDocument/2006/relationships/footer" Target="footer2.xml"/><Relationship Id="rId7" Type="http://schemas.openxmlformats.org/officeDocument/2006/relationships/image" Target="media/image2.jpeg"/><Relationship Id="rId8" Type="http://schemas.openxmlformats.org/officeDocument/2006/relationships/header" Target="header4.xml"/><Relationship Id="rId9" Type="http://schemas.openxmlformats.org/officeDocument/2006/relationships/footer" Target="footer3.xml"/><Relationship Id="rId10" Type="http://schemas.openxmlformats.org/officeDocument/2006/relationships/header" Target="header5.xml"/><Relationship Id="rId11" Type="http://schemas.openxmlformats.org/officeDocument/2006/relationships/footer" Target="footer4.xml"/><Relationship Id="rId12" Type="http://schemas.openxmlformats.org/officeDocument/2006/relationships/image" Target="media/image3.jpeg"/><Relationship Id="rId13" Type="http://schemas.openxmlformats.org/officeDocument/2006/relationships/header" Target="header6.xml"/><Relationship Id="rId14" Type="http://schemas.openxmlformats.org/officeDocument/2006/relationships/footer" Target="footer5.xml"/><Relationship Id="rId15" Type="http://schemas.openxmlformats.org/officeDocument/2006/relationships/header" Target="header7.xml"/><Relationship Id="rId16" Type="http://schemas.openxmlformats.org/officeDocument/2006/relationships/footer" Target="footer6.xml"/><Relationship Id="rId17" Type="http://schemas.openxmlformats.org/officeDocument/2006/relationships/header" Target="header8.xml"/><Relationship Id="rId18" Type="http://schemas.openxmlformats.org/officeDocument/2006/relationships/footer" Target="footer7.xml"/><Relationship Id="rId19" Type="http://schemas.openxmlformats.org/officeDocument/2006/relationships/header" Target="header9.xml"/><Relationship Id="rId20" Type="http://schemas.openxmlformats.org/officeDocument/2006/relationships/footer" Target="footer8.xml"/><Relationship Id="rId21" Type="http://schemas.openxmlformats.org/officeDocument/2006/relationships/image" Target="media/image4.jpeg"/><Relationship Id="rId22" Type="http://schemas.openxmlformats.org/officeDocument/2006/relationships/header" Target="header10.xml"/><Relationship Id="rId23" Type="http://schemas.openxmlformats.org/officeDocument/2006/relationships/footer" Target="footer9.xml"/><Relationship Id="rId24" Type="http://schemas.openxmlformats.org/officeDocument/2006/relationships/header" Target="header11.xml"/><Relationship Id="rId25" Type="http://schemas.openxmlformats.org/officeDocument/2006/relationships/footer" Target="footer10.xml"/><Relationship Id="rId26" Type="http://schemas.openxmlformats.org/officeDocument/2006/relationships/image" Target="media/image5.jpeg"/><Relationship Id="rId27" Type="http://schemas.openxmlformats.org/officeDocument/2006/relationships/header" Target="header12.xml"/><Relationship Id="rId28" Type="http://schemas.openxmlformats.org/officeDocument/2006/relationships/footer" Target="footer11.xml"/><Relationship Id="rId29" Type="http://schemas.openxmlformats.org/officeDocument/2006/relationships/hyperlink" Target="mailto:cesargp@provital.es" TargetMode="External"/><Relationship Id="rId30" Type="http://schemas.openxmlformats.org/officeDocument/2006/relationships/header" Target="header13.xml"/><Relationship Id="rId31" Type="http://schemas.openxmlformats.org/officeDocument/2006/relationships/footer" Target="footer12.xml"/><Relationship Id="rId32" Type="http://schemas.openxmlformats.org/officeDocument/2006/relationships/hyperlink" Target="mailto:ohernandez@aguimes.es" TargetMode="External"/><Relationship Id="rId33" Type="http://schemas.openxmlformats.org/officeDocument/2006/relationships/hyperlink" Target="mailto:jmartel@aguimes.es" TargetMode="External"/><Relationship Id="rId34" Type="http://schemas.openxmlformats.org/officeDocument/2006/relationships/hyperlink" Target="mailto:cesargp@provital.es" TargetMode="External"/><Relationship Id="rId35" Type="http://schemas.openxmlformats.org/officeDocument/2006/relationships/header" Target="header14.xml"/><Relationship Id="rId36" Type="http://schemas.openxmlformats.org/officeDocument/2006/relationships/footer" Target="footer13.xml"/><Relationship Id="rId37" Type="http://schemas.openxmlformats.org/officeDocument/2006/relationships/header" Target="header15.xml"/><Relationship Id="rId38" Type="http://schemas.openxmlformats.org/officeDocument/2006/relationships/footer" Target="footer14.xml"/><Relationship Id="rId39" Type="http://schemas.openxmlformats.org/officeDocument/2006/relationships/image" Target="media/image6.jpeg"/><Relationship Id="rId40" Type="http://schemas.openxmlformats.org/officeDocument/2006/relationships/header" Target="header16.xml"/><Relationship Id="rId41" Type="http://schemas.openxmlformats.org/officeDocument/2006/relationships/footer" Target="footer15.xml"/><Relationship Id="rId42" Type="http://schemas.openxmlformats.org/officeDocument/2006/relationships/header" Target="header17.xml"/><Relationship Id="rId43" Type="http://schemas.openxmlformats.org/officeDocument/2006/relationships/footer" Target="footer16.xml"/><Relationship Id="rId44" Type="http://schemas.openxmlformats.org/officeDocument/2006/relationships/header" Target="header18.xml"/><Relationship Id="rId45" Type="http://schemas.openxmlformats.org/officeDocument/2006/relationships/footer" Target="footer17.xml"/><Relationship Id="rId46" Type="http://schemas.openxmlformats.org/officeDocument/2006/relationships/header" Target="header19.xml"/><Relationship Id="rId47" Type="http://schemas.openxmlformats.org/officeDocument/2006/relationships/footer" Target="footer18.xml"/><Relationship Id="rId48" Type="http://schemas.openxmlformats.org/officeDocument/2006/relationships/header" Target="header20.xml"/><Relationship Id="rId49" Type="http://schemas.openxmlformats.org/officeDocument/2006/relationships/footer" Target="footer19.xml"/><Relationship Id="rId50" Type="http://schemas.openxmlformats.org/officeDocument/2006/relationships/header" Target="header21.xml"/><Relationship Id="rId51" Type="http://schemas.openxmlformats.org/officeDocument/2006/relationships/footer" Target="footer20.xml"/><Relationship Id="rId52" Type="http://schemas.openxmlformats.org/officeDocument/2006/relationships/header" Target="header22.xml"/><Relationship Id="rId53" Type="http://schemas.openxmlformats.org/officeDocument/2006/relationships/footer" Target="footer21.xml"/><Relationship Id="rId54" Type="http://schemas.openxmlformats.org/officeDocument/2006/relationships/image" Target="media/image7.jpeg"/><Relationship Id="rId55" Type="http://schemas.openxmlformats.org/officeDocument/2006/relationships/header" Target="header23.xml"/><Relationship Id="rId56" Type="http://schemas.openxmlformats.org/officeDocument/2006/relationships/footer" Target="footer22.xml"/><Relationship Id="rId57" Type="http://schemas.openxmlformats.org/officeDocument/2006/relationships/header" Target="header24.xml"/><Relationship Id="rId58" Type="http://schemas.openxmlformats.org/officeDocument/2006/relationships/footer" Target="footer23.xml"/><Relationship Id="rId59" Type="http://schemas.openxmlformats.org/officeDocument/2006/relationships/header" Target="header25.xml"/><Relationship Id="rId60" Type="http://schemas.openxmlformats.org/officeDocument/2006/relationships/footer" Target="footer24.xml"/><Relationship Id="rId61" Type="http://schemas.openxmlformats.org/officeDocument/2006/relationships/header" Target="header26.xml"/><Relationship Id="rId62" Type="http://schemas.openxmlformats.org/officeDocument/2006/relationships/footer" Target="footer25.xml"/><Relationship Id="rId63" Type="http://schemas.openxmlformats.org/officeDocument/2006/relationships/header" Target="header27.xml"/><Relationship Id="rId64" Type="http://schemas.openxmlformats.org/officeDocument/2006/relationships/footer" Target="footer26.xml"/><Relationship Id="rId65" Type="http://schemas.openxmlformats.org/officeDocument/2006/relationships/header" Target="header28.xml"/><Relationship Id="rId66" Type="http://schemas.openxmlformats.org/officeDocument/2006/relationships/footer" Target="footer27.xml"/><Relationship Id="rId67" Type="http://schemas.openxmlformats.org/officeDocument/2006/relationships/header" Target="header29.xml"/><Relationship Id="rId68" Type="http://schemas.openxmlformats.org/officeDocument/2006/relationships/footer" Target="footer28.xml"/><Relationship Id="rId69" Type="http://schemas.openxmlformats.org/officeDocument/2006/relationships/header" Target="header30.xml"/><Relationship Id="rId70" Type="http://schemas.openxmlformats.org/officeDocument/2006/relationships/footer" Target="footer29.xml"/><Relationship Id="rId71" Type="http://schemas.openxmlformats.org/officeDocument/2006/relationships/header" Target="header31.xml"/><Relationship Id="rId72" Type="http://schemas.openxmlformats.org/officeDocument/2006/relationships/footer" Target="footer30.xml"/><Relationship Id="rId73" Type="http://schemas.openxmlformats.org/officeDocument/2006/relationships/header" Target="header32.xml"/><Relationship Id="rId74" Type="http://schemas.openxmlformats.org/officeDocument/2006/relationships/footer" Target="footer31.xml"/><Relationship Id="rId75" Type="http://schemas.openxmlformats.org/officeDocument/2006/relationships/header" Target="header33.xml"/><Relationship Id="rId76" Type="http://schemas.openxmlformats.org/officeDocument/2006/relationships/footer" Target="footer32.xml"/><Relationship Id="rId77" Type="http://schemas.openxmlformats.org/officeDocument/2006/relationships/header" Target="header34.xml"/><Relationship Id="rId78" Type="http://schemas.openxmlformats.org/officeDocument/2006/relationships/footer" Target="footer33.xml"/><Relationship Id="rId79" Type="http://schemas.openxmlformats.org/officeDocument/2006/relationships/image" Target="media/image8.jpeg"/><Relationship Id="rId80" Type="http://schemas.openxmlformats.org/officeDocument/2006/relationships/header" Target="header35.xml"/><Relationship Id="rId81" Type="http://schemas.openxmlformats.org/officeDocument/2006/relationships/footer" Target="footer34.xml"/><Relationship Id="rId82" Type="http://schemas.openxmlformats.org/officeDocument/2006/relationships/header" Target="header36.xml"/><Relationship Id="rId83" Type="http://schemas.openxmlformats.org/officeDocument/2006/relationships/footer" Target="footer35.xml"/><Relationship Id="rId84" Type="http://schemas.openxmlformats.org/officeDocument/2006/relationships/header" Target="header37.xml"/><Relationship Id="rId85" Type="http://schemas.openxmlformats.org/officeDocument/2006/relationships/footer" Target="footer36.xml"/><Relationship Id="rId86" Type="http://schemas.openxmlformats.org/officeDocument/2006/relationships/header" Target="header38.xml"/><Relationship Id="rId87" Type="http://schemas.openxmlformats.org/officeDocument/2006/relationships/footer" Target="footer37.xml"/><Relationship Id="rId88" Type="http://schemas.openxmlformats.org/officeDocument/2006/relationships/image" Target="media/image9.jpeg"/><Relationship Id="rId89" Type="http://schemas.openxmlformats.org/officeDocument/2006/relationships/header" Target="header39.xml"/><Relationship Id="rId90" Type="http://schemas.openxmlformats.org/officeDocument/2006/relationships/footer" Target="footer38.xml"/><Relationship Id="rId91" Type="http://schemas.openxmlformats.org/officeDocument/2006/relationships/header" Target="header40.xml"/><Relationship Id="rId92" Type="http://schemas.openxmlformats.org/officeDocument/2006/relationships/footer" Target="footer39.xml"/><Relationship Id="rId93" Type="http://schemas.openxmlformats.org/officeDocument/2006/relationships/header" Target="header41.xml"/><Relationship Id="rId94" Type="http://schemas.openxmlformats.org/officeDocument/2006/relationships/footer" Target="footer40.xml"/><Relationship Id="rId95" Type="http://schemas.openxmlformats.org/officeDocument/2006/relationships/header" Target="header42.xml"/><Relationship Id="rId96" Type="http://schemas.openxmlformats.org/officeDocument/2006/relationships/footer" Target="footer41.xml"/><Relationship Id="rId97" Type="http://schemas.openxmlformats.org/officeDocument/2006/relationships/header" Target="header43.xml"/><Relationship Id="rId98" Type="http://schemas.openxmlformats.org/officeDocument/2006/relationships/footer" Target="footer42.xml"/><Relationship Id="rId99" Type="http://schemas.openxmlformats.org/officeDocument/2006/relationships/image" Target="media/image10.png"/><Relationship Id="rId100" Type="http://schemas.openxmlformats.org/officeDocument/2006/relationships/image" Target="media/image11.png"/><Relationship Id="rId101" Type="http://schemas.openxmlformats.org/officeDocument/2006/relationships/image" Target="media/image12.png"/><Relationship Id="rId102" Type="http://schemas.openxmlformats.org/officeDocument/2006/relationships/image" Target="media/image13.png"/><Relationship Id="rId103" Type="http://schemas.openxmlformats.org/officeDocument/2006/relationships/header" Target="header44.xml"/><Relationship Id="rId104" Type="http://schemas.openxmlformats.org/officeDocument/2006/relationships/footer" Target="footer43.xml"/><Relationship Id="rId105" Type="http://schemas.openxmlformats.org/officeDocument/2006/relationships/image" Target="media/image14.png"/><Relationship Id="rId106" Type="http://schemas.openxmlformats.org/officeDocument/2006/relationships/image" Target="media/image15.png"/><Relationship Id="rId107" Type="http://schemas.openxmlformats.org/officeDocument/2006/relationships/image" Target="media/image16.png"/><Relationship Id="rId108" Type="http://schemas.openxmlformats.org/officeDocument/2006/relationships/header" Target="header45.xml"/><Relationship Id="rId109" Type="http://schemas.openxmlformats.org/officeDocument/2006/relationships/footer" Target="footer44.xml"/><Relationship Id="rId110" Type="http://schemas.openxmlformats.org/officeDocument/2006/relationships/image" Target="media/image17.png"/><Relationship Id="rId111" Type="http://schemas.openxmlformats.org/officeDocument/2006/relationships/header" Target="header46.xml"/><Relationship Id="rId112" Type="http://schemas.openxmlformats.org/officeDocument/2006/relationships/footer" Target="footer45.xml"/><Relationship Id="rId113" Type="http://schemas.openxmlformats.org/officeDocument/2006/relationships/image" Target="media/image18.jpeg"/><Relationship Id="rId114" Type="http://schemas.openxmlformats.org/officeDocument/2006/relationships/header" Target="header47.xml"/><Relationship Id="rId115" Type="http://schemas.openxmlformats.org/officeDocument/2006/relationships/footer" Target="footer46.xml"/><Relationship Id="rId116" Type="http://schemas.openxmlformats.org/officeDocument/2006/relationships/header" Target="header48.xml"/><Relationship Id="rId117" Type="http://schemas.openxmlformats.org/officeDocument/2006/relationships/footer" Target="footer47.xml"/><Relationship Id="rId118" Type="http://schemas.openxmlformats.org/officeDocument/2006/relationships/header" Target="header49.xml"/><Relationship Id="rId119" Type="http://schemas.openxmlformats.org/officeDocument/2006/relationships/footer" Target="footer48.xml"/><Relationship Id="rId120" Type="http://schemas.openxmlformats.org/officeDocument/2006/relationships/image" Target="media/image19.jpeg"/><Relationship Id="rId121" Type="http://schemas.openxmlformats.org/officeDocument/2006/relationships/header" Target="header50.xml"/><Relationship Id="rId122" Type="http://schemas.openxmlformats.org/officeDocument/2006/relationships/footer" Target="footer49.xml"/><Relationship Id="rId123" Type="http://schemas.openxmlformats.org/officeDocument/2006/relationships/header" Target="header51.xml"/><Relationship Id="rId124" Type="http://schemas.openxmlformats.org/officeDocument/2006/relationships/footer" Target="footer50.xml"/><Relationship Id="rId125" Type="http://schemas.openxmlformats.org/officeDocument/2006/relationships/header" Target="header52.xml"/><Relationship Id="rId126" Type="http://schemas.openxmlformats.org/officeDocument/2006/relationships/footer" Target="footer51.xml"/><Relationship Id="rId127" Type="http://schemas.openxmlformats.org/officeDocument/2006/relationships/header" Target="header53.xml"/><Relationship Id="rId128" Type="http://schemas.openxmlformats.org/officeDocument/2006/relationships/footer" Target="footer52.xml"/><Relationship Id="rId129" Type="http://schemas.openxmlformats.org/officeDocument/2006/relationships/image" Target="media/image20.jpeg"/><Relationship Id="rId130" Type="http://schemas.openxmlformats.org/officeDocument/2006/relationships/header" Target="header54.xml"/><Relationship Id="rId131" Type="http://schemas.openxmlformats.org/officeDocument/2006/relationships/footer" Target="footer53.xml"/><Relationship Id="rId132" Type="http://schemas.openxmlformats.org/officeDocument/2006/relationships/image" Target="media/image21.jpeg"/><Relationship Id="rId133" Type="http://schemas.openxmlformats.org/officeDocument/2006/relationships/header" Target="header55.xml"/><Relationship Id="rId134" Type="http://schemas.openxmlformats.org/officeDocument/2006/relationships/footer" Target="footer54.xml"/><Relationship Id="rId135" Type="http://schemas.openxmlformats.org/officeDocument/2006/relationships/hyperlink" Target="mailto:jmartel@aguimes.es" TargetMode="External"/><Relationship Id="rId136" Type="http://schemas.openxmlformats.org/officeDocument/2006/relationships/image" Target="media/image22.jpeg"/><Relationship Id="rId137" Type="http://schemas.openxmlformats.org/officeDocument/2006/relationships/header" Target="header56.xml"/><Relationship Id="rId138" Type="http://schemas.openxmlformats.org/officeDocument/2006/relationships/footer" Target="footer55.xml"/><Relationship Id="rId139" Type="http://schemas.openxmlformats.org/officeDocument/2006/relationships/image" Target="media/image23.jpeg"/><Relationship Id="rId140" Type="http://schemas.openxmlformats.org/officeDocument/2006/relationships/header" Target="header57.xml"/><Relationship Id="rId141" Type="http://schemas.openxmlformats.org/officeDocument/2006/relationships/footer" Target="footer56.xml"/><Relationship Id="rId142" Type="http://schemas.openxmlformats.org/officeDocument/2006/relationships/header" Target="header58.xml"/><Relationship Id="rId143" Type="http://schemas.openxmlformats.org/officeDocument/2006/relationships/footer" Target="footer57.xml"/><Relationship Id="rId144" Type="http://schemas.openxmlformats.org/officeDocument/2006/relationships/image" Target="media/image24.jpeg"/><Relationship Id="rId145" Type="http://schemas.openxmlformats.org/officeDocument/2006/relationships/header" Target="header59.xml"/><Relationship Id="rId146" Type="http://schemas.openxmlformats.org/officeDocument/2006/relationships/footer" Target="footer58.xml"/><Relationship Id="rId147" Type="http://schemas.openxmlformats.org/officeDocument/2006/relationships/header" Target="header60.xml"/><Relationship Id="rId148" Type="http://schemas.openxmlformats.org/officeDocument/2006/relationships/footer" Target="footer59.xml"/><Relationship Id="rId149" Type="http://schemas.openxmlformats.org/officeDocument/2006/relationships/image" Target="media/image25.jpeg"/><Relationship Id="rId150" Type="http://schemas.openxmlformats.org/officeDocument/2006/relationships/header" Target="header61.xml"/><Relationship Id="rId151" Type="http://schemas.openxmlformats.org/officeDocument/2006/relationships/footer" Target="footer60.xml"/><Relationship Id="rId152" Type="http://schemas.openxmlformats.org/officeDocument/2006/relationships/header" Target="header62.xml"/><Relationship Id="rId153" Type="http://schemas.openxmlformats.org/officeDocument/2006/relationships/footer" Target="footer61.xml"/><Relationship Id="rId154" Type="http://schemas.openxmlformats.org/officeDocument/2006/relationships/header" Target="header63.xml"/><Relationship Id="rId155" Type="http://schemas.openxmlformats.org/officeDocument/2006/relationships/footer" Target="footer62.xml"/><Relationship Id="rId156" Type="http://schemas.openxmlformats.org/officeDocument/2006/relationships/image" Target="media/image26.jpeg"/><Relationship Id="rId157" Type="http://schemas.openxmlformats.org/officeDocument/2006/relationships/header" Target="header64.xml"/><Relationship Id="rId158" Type="http://schemas.openxmlformats.org/officeDocument/2006/relationships/footer" Target="footer63.xml"/><Relationship Id="rId159" Type="http://schemas.openxmlformats.org/officeDocument/2006/relationships/image" Target="media/image27.jpeg"/><Relationship Id="rId160" Type="http://schemas.openxmlformats.org/officeDocument/2006/relationships/header" Target="header65.xml"/><Relationship Id="rId161" Type="http://schemas.openxmlformats.org/officeDocument/2006/relationships/footer" Target="footer64.xml"/><Relationship Id="rId162" Type="http://schemas.openxmlformats.org/officeDocument/2006/relationships/header" Target="header66.xml"/><Relationship Id="rId163" Type="http://schemas.openxmlformats.org/officeDocument/2006/relationships/footer" Target="footer65.xml"/><Relationship Id="rId164" Type="http://schemas.openxmlformats.org/officeDocument/2006/relationships/image" Target="media/image28.jpeg"/><Relationship Id="rId165" Type="http://schemas.openxmlformats.org/officeDocument/2006/relationships/header" Target="header67.xml"/><Relationship Id="rId166" Type="http://schemas.openxmlformats.org/officeDocument/2006/relationships/footer" Target="footer66.xml"/><Relationship Id="rId167" Type="http://schemas.openxmlformats.org/officeDocument/2006/relationships/header" Target="header68.xml"/><Relationship Id="rId168" Type="http://schemas.openxmlformats.org/officeDocument/2006/relationships/footer" Target="footer67.xml"/><Relationship Id="rId169" Type="http://schemas.openxmlformats.org/officeDocument/2006/relationships/header" Target="header69.xml"/><Relationship Id="rId170" Type="http://schemas.openxmlformats.org/officeDocument/2006/relationships/footer" Target="footer68.xml"/><Relationship Id="rId171" Type="http://schemas.openxmlformats.org/officeDocument/2006/relationships/header" Target="header70.xml"/><Relationship Id="rId172" Type="http://schemas.openxmlformats.org/officeDocument/2006/relationships/footer" Target="footer69.xml"/><Relationship Id="rId173" Type="http://schemas.openxmlformats.org/officeDocument/2006/relationships/image" Target="media/image29.jpeg"/><Relationship Id="rId174" Type="http://schemas.openxmlformats.org/officeDocument/2006/relationships/header" Target="header71.xml"/><Relationship Id="rId175" Type="http://schemas.openxmlformats.org/officeDocument/2006/relationships/footer" Target="footer70.xml"/><Relationship Id="rId176" Type="http://schemas.openxmlformats.org/officeDocument/2006/relationships/image" Target="media/image30.jpeg"/><Relationship Id="rId177" Type="http://schemas.openxmlformats.org/officeDocument/2006/relationships/header" Target="header72.xml"/><Relationship Id="rId178" Type="http://schemas.openxmlformats.org/officeDocument/2006/relationships/footer" Target="footer71.xml"/><Relationship Id="rId179" Type="http://schemas.openxmlformats.org/officeDocument/2006/relationships/image" Target="media/image31.jpeg"/><Relationship Id="rId180" Type="http://schemas.openxmlformats.org/officeDocument/2006/relationships/header" Target="header73.xml"/><Relationship Id="rId181" Type="http://schemas.openxmlformats.org/officeDocument/2006/relationships/footer" Target="footer72.xml"/><Relationship Id="rId182" Type="http://schemas.openxmlformats.org/officeDocument/2006/relationships/image" Target="media/image32.jpeg"/><Relationship Id="rId183" Type="http://schemas.openxmlformats.org/officeDocument/2006/relationships/header" Target="header74.xml"/><Relationship Id="rId184" Type="http://schemas.openxmlformats.org/officeDocument/2006/relationships/footer" Target="footer73.xml"/><Relationship Id="rId185" Type="http://schemas.openxmlformats.org/officeDocument/2006/relationships/image" Target="media/image33.png"/><Relationship Id="rId186" Type="http://schemas.openxmlformats.org/officeDocument/2006/relationships/header" Target="header75.xml"/><Relationship Id="rId187" Type="http://schemas.openxmlformats.org/officeDocument/2006/relationships/footer" Target="footer74.xml"/><Relationship Id="rId188" Type="http://schemas.openxmlformats.org/officeDocument/2006/relationships/image" Target="media/image34.jpeg"/><Relationship Id="rId189" Type="http://schemas.openxmlformats.org/officeDocument/2006/relationships/header" Target="header76.xml"/><Relationship Id="rId190" Type="http://schemas.openxmlformats.org/officeDocument/2006/relationships/footer" Target="footer75.xml"/><Relationship Id="rId191" Type="http://schemas.openxmlformats.org/officeDocument/2006/relationships/image" Target="media/image35.jpeg"/><Relationship Id="rId192" Type="http://schemas.openxmlformats.org/officeDocument/2006/relationships/header" Target="header77.xml"/><Relationship Id="rId193" Type="http://schemas.openxmlformats.org/officeDocument/2006/relationships/footer" Target="footer76.xml"/><Relationship Id="rId194" Type="http://schemas.openxmlformats.org/officeDocument/2006/relationships/image" Target="media/image36.jpeg"/><Relationship Id="rId195" Type="http://schemas.openxmlformats.org/officeDocument/2006/relationships/header" Target="header78.xml"/><Relationship Id="rId196" Type="http://schemas.openxmlformats.org/officeDocument/2006/relationships/footer" Target="footer77.xml"/><Relationship Id="rId197" Type="http://schemas.openxmlformats.org/officeDocument/2006/relationships/image" Target="media/image37.jpeg"/><Relationship Id="rId198" Type="http://schemas.openxmlformats.org/officeDocument/2006/relationships/header" Target="header79.xml"/><Relationship Id="rId199" Type="http://schemas.openxmlformats.org/officeDocument/2006/relationships/footer" Target="footer78.xml"/><Relationship Id="rId200" Type="http://schemas.openxmlformats.org/officeDocument/2006/relationships/image" Target="media/image38.jpeg"/><Relationship Id="rId201" Type="http://schemas.openxmlformats.org/officeDocument/2006/relationships/header" Target="header80.xml"/><Relationship Id="rId202" Type="http://schemas.openxmlformats.org/officeDocument/2006/relationships/footer" Target="footer79.xml"/><Relationship Id="rId203" Type="http://schemas.openxmlformats.org/officeDocument/2006/relationships/image" Target="media/image39.jpeg"/><Relationship Id="rId204" Type="http://schemas.openxmlformats.org/officeDocument/2006/relationships/header" Target="header81.xml"/><Relationship Id="rId205" Type="http://schemas.openxmlformats.org/officeDocument/2006/relationships/footer" Target="footer80.xml"/><Relationship Id="rId206" Type="http://schemas.openxmlformats.org/officeDocument/2006/relationships/header" Target="header82.xml"/><Relationship Id="rId207" Type="http://schemas.openxmlformats.org/officeDocument/2006/relationships/footer" Target="footer81.xml"/><Relationship Id="rId208" Type="http://schemas.openxmlformats.org/officeDocument/2006/relationships/numbering" Target="numbering.xml"/><Relationship Id="rId209" Type="http://schemas.openxmlformats.org/officeDocument/2006/relationships/fontTable" Target="fontTable.xml"/><Relationship Id="rId210" Type="http://schemas.openxmlformats.org/officeDocument/2006/relationships/settings" Target="settings.xml"/>
</Relationships>
</file>

<file path=word/_rels/header1.xml.rels><?xml version="1.0" encoding="UTF-8"?>
<Relationships xmlns="http://schemas.openxmlformats.org/package/2006/relationships"><Relationship Id="rId1" Type="http://schemas.openxmlformats.org/officeDocument/2006/relationships/image" Target="media/image1.jpeg"/>
</Relationships>
</file>

<file path=word/_rels/header82.xml.rels><?xml version="1.0" encoding="UTF-8"?>
<Relationships xmlns="http://schemas.openxmlformats.org/package/2006/relationships"><Relationship Id="rId1" Type="http://schemas.openxmlformats.org/officeDocument/2006/relationships/image" Target="media/image40.jpeg"/>
</Relationships>
</file>

<file path=docProps/app.xml><?xml version="1.0" encoding="utf-8"?>
<Properties xmlns="http://schemas.openxmlformats.org/officeDocument/2006/extended-properties" xmlns:vt="http://schemas.openxmlformats.org/officeDocument/2006/docPropsVTypes">
  <Template/>
  <TotalTime>48</TotalTime>
  <Application>LibreOffice/6.4.3.2$Windows_X86_64 LibreOffice_project/747b5d0ebf89f41c860ec2a39efd7cb15b54f2d8</Application>
  <Pages>174</Pages>
  <Words>30069</Words>
  <CharactersWithSpaces>183164</CharactersWithSpaces>
  <Paragraphs>2892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Raul Martel Vega</dc:creator>
  <dc:description/>
  <dc:language>es-ES</dc:language>
  <cp:lastModifiedBy/>
  <cp:lastPrinted>1995-11-21T17:41:00Z</cp:lastPrinted>
  <dcterms:modified xsi:type="dcterms:W3CDTF">2021-03-23T12:37:15Z</dcterms:modified>
  <cp:revision>12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