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convocará el Pleno, el día </w:t>
      </w:r>
      <w:r>
        <w:rPr>
          <w:rFonts w:ascii="IBM Plex Sans" w:hAnsi="IBM Plex Sans"/>
          <w:b/>
          <w:sz w:val="22"/>
          <w:szCs w:val="22"/>
        </w:rPr>
        <w:t xml:space="preserve">25 de enero de 2021 </w:t>
      </w:r>
      <w:r>
        <w:rPr>
          <w:rFonts w:ascii="IBM Plex Sans" w:hAnsi="IBM Plex Sans"/>
          <w:sz w:val="22"/>
          <w:szCs w:val="22"/>
        </w:rPr>
        <w:t>a las 20:00 horas,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Este pleno se celebrará de forma telemática, dado el nivel de alerta 3, de la isla de Gran Canaria, según informe del Director General de Salud Pública, del Gobierno de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Canarias, de fecha 16 de enero de 2021.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 SECRETARIA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2021/00000553Z. LECTURA Y APROBACIÓN, SI PROCEDE, DE LOS BORRADORES DE ACTAS DE LAS SESIONES ANTERIORES.-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FESTEJOS Y COORDINACIÓN DE ACTIVIDADES.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2020/00010748T. APROBACIÓN INICIAL DE LAS BASES DEL CONCURSO DEL CARTEL DEL CARNAVAL.-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 TESORERÍA.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2021/00000813K. MODIFICACIÓN ORDENANZA FISCAL TA.08.- POR OCUPACIÓN DE TERRENOS DE USO PÚBLICO LOCAL CON MESAS, SILLAS Y OTROS ELEMENTOS ANÁLOGOS, CON FINALIDAD LUCRATIVA.-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LibreOffice/6.4.3.2$Windows_X86_64 LibreOffice_project/747b5d0ebf89f41c860ec2a39efd7cb15b54f2d8</Application>
  <Pages>1</Pages>
  <Words>259</Words>
  <Characters>1352</Characters>
  <CharactersWithSpaces>1599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2021-04-04T17:57:18Z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