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VEINTISÉIS</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JULI</w:t>
      </w:r>
      <w:r>
        <w:rPr>
          <w:rFonts w:cs="Roboto Slab" w:ascii="Roboto Slab" w:hAnsi="Roboto Slab"/>
          <w:b/>
          <w:bCs/>
          <w:i w:val="false"/>
          <w:iCs w:val="false"/>
          <w:color w:val="000080"/>
          <w:sz w:val="36"/>
          <w:szCs w:val="36"/>
          <w:u w:val="none"/>
        </w:rPr>
        <w:t>O</w:t>
      </w:r>
      <w:r>
        <w:rPr>
          <w:rFonts w:cs="Roboto Slab" w:ascii="Roboto Slab" w:hAnsi="Roboto Slab"/>
          <w:b/>
          <w:bCs/>
          <w:i w:val="false"/>
          <w:iCs w:val="false"/>
          <w:color w:val="000080"/>
          <w:sz w:val="36"/>
          <w:szCs w:val="36"/>
          <w:u w:val="none"/>
        </w:rPr>
        <w:t xml:space="preserve"> DE DOS MIL VEINTIUNO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NÚMERO: 2021/9070T. LECTURA Y APROBACIÓN, SI PROCEDE, DEL BORRADOR DE ACTA DE LA SESIÓN ANTERIOR, CELEBRADA EL DÍA 28 DE JUNIO DE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por el Sr. Alcalde del borrador de acta de la sesión anterior, celebrada el día 28 de junio de 2021, el mismo es aprobado en sus literales términos, por catorce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xml:space="preserve"> y Grupo Mixto: Cs) y cuatro abstenciones (PSOE y Grupo Mixto: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2.- ÁREA DE PARQUES Y JARDINES.</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NÚMERO: 2021/8280M. MODIFICACIÓN DE LA ORDENANZA REGULADORA DE LIMPIEZA DE ESPACIOS PÚBLICOS Y GESTIÓN DE RESIDUOS SÓLIDOS URBANOS DEL TÉRMINO MUNICIPAL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Sr. Alcalde dice que este tema queda sobre la mesa. Explica que como hay matices, que además esta modificación de la Ordenanza no va a afectar a este verano, y para que no coincida la información pública con el periodo de agosto, es mejor dejarla para más adelante.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3.- ÁREA DE PLAYAS.</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NÚMERO: 2021/5265J. MODIFICACIÓN DE LA ORDENANZA DE USO Y DISFRUTE DE LAS PLAYAS DEL TÉRMINO MUNICIPAL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Sr. Alcalde dice que este tema queda sobre la mesa. Explica que como hay matices, que además esta modificación de la Ordenanza no va a afectar a este verano, y para que no coincida la información pública con el periodo de agosto, es mejor dejarla para más adelante.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4. COMUNICACI</w:t>
      </w:r>
      <w:r>
        <w:rPr>
          <w:rFonts w:cs="Times New Roman" w:ascii="IBM Plex Sans" w:hAnsi="IBM Plex Sans"/>
          <w:b/>
          <w:bCs/>
          <w:i w:val="false"/>
          <w:iCs w:val="false"/>
          <w:strike w:val="false"/>
          <w:dstrike w:val="false"/>
          <w:color w:val="000000"/>
          <w:sz w:val="22"/>
          <w:szCs w:val="22"/>
          <w:u w:val="none"/>
          <w:lang w:eastAsia="en-US" w:bidi="ar-SA"/>
        </w:rPr>
        <w:t>Ó</w:t>
      </w:r>
      <w:r>
        <w:rPr>
          <w:rFonts w:cs="Times New Roman" w:ascii="IBM Plex Sans" w:hAnsi="IBM Plex Sans"/>
          <w:b/>
          <w:bCs/>
          <w:i w:val="false"/>
          <w:iCs w:val="false"/>
          <w:strike w:val="false"/>
          <w:dstrike w:val="false"/>
          <w:color w:val="000000"/>
          <w:sz w:val="22"/>
          <w:szCs w:val="22"/>
          <w:u w:val="none"/>
          <w:lang w:eastAsia="en-US" w:bidi="ar-SA"/>
        </w:rPr>
        <w:t>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2021/6464Q. REGLAMENTO DE LA IMAGEN CORPORATIVA DEL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 xml:space="preserve">Sometido a votación el punto referente a la aprobación inicial del  </w:t>
      </w:r>
      <w:r>
        <w:rPr>
          <w:rFonts w:cs="Verdana" w:ascii="IBM Plex Sans" w:hAnsi="IBM Plex Sans"/>
          <w:b w:val="false"/>
          <w:bCs w:val="false"/>
          <w:i w:val="false"/>
          <w:iCs w:val="false"/>
          <w:strike w:val="false"/>
          <w:dstrike w:val="false"/>
          <w:color w:val="000000"/>
          <w:sz w:val="22"/>
          <w:szCs w:val="22"/>
          <w:u w:val="none"/>
        </w:rPr>
        <w:t>Reglamento de la Imagen Corporativa Del Ayuntamiento De Agüimes</w:t>
      </w:r>
      <w:r>
        <w:rPr>
          <w:rFonts w:cs="Verdana-Bold" w:ascii="IBM Plex Sans" w:hAnsi="IBM Plex Sans"/>
          <w:b w:val="false"/>
          <w:bCs w:val="false"/>
          <w:i w:val="false"/>
          <w:iCs w:val="false"/>
          <w:strike w:val="false"/>
          <w:dstrike w:val="false"/>
          <w:color w:val="000000"/>
          <w:sz w:val="22"/>
          <w:szCs w:val="22"/>
          <w:u w:val="none"/>
          <w:lang w:bidi="ar-SA"/>
        </w:rPr>
        <w:t>, el mismo es aprobado por trece votos a favor (R</w:t>
      </w:r>
      <w:r>
        <w:rPr>
          <w:rFonts w:cs="Verdana-Bold" w:ascii="IBM Plex Sans" w:hAnsi="IBM Plex Sans"/>
          <w:b w:val="false"/>
          <w:bCs w:val="false"/>
          <w:i w:val="false"/>
          <w:iCs w:val="false"/>
          <w:strike w:val="false"/>
          <w:dstrike w:val="false"/>
          <w:color w:val="000000"/>
          <w:sz w:val="22"/>
          <w:szCs w:val="22"/>
          <w:u w:val="none"/>
          <w:lang w:bidi="ar-SA"/>
        </w:rPr>
        <w:t xml:space="preserve">oque </w:t>
      </w:r>
      <w:r>
        <w:rPr>
          <w:rFonts w:cs="Verdana-Bold" w:ascii="IBM Plex Sans" w:hAnsi="IBM Plex Sans"/>
          <w:b w:val="false"/>
          <w:bCs w:val="false"/>
          <w:i w:val="false"/>
          <w:iCs w:val="false"/>
          <w:strike w:val="false"/>
          <w:dstrike w:val="false"/>
          <w:color w:val="000000"/>
          <w:sz w:val="22"/>
          <w:szCs w:val="22"/>
          <w:u w:val="none"/>
          <w:lang w:bidi="ar-SA"/>
        </w:rPr>
        <w:t>A</w:t>
      </w:r>
      <w:r>
        <w:rPr>
          <w:rFonts w:cs="Verdana-Bold" w:ascii="IBM Plex Sans" w:hAnsi="IBM Plex Sans"/>
          <w:b w:val="false"/>
          <w:bCs w:val="false"/>
          <w:i w:val="false"/>
          <w:iCs w:val="false"/>
          <w:strike w:val="false"/>
          <w:dstrike w:val="false"/>
          <w:color w:val="000000"/>
          <w:sz w:val="22"/>
          <w:szCs w:val="22"/>
          <w:u w:val="none"/>
          <w:lang w:bidi="ar-SA"/>
        </w:rPr>
        <w:t>guayro</w:t>
      </w:r>
      <w:r>
        <w:rPr>
          <w:rFonts w:cs="Verdana-Bold" w:ascii="IBM Plex Sans" w:hAnsi="IBM Plex Sans"/>
          <w:b w:val="false"/>
          <w:bCs w:val="false"/>
          <w:i w:val="false"/>
          <w:iCs w:val="false"/>
          <w:strike w:val="false"/>
          <w:dstrike w:val="false"/>
          <w:color w:val="000000"/>
          <w:sz w:val="22"/>
          <w:szCs w:val="22"/>
          <w:u w:val="none"/>
          <w:lang w:bidi="ar-SA"/>
        </w:rPr>
        <w:t>) y cinco abstenciones (PSOE,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5.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2021/00008805B. MODIFICACIÓN ORDENANZA FISCAL DEL IBI.</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inicial de la modificación de la  ordenanza fiscal del IBI,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2021/9918C. MODIFICACIÓN ORDENANZA FISCAL DEL ICIO.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inicial de la modificación de la  ordenanza fiscal del ICIO,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7.-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2021/9258G. MODIFICACIÓN NÚMERO 4/21 MEDIANTE CRÉDITOS EXTRAORDINARIOS Y SUPLEMENTOS DE CRÉDITOS FINANCIADOS CON CRÉDITOS PROCEDENTES DE OTRAS APLICACIONES PRESUPUESTARIAS DE DIFERENTES ÁREAS Y CON REMANENTE DE TESORERÍA.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modificación presupuestaria nº 4/2021, el mismo es aprobado con trece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cinco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8.- RECURSOS HUMANOS.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2021/6512H. CONVENIO COLABORACIÓN INTERADMINISTRATIVO EN MATERIA DE RRHH PARA COMPARTIR LISTAS DE RESERVA FECAM.</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adhesión al convenio de colaboración interadministrativa en materia de RRHH para compartir listas de reserva,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9.-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2021/9564B. NOMBRAMIENTO REPRESENTANTE DEL CONSEJO ESCOLAR CP TEMISAS.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al nombramiento de representante en el Consejo Escolar del Colegio Público de Temisas, el mismo es aprobado con catorce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cuatro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10.-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2021/9451J. DACIÓN DE CUENTA DECRETO 2021/1858, DE 12 DE JULIO DE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11.- CONCEJALÍAS.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2021/9642C. DECLARACIÓN INSTITUCIONAL CONTRA LA INTOLERANCIA Y NORMALIZA</w:t>
      </w:r>
      <w:r>
        <w:rPr>
          <w:rFonts w:ascii="IBM Plex Sans" w:hAnsi="IBM Plex Sans"/>
          <w:b/>
          <w:bCs/>
          <w:i w:val="false"/>
          <w:iCs w:val="false"/>
          <w:strike w:val="false"/>
          <w:dstrike w:val="false"/>
          <w:color w:val="000000"/>
          <w:sz w:val="22"/>
          <w:szCs w:val="22"/>
          <w:u w:val="none"/>
        </w:rPr>
        <w:t>CI</w:t>
      </w:r>
      <w:r>
        <w:rPr>
          <w:rFonts w:ascii="IBM Plex Sans" w:hAnsi="IBM Plex Sans"/>
          <w:b/>
          <w:bCs/>
          <w:i w:val="false"/>
          <w:iCs w:val="false"/>
          <w:strike w:val="false"/>
          <w:dstrike w:val="false"/>
          <w:color w:val="000000"/>
          <w:sz w:val="22"/>
          <w:szCs w:val="22"/>
          <w:u w:val="none"/>
        </w:rPr>
        <w:t>ÓN DE DISCURSOS EXTREMISTAS.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institucional contra la violencia y normalización de discursos extremistas,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12.-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2021/9701X. MOCIÓN GRUPO MIXTO Cs PARTIDO DE LA CIUDADANÍA “REALIZACIÓN DE ESTUDIOS CARDIOLÓGICOS PREVENTIVOS EN ALUMNOS DE EDUCACIÓN SECUNDARIA DEL MPO.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Sometido a votación el punto referente a la moción del Grupo Mixto. Cs, para la realización de estudios cardiológicos preventivos, con las modificaciones indicadas, el mismo es aprobado por unanimidad de los dieciocho asistentes.</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13.-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2021/9510A. MOCIÓN GRUPO MIXTO COALICIÓN CANARIA “PRESENTA EN DEFENSA DE RÉGIMEN ECONÓMICO Y FISCAL DE CANARIAS Y DEL ESTATUTO DE AUTONOMÍA DE CANARIAS”.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Grupo Mixto: CC, en defensa del régimen económico y fiscal de Canarias y del Estatuto de Autonomía de Canarias,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Grupo Mixto: Cs y CC) y tres en contra (PSOE).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14.-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2021/8277N. MOCIÓN PSOE “LA CONFERENCIA SOBRE EL FUTURO DE EUROPA”.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PSOE, en relación con la conferencia sobre el futuro de Europa,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15.-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 9699P. MOCIÓN PSOE “RECICLAJE DE EQUIPAMIENTO INFORMÁTICO Y SU REUTILIZACIÓN POR LA CIUDADANÍA”.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PSOE sobre reciclaje de equipamiento informático y su reutilización por la ciudadanía, el mismo NO es aprobado, con cinco votos a favor (PSOE y Grupo Mixto: Cs y CC) y trece en contra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16.-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2021/9697Y. MOCIÓN PSOE “YACIMIENTOS DE EMPLEO RELACIONADOS CON EL MEDIO RURAL”.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PSOE sobre yacimientos de empleo relacionados con el medio rural,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17.-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2021/8398H. MOCIÓN ROQUE AGUAYRO “POR UN MODELO DE TARIFICACIÓN ELÉCTRICA MÁS SOSTENIBLE Y ECONÓMICO”.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Grupo Roque Aguayro por un modelo de tarificación eléctrica más sostenible y económico, el mismo es aprobado por unanimidad de los dieciocho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18.-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2021/9598E. MOCIÓN ROQUE AGUAYRO QUE PRESENTA “POR LA LIBERTAD Y LA DEMOCRACIA EN CUBA”.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Sometido a votación el punto referente a la moción del Grupo Roque Aguayro por la libertad y la democracia en Cuba, el mismo es aprobado por unanimidad de los dieciocho asistentes.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19.-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widowControl/>
        <w:tabs>
          <w:tab w:val="left" w:pos="709" w:leader="none"/>
        </w:tabs>
        <w:autoSpaceDE w:val="true"/>
        <w:jc w:val="left"/>
        <w:rPr>
          <w:rFonts w:ascii="Verdana" w:hAnsi="Verdana" w:cs="Verdana-Bold"/>
          <w:b/>
          <w:b/>
          <w:bCs/>
          <w:i w:val="false"/>
          <w:i w:val="false"/>
          <w:iCs w:val="false"/>
          <w:color w:val="000000"/>
          <w:sz w:val="22"/>
          <w:szCs w:val="22"/>
          <w:u w:val="single"/>
          <w:lang w:eastAsia="en-US" w:bidi="ar-SA"/>
        </w:rPr>
      </w:pPr>
      <w:r>
        <w:rPr>
          <w:rFonts w:cs="Verdana-Bold" w:ascii="Verdana" w:hAnsi="Verdana"/>
          <w:b/>
          <w:bCs/>
          <w:i w:val="false"/>
          <w:iCs w:val="false"/>
          <w:color w:val="000000"/>
          <w:sz w:val="22"/>
          <w:szCs w:val="22"/>
          <w:u w:val="single"/>
          <w:lang w:eastAsia="en-US" w:bidi="ar-SA"/>
        </w:rPr>
      </w:r>
    </w:p>
    <w:p>
      <w:pPr>
        <w:pStyle w:val="Normal"/>
        <w:widowControl/>
        <w:tabs>
          <w:tab w:val="left" w:pos="709" w:leader="none"/>
        </w:tabs>
        <w:autoSpaceDE w:val="true"/>
        <w:jc w:val="left"/>
        <w:rPr>
          <w:rFonts w:ascii="Verdana" w:hAnsi="Verdana" w:cs="Verdana-Bold"/>
          <w:b/>
          <w:b/>
          <w:bCs/>
          <w:i w:val="false"/>
          <w:i w:val="false"/>
          <w:iCs w:val="false"/>
          <w:color w:val="000000"/>
          <w:sz w:val="22"/>
          <w:szCs w:val="22"/>
          <w:u w:val="single"/>
          <w:lang w:eastAsia="en-US" w:bidi="ar-SA"/>
        </w:rPr>
      </w:pPr>
      <w:r>
        <w:rPr>
          <w:rFonts w:cs="Verdana-Bold" w:ascii="Verdana" w:hAnsi="Verdana"/>
          <w:b/>
          <w:bCs/>
          <w:i w:val="false"/>
          <w:iCs w:val="false"/>
          <w:color w:val="000000"/>
          <w:sz w:val="22"/>
          <w:szCs w:val="22"/>
          <w:u w:val="single"/>
          <w:lang w:eastAsia="en-US" w:bidi="ar-SA"/>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Verdana">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157</TotalTime>
  <Application>LibreOffice/6.4.3.2$Windows_X86_64 LibreOffice_project/747b5d0ebf89f41c860ec2a39efd7cb15b54f2d8</Application>
  <Pages>4</Pages>
  <Words>1007</Words>
  <Characters>5469</Characters>
  <CharactersWithSpaces>6422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2021-10-08T22:20:39Z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