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FEBR</w:t>
      </w:r>
      <w:r>
        <w:rPr>
          <w:rFonts w:ascii="Roboto Slab" w:hAnsi="Roboto Slab"/>
          <w:b/>
          <w:bCs/>
          <w:color w:val="000080"/>
          <w:sz w:val="36"/>
          <w:szCs w:val="36"/>
          <w:u w:val="none"/>
        </w:rPr>
        <w:t>ERO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2022/0001445Y. LECTURA Y APROBACIÓN SI PROCEDE, DEL BORRADOR DEL ACTA DE LA SESIÓN CELEBRADA EL DÍA TREINTA Y UNO DE ENERO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treinta y uno de enero de dos mil veintidós,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OBRAS PARTICULARES. NÚMERO: 2022/00000296K. RELATIVO A LA SOLICITUD DE AUTORIZACIÓN PARA OCUPACIÓN DE LA VÍA PÚBLICA CON PÉRGOLA DE MADERA E INSTALACIÓN DE MESAS Y SILLAS EN CALLE BLANQUIZALES NÚMERO VEINTIUNO A INSTANCIA DE DON ROMEN SUÁREZ MEDINA.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en sus literales términos, a los efectos de NO autorizar la ocupación de la vía pública con pérgola de madera e instalación de mesas y sillas en la calle Blanquizales, número 21,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ASUNTOS DE PRESIDENCIA.</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3.A. CONTRATACIÓN. NÚMERO: 2019/00002083S. PRÓRROGA DEL CONTRATO DE “ARRENDAMIENTO DEL EDIFICIO DEL APARCAMIENTO DEL CASCO HISTÓRICO”.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fecha 21 de junio de 2019, acuerda por unanimidad dar su aprobación al contenido de la precedente propuesta en sus literales términos, a los efectos de la prórroga del contrato de “ARRENDAMIENTO DEL EDIFICIO DEL APARCAMIENTO DEL CASCO HISTÓRICO”, suscrito con la empresa AGUSERMAN, SLU, con CIF: ****271**,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3.B. EMPLEO. NÚMERO: 2021/00015385X. RELATIVO AL EXPEDIENTE DE SUBVENCIÓN PARA LA COFINANCIACIÓN DEL PROYECTO “AGÜIMES CON EL EMPLEO JOVEN”.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dar su aprobación al contenido de la precedente propuesta en sus literales términos, a los efectos de aprobar la memoria del proyecto AGÜIMES CON EL EMPLEO JOVEN, por importe total de 501.333,84 euros, redactado a los efectos de la solicitud de subvención por importe de 492.336,48 euros, al Servicio Canario de Empleo, conforme a las bases </w:t>
      </w:r>
      <w:r>
        <w:rPr>
          <w:rFonts w:ascii="IBM Plex Sans" w:hAnsi="IBM Plex Sans"/>
          <w:b w:val="false"/>
          <w:bCs w:val="false"/>
          <w:i w:val="false"/>
          <w:iCs w:val="false"/>
          <w:color w:val="000000"/>
          <w:sz w:val="22"/>
          <w:szCs w:val="22"/>
          <w:u w:val="none"/>
        </w:rPr>
        <w:t xml:space="preserve">reguladoras para la concesión de subvenciones públicas, destinadas a la financiación del “Programa de primera experiencia profesional en las administraciones públicas” de contratación de personas jóvenes desempleadas en el seno de los servicios prestados por dichas administraciones públicas, en el marco del Plan de Recuperación, Transformación y Resilencia financiado por la Unión Europea- NEXT GENERATION EU, según Orden TES/1152/2021, de 24 de octubre, publicado en el BOE de 26 de octubre por el Ministerio de Trabajo y Economía Social, así como la publicación en el BOC núm. 246, el 01 de diciembre de 2021 de la convocatoria de concesión de subvención,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860</TotalTime>
  <Application>LibreOffice/6.4.3.2$Windows_X86_64 LibreOffice_project/747b5d0ebf89f41c860ec2a39efd7cb15b54f2d8</Application>
  <Pages>2</Pages>
  <Words>572</Words>
  <Characters>3063</Characters>
  <CharactersWithSpaces>3628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2022-02-16T17:54:55Z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