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Ordinaria que convocará el PLENO, el día 29 de junio de 2022 a las 20:00, para tratar los asuntos incluidos en el orden del día que figuran a continuación; esperando su exacta y puntual asistencia; y si por causa justificada no pudiere hacerlo, deberá comunicarlo a esta Alcaldía con la antelación necesaria.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Se justifica el cambio de fecha del Pleno ordinario mediante Decreto nº 2022/1788, de fecha 24 de junio de 2022.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Se servirá acusar recibo en debida forma de la presente Convocatoria.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2022/7397R.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Lectura y aprobación, si procede, del borrador de acta de la sesión anterior, celebrada el día 23 de mayo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2022/8103V.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Dación de cuenta cambio portavoz Grupo municipal PSOE.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3. JUVENTUD. Número: 2022/5817P.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II Plan Plan Municipal de Juventud.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4. OBRAS PARTICULARES. Número: 2021/7359Z.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Convenio Ayudas rehabilitación y accesibilidad Consorcio de Viviendas.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5.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2022/8317R.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Actualización del Inventario de Bienes.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6.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2022/5186K.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Propuesta Juez de Paz Sustituto.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7. </w:t>
      </w:r>
      <w:r>
        <w:rPr>
          <w:rFonts w:ascii="IBM Plex Sans" w:hAnsi="IBM Plex Sans"/>
          <w:b w:val="false"/>
          <w:bCs w:val="false"/>
          <w:sz w:val="22"/>
          <w:szCs w:val="22"/>
        </w:rPr>
        <w:t>Á</w:t>
      </w:r>
      <w:r>
        <w:rPr>
          <w:rFonts w:ascii="IBM Plex Sans" w:hAnsi="IBM Plex Sans"/>
          <w:b w:val="false"/>
          <w:bCs w:val="false"/>
          <w:sz w:val="22"/>
          <w:szCs w:val="22"/>
        </w:rPr>
        <w:t>REA DE DESARROLLO RURAL. Número: 2022/5850H.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Adhesión Asociación Ruta del Vino de Gran Canaria.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8. INTERVENCIÓN. Número: 2022/8070F.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Modificación Presupuesto nº 6/2022.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9.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2022/7628W.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Adhesión declaración institucional de la FEMP día internacional del orgullo LGTBI.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10.- Dación de cuenta Decretos de la Alcaldía, actas de la Junta de Gobierno Local y actas de la Junta General de la Mancomunidad.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11.- Asuntos de la presidencia.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12.- Ruegos y preguntas.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LibreOffice/6.4.3.2$Windows_X86_64 LibreOffice_project/747b5d0ebf89f41c860ec2a39efd7cb15b54f2d8</Application>
  <Pages>2</Pages>
  <Words>297</Words>
  <Characters>1641</Characters>
  <CharactersWithSpaces>1920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2022-06-24T18:14:18Z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