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Por la presente convoco a Ud a la sesión Extraordinaria de urgencia que convocará el Pleno el día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30 de diciembre de 2022</w:t>
      </w:r>
      <w:r>
        <w:rPr>
          <w:rFonts w:ascii="IBM Plex Sans" w:hAnsi="IBM Plex Sans"/>
          <w:color w:val="000000"/>
          <w:sz w:val="22"/>
          <w:szCs w:val="22"/>
        </w:rPr>
        <w:t xml:space="preserve"> a las 12:00,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1. DECLARACIÓN DE URGENCIA.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2. SECRETARIA GENERAL. NÚMERO: 2022/00013312A.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CONVENIO DE COOPERACIÓN Y PROYECTO DE POLÍTICAS ACTIVAS DE EMPLEO DEL MUNICIPIO DE AGÜIMES.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LibreOffice/6.4.3.2$Windows_X86_64 LibreOffice_project/747b5d0ebf89f41c860ec2a39efd7cb15b54f2d8</Application>
  <Pages>1</Pages>
  <Words>148</Words>
  <Characters>778</Characters>
  <CharactersWithSpaces>924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2022-12-30T17:11:02Z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