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0"/>
          <w:szCs w:val="20"/>
        </w:rPr>
      </w:pPr>
      <w:r>
        <w:rPr>
          <w:rFonts w:ascii="IBM Plex Sans" w:hAnsi="IBM Plex Sans"/>
          <w:sz w:val="20"/>
          <w:szCs w:val="20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Por la presente convoco a Ud a la sesión Ordinaria que convocará el PLENO, el día </w:t>
      </w:r>
      <w:r>
        <w:rPr>
          <w:rFonts w:ascii="IBM Plex Sans" w:hAnsi="IBM Plex Sans"/>
          <w:b/>
          <w:bCs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30 de enero de 2023</w:t>
      </w: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 a las 20:00,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Se servirá acusar recibo en debida forma de la presente Convocatoria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ORDEN DEL DÍA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1. SECRETARIA GENERAL. Número: 2023/798M.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Lectura y aprobación, si procede, de los borradores de actas de las sesiones anteriores.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2. Alcaldía. Número: 2022/1285F.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Reglamento de Honores y Distinciones.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3. OBRAS PARTICULARES. Número: 2023/637M.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Alegaciones Bases subvención ayudas a la instalación de paneles fotovoltaicos.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4. CONCEJALÍAS. Número: 2023/1047V.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Propuesta FDCAN 2023 - 2027.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5. ASESORIA JURIDICA. Número: 2022/2547G.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Modificación PGOU de Agüimes.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6. ASESORIA JURIDICA. Número: 2022/14627F.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Ordenanza provisional urbanística.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7. SECRETARIA GENERAL. Número: 2023/875J.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Moción Grupo Mixto (Cs). Convertir la Bolsa municipal de Empleo en una Plataforma online e interactiva. 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8.- Dación de cuenta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>9.- Asuntos de la presidencia.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</w:pPr>
      <w:r>
        <w:rPr>
          <w:rFonts w:ascii="IBM Plex Sans" w:hAnsi="IBM Plex Sans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u w:val="none"/>
        </w:rPr>
        <w:t xml:space="preserve">10.- Ruegos y preguntas. </w:t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color w:val="000000"/>
          <w:sz w:val="22"/>
          <w:szCs w:val="22"/>
        </w:rPr>
      </w:pPr>
      <w:r>
        <w:rPr>
          <w:rFonts w:ascii="IBM Plex Sans" w:hAnsi="IBM Plex Sans"/>
          <w:color w:val="000000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LibreOffice/6.4.3.2$Windows_X86_64 LibreOffice_project/747b5d0ebf89f41c860ec2a39efd7cb15b54f2d8</Application>
  <Pages>2</Pages>
  <Words>246</Words>
  <Characters>1363</Characters>
  <CharactersWithSpaces>1596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2023-01-25T12:03:02Z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