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A" w:rsidRDefault="00F0601C">
      <w:pPr>
        <w:jc w:val="left"/>
        <w:rPr>
          <w:rFonts w:ascii="Roboto Slab" w:hAnsi="Roboto Slab" w:cs="Roboto Slab"/>
          <w:b/>
          <w:bCs/>
          <w:color w:val="000080"/>
          <w:sz w:val="36"/>
          <w:szCs w:val="36"/>
        </w:rPr>
      </w:pPr>
      <w:r>
        <w:rPr>
          <w:rFonts w:ascii="Roboto Slab" w:hAnsi="Roboto Slab" w:cs="Roboto Slab"/>
          <w:b/>
          <w:bCs/>
          <w:color w:val="000080"/>
          <w:sz w:val="36"/>
          <w:szCs w:val="36"/>
        </w:rPr>
        <w:t xml:space="preserve">Estatutos Turismo Rural </w:t>
      </w:r>
      <w:proofErr w:type="spellStart"/>
      <w:r>
        <w:rPr>
          <w:rFonts w:ascii="Roboto Slab" w:hAnsi="Roboto Slab" w:cs="Roboto Slab"/>
          <w:b/>
          <w:bCs/>
          <w:color w:val="000080"/>
          <w:sz w:val="36"/>
          <w:szCs w:val="36"/>
        </w:rPr>
        <w:t>Agüimes</w:t>
      </w:r>
      <w:proofErr w:type="spellEnd"/>
      <w:r>
        <w:rPr>
          <w:rFonts w:ascii="Roboto Slab" w:hAnsi="Roboto Slab" w:cs="Roboto Slab"/>
          <w:b/>
          <w:bCs/>
          <w:color w:val="000080"/>
          <w:sz w:val="36"/>
          <w:szCs w:val="36"/>
        </w:rPr>
        <w:t xml:space="preserve"> SL.</w:t>
      </w:r>
    </w:p>
    <w:p w:rsidR="007D1BDA" w:rsidRDefault="007D1BDA">
      <w:pPr>
        <w:jc w:val="left"/>
        <w:rPr>
          <w:rFonts w:ascii="IBM Plex Sans" w:hAnsi="IBM Plex Sans" w:cs="IBM Plex Sans"/>
          <w:sz w:val="22"/>
          <w:szCs w:val="22"/>
        </w:rPr>
      </w:pPr>
    </w:p>
    <w:p w:rsidR="007D1BDA" w:rsidRDefault="00F0601C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 w:hint="eastAsia"/>
          <w:b/>
          <w:bCs/>
          <w:sz w:val="22"/>
          <w:szCs w:val="22"/>
        </w:rPr>
        <w:t>…</w:t>
      </w:r>
    </w:p>
    <w:p w:rsidR="007D1BDA" w:rsidRDefault="007D1BDA">
      <w:pPr>
        <w:jc w:val="left"/>
        <w:rPr>
          <w:rFonts w:ascii="IBM Plex Sans" w:hAnsi="IBM Plex Sans" w:cs="IBM Plex Sans"/>
          <w:sz w:val="22"/>
          <w:szCs w:val="22"/>
        </w:rPr>
      </w:pPr>
    </w:p>
    <w:p w:rsidR="007D1BDA" w:rsidRDefault="00F0601C">
      <w:pPr>
        <w:jc w:val="left"/>
        <w:rPr>
          <w:rFonts w:ascii="IBM Plex Sans" w:hAnsi="IBM Plex Sans" w:cs="IBM Plex Sans"/>
          <w:b/>
          <w:bCs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CAPITAL SOCIAL.</w:t>
      </w:r>
    </w:p>
    <w:p w:rsidR="007D1BDA" w:rsidRDefault="00F0601C">
      <w:pPr>
        <w:jc w:val="left"/>
        <w:rPr>
          <w:rFonts w:ascii="IBM Plex Sans" w:hAnsi="IBM Plex Sans" w:cs="IBM Plex Sans"/>
          <w:b/>
          <w:bCs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Artículo 5.</w:t>
      </w:r>
    </w:p>
    <w:p w:rsidR="007D1BDA" w:rsidRDefault="00F0601C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El capital social se fija en quinientas mil (500.000) pesetas, dividido en cincuenta (50) participaciones, números uno (1) al cincuenta (50), ambas inclusive, de diez mil (10.000) pesetas cada una, iguales, a</w:t>
      </w:r>
      <w:r>
        <w:rPr>
          <w:rFonts w:ascii="IBM Plex Sans" w:hAnsi="IBM Plex Sans" w:cs="IBM Plex Sans"/>
          <w:sz w:val="22"/>
          <w:szCs w:val="22"/>
        </w:rPr>
        <w:t xml:space="preserve">cumulables, que no podrán incorporarse a títulos negociables ni denominarse acciones. Cuyo titular es el Ilustre Ayuntamiento de </w:t>
      </w:r>
      <w:proofErr w:type="spellStart"/>
      <w:r>
        <w:rPr>
          <w:rFonts w:ascii="IBM Plex Sans" w:hAnsi="IBM Plex Sans" w:cs="IBM Plex Sans"/>
          <w:sz w:val="22"/>
          <w:szCs w:val="22"/>
        </w:rPr>
        <w:t>Agüimes</w:t>
      </w:r>
      <w:proofErr w:type="spellEnd"/>
      <w:r>
        <w:rPr>
          <w:rFonts w:ascii="IBM Plex Sans" w:hAnsi="IBM Plex Sans" w:cs="IBM Plex Sans"/>
          <w:sz w:val="22"/>
          <w:szCs w:val="22"/>
        </w:rPr>
        <w:t>, e intransferibles a personas diferentes de su único titular.</w:t>
      </w:r>
    </w:p>
    <w:p w:rsidR="007D1BDA" w:rsidRDefault="007D1BDA">
      <w:pPr>
        <w:jc w:val="left"/>
        <w:rPr>
          <w:rFonts w:ascii="IBM Plex Sans" w:hAnsi="IBM Plex Sans" w:cs="IBM Plex Sans"/>
          <w:sz w:val="22"/>
          <w:szCs w:val="22"/>
        </w:rPr>
      </w:pPr>
    </w:p>
    <w:p w:rsidR="007D1BDA" w:rsidRDefault="00F0601C">
      <w:pPr>
        <w:jc w:val="left"/>
      </w:pPr>
      <w:r>
        <w:rPr>
          <w:rFonts w:ascii="IBM Plex Sans" w:hAnsi="IBM Plex Sans" w:cs="IBM Plex Sans" w:hint="eastAsia"/>
          <w:b/>
          <w:bCs/>
          <w:sz w:val="22"/>
          <w:szCs w:val="22"/>
        </w:rPr>
        <w:t>…</w:t>
      </w:r>
    </w:p>
    <w:sectPr w:rsidR="007D1BDA" w:rsidSect="007D1BDA">
      <w:headerReference w:type="default" r:id="rId7"/>
      <w:footerReference w:type="default" r:id="rId8"/>
      <w:pgSz w:w="11906" w:h="16838"/>
      <w:pgMar w:top="2268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DA" w:rsidRDefault="007D1BDA" w:rsidP="007D1BDA">
      <w:r>
        <w:separator/>
      </w:r>
    </w:p>
  </w:endnote>
  <w:endnote w:type="continuationSeparator" w:id="0">
    <w:p w:rsidR="007D1BDA" w:rsidRDefault="007D1BDA" w:rsidP="007D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DA" w:rsidRDefault="00F0601C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DA" w:rsidRDefault="007D1BDA" w:rsidP="007D1BDA">
      <w:r>
        <w:separator/>
      </w:r>
    </w:p>
  </w:footnote>
  <w:footnote w:type="continuationSeparator" w:id="0">
    <w:p w:rsidR="007D1BDA" w:rsidRDefault="007D1BDA" w:rsidP="007D1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DA" w:rsidRDefault="00F0601C">
    <w:pPr>
      <w:pStyle w:val="Header"/>
    </w:pPr>
    <w:r>
      <w:rPr>
        <w:noProof/>
        <w:lang w:eastAsia="es-ES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3AB"/>
    <w:multiLevelType w:val="multilevel"/>
    <w:tmpl w:val="11A41BC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BDA"/>
    <w:rsid w:val="007D1BDA"/>
    <w:rsid w:val="00F0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DA"/>
    <w:pPr>
      <w:widowControl w:val="0"/>
      <w:jc w:val="both"/>
    </w:pPr>
    <w:rPr>
      <w:rFonts w:ascii="Calibri" w:eastAsia="Times New Roman" w:hAnsi="Calibri" w:cs="Calibri"/>
      <w:color w:val="00000A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7D1BDA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7D1BDA"/>
  </w:style>
  <w:style w:type="character" w:customStyle="1" w:styleId="WW8Num1z1">
    <w:name w:val="WW8Num1z1"/>
    <w:qFormat/>
    <w:rsid w:val="007D1BDA"/>
  </w:style>
  <w:style w:type="character" w:customStyle="1" w:styleId="WW8Num1z2">
    <w:name w:val="WW8Num1z2"/>
    <w:qFormat/>
    <w:rsid w:val="007D1BDA"/>
  </w:style>
  <w:style w:type="character" w:customStyle="1" w:styleId="WW8Num1z3">
    <w:name w:val="WW8Num1z3"/>
    <w:qFormat/>
    <w:rsid w:val="007D1BDA"/>
  </w:style>
  <w:style w:type="character" w:customStyle="1" w:styleId="WW8Num1z4">
    <w:name w:val="WW8Num1z4"/>
    <w:qFormat/>
    <w:rsid w:val="007D1BDA"/>
  </w:style>
  <w:style w:type="character" w:customStyle="1" w:styleId="WW8Num1z5">
    <w:name w:val="WW8Num1z5"/>
    <w:qFormat/>
    <w:rsid w:val="007D1BDA"/>
  </w:style>
  <w:style w:type="character" w:customStyle="1" w:styleId="WW8Num1z6">
    <w:name w:val="WW8Num1z6"/>
    <w:qFormat/>
    <w:rsid w:val="007D1BDA"/>
  </w:style>
  <w:style w:type="character" w:customStyle="1" w:styleId="WW8Num1z7">
    <w:name w:val="WW8Num1z7"/>
    <w:qFormat/>
    <w:rsid w:val="007D1BDA"/>
  </w:style>
  <w:style w:type="character" w:customStyle="1" w:styleId="WW8Num1z8">
    <w:name w:val="WW8Num1z8"/>
    <w:qFormat/>
    <w:rsid w:val="007D1BDA"/>
  </w:style>
  <w:style w:type="character" w:customStyle="1" w:styleId="WW8Num2z0">
    <w:name w:val="WW8Num2z0"/>
    <w:qFormat/>
    <w:rsid w:val="007D1BDA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7D1BDA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7D1BDA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7D1BDA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7D1BDA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7D1BDA"/>
    <w:rPr>
      <w:rFonts w:ascii="Symbol" w:hAnsi="Symbol" w:cs="Symbol"/>
    </w:rPr>
  </w:style>
  <w:style w:type="character" w:customStyle="1" w:styleId="WW8Num4z2">
    <w:name w:val="WW8Num4z2"/>
    <w:qFormat/>
    <w:rsid w:val="007D1BDA"/>
    <w:rPr>
      <w:rFonts w:ascii="Wingdings" w:hAnsi="Wingdings" w:cs="Wingdings"/>
    </w:rPr>
  </w:style>
  <w:style w:type="character" w:customStyle="1" w:styleId="WW8Num4z1">
    <w:name w:val="WW8Num4z1"/>
    <w:qFormat/>
    <w:rsid w:val="007D1BDA"/>
    <w:rPr>
      <w:rFonts w:ascii="Courier New" w:hAnsi="Courier New" w:cs="Courier New"/>
    </w:rPr>
  </w:style>
  <w:style w:type="character" w:customStyle="1" w:styleId="WW8Num4z0">
    <w:name w:val="WW8Num4z0"/>
    <w:qFormat/>
    <w:rsid w:val="007D1BDA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7D1BDA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7D1BDA"/>
    <w:rPr>
      <w:color w:val="000080"/>
      <w:u w:val="single"/>
    </w:rPr>
  </w:style>
  <w:style w:type="character" w:customStyle="1" w:styleId="Smbolosdenumeracin">
    <w:name w:val="Símbolos de numeración"/>
    <w:qFormat/>
    <w:rsid w:val="007D1BDA"/>
  </w:style>
  <w:style w:type="paragraph" w:styleId="Ttulo">
    <w:name w:val="Title"/>
    <w:basedOn w:val="Normal"/>
    <w:next w:val="Textoindependiente"/>
    <w:qFormat/>
    <w:rsid w:val="007D1BD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7D1BDA"/>
    <w:pPr>
      <w:spacing w:after="120"/>
    </w:pPr>
  </w:style>
  <w:style w:type="paragraph" w:styleId="Lista">
    <w:name w:val="List"/>
    <w:basedOn w:val="Textoindependiente"/>
    <w:rsid w:val="007D1BDA"/>
    <w:rPr>
      <w:rFonts w:cs="Mangal"/>
    </w:rPr>
  </w:style>
  <w:style w:type="paragraph" w:customStyle="1" w:styleId="Caption">
    <w:name w:val="Caption"/>
    <w:basedOn w:val="Normal"/>
    <w:qFormat/>
    <w:rsid w:val="007D1BD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D1BDA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7D1BD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7D1BDA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7D1BD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7D1BD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7D1BDA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7D1BDA"/>
    <w:pPr>
      <w:suppressLineNumbers/>
    </w:pPr>
  </w:style>
  <w:style w:type="paragraph" w:customStyle="1" w:styleId="Ttulodelatabla">
    <w:name w:val="Título de la tabla"/>
    <w:basedOn w:val="Contenidodelatabla"/>
    <w:qFormat/>
    <w:rsid w:val="007D1BDA"/>
    <w:pPr>
      <w:jc w:val="center"/>
    </w:pPr>
    <w:rPr>
      <w:b/>
      <w:bCs/>
    </w:rPr>
  </w:style>
  <w:style w:type="paragraph" w:customStyle="1" w:styleId="LO-Normal">
    <w:name w:val="LO-Normal"/>
    <w:qFormat/>
    <w:rsid w:val="007D1BDA"/>
    <w:pPr>
      <w:textAlignment w:val="baseline"/>
    </w:pPr>
    <w:rPr>
      <w:rFonts w:eastAsia="0" w:cs="Liberation Serif"/>
      <w:kern w:val="2"/>
      <w:sz w:val="24"/>
      <w:lang w:eastAsia="hi-IN"/>
    </w:rPr>
  </w:style>
  <w:style w:type="numbering" w:customStyle="1" w:styleId="WW8Num1">
    <w:name w:val="WW8Num1"/>
    <w:qFormat/>
    <w:rsid w:val="007D1B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2</cp:revision>
  <dcterms:created xsi:type="dcterms:W3CDTF">2024-06-24T11:06:00Z</dcterms:created>
  <dcterms:modified xsi:type="dcterms:W3CDTF">2024-06-24T11:06:00Z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