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D2" w:rsidRDefault="00CB2E53">
      <w:pPr>
        <w:jc w:val="left"/>
        <w:rPr>
          <w:rFonts w:ascii="Roboto Slab" w:hAnsi="Roboto Slab" w:cs="IBM Plex Sans"/>
          <w:b/>
          <w:bCs/>
          <w:color w:val="2A265A"/>
          <w:sz w:val="36"/>
          <w:szCs w:val="36"/>
        </w:rPr>
      </w:pPr>
      <w:r>
        <w:rPr>
          <w:rFonts w:ascii="Roboto Slab" w:hAnsi="Roboto Slab" w:cs="IBM Plex Sans"/>
          <w:b/>
          <w:bCs/>
          <w:color w:val="2A265A"/>
          <w:sz w:val="36"/>
          <w:szCs w:val="36"/>
        </w:rPr>
        <w:t xml:space="preserve">Estatutos de la Fundación Municipal de Medios de Comunicación de </w:t>
      </w:r>
      <w:proofErr w:type="spellStart"/>
      <w:r>
        <w:rPr>
          <w:rFonts w:ascii="Roboto Slab" w:hAnsi="Roboto Slab" w:cs="IBM Plex Sans"/>
          <w:b/>
          <w:bCs/>
          <w:color w:val="2A265A"/>
          <w:sz w:val="36"/>
          <w:szCs w:val="36"/>
        </w:rPr>
        <w:t>Agüimes</w:t>
      </w:r>
      <w:proofErr w:type="spellEnd"/>
      <w:r>
        <w:rPr>
          <w:rFonts w:ascii="Roboto Slab" w:hAnsi="Roboto Slab" w:cs="IBM Plex Sans"/>
          <w:b/>
          <w:bCs/>
          <w:color w:val="2A265A"/>
          <w:sz w:val="36"/>
          <w:szCs w:val="36"/>
        </w:rPr>
        <w:t>.</w:t>
      </w:r>
    </w:p>
    <w:p w:rsidR="004F37D2" w:rsidRDefault="00CB2E53">
      <w:pPr>
        <w:jc w:val="left"/>
        <w:rPr>
          <w:rFonts w:ascii="IBM Plex Sans" w:hAnsi="IBM Plex Sans" w:cs="IBM Plex Sans"/>
          <w:b/>
          <w:bCs/>
          <w:sz w:val="22"/>
          <w:szCs w:val="22"/>
        </w:rPr>
      </w:pPr>
      <w:r>
        <w:rPr>
          <w:rFonts w:ascii="Roboto Slab" w:hAnsi="Roboto Slab" w:cs="IBM Plex Sans"/>
          <w:color w:val="2A265A"/>
          <w:sz w:val="22"/>
          <w:szCs w:val="22"/>
        </w:rPr>
        <w:t>(Boletín Oficial de la Provincia de Las Palmas, n</w:t>
      </w:r>
      <w:proofErr w:type="gramStart"/>
      <w:r>
        <w:rPr>
          <w:rFonts w:ascii="Roboto Slab" w:hAnsi="Roboto Slab" w:cs="IBM Plex Sans"/>
          <w:color w:val="2A265A"/>
          <w:sz w:val="22"/>
          <w:szCs w:val="22"/>
        </w:rPr>
        <w:t>.º</w:t>
      </w:r>
      <w:proofErr w:type="gramEnd"/>
      <w:r>
        <w:rPr>
          <w:rFonts w:ascii="Roboto Slab" w:hAnsi="Roboto Slab" w:cs="IBM Plex Sans"/>
          <w:color w:val="2A265A"/>
          <w:sz w:val="22"/>
          <w:szCs w:val="22"/>
        </w:rPr>
        <w:t xml:space="preserve"> 146, viernes 26 de noviembre de 2004)</w:t>
      </w:r>
    </w:p>
    <w:p w:rsidR="004F37D2" w:rsidRDefault="004845AA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b/>
          <w:bCs/>
          <w:sz w:val="22"/>
          <w:szCs w:val="22"/>
        </w:rPr>
        <w:t>…</w:t>
      </w:r>
    </w:p>
    <w:p w:rsidR="004F37D2" w:rsidRDefault="004F37D2">
      <w:pPr>
        <w:jc w:val="left"/>
        <w:rPr>
          <w:rFonts w:ascii="IBM Plex Sans" w:hAnsi="IBM Plex Sans" w:cs="IBM Plex Sans"/>
          <w:sz w:val="22"/>
          <w:szCs w:val="22"/>
        </w:rPr>
      </w:pPr>
    </w:p>
    <w:p w:rsidR="004F37D2" w:rsidRDefault="00CB2E53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b/>
          <w:bCs/>
          <w:sz w:val="22"/>
          <w:szCs w:val="22"/>
        </w:rPr>
        <w:t>Artículo 30.</w:t>
      </w:r>
    </w:p>
    <w:p w:rsidR="004F37D2" w:rsidRDefault="00CB2E53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 xml:space="preserve">La Fundación Municipal de comunicaciones, tendrá como recursos económicos para el cumplimiento de sus fines, los siguientes: </w:t>
      </w:r>
    </w:p>
    <w:p w:rsidR="004F37D2" w:rsidRDefault="00CB2E53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 xml:space="preserve">a) La consignación que para este fin figure en el Presupuesto Municipal Ordinario. </w:t>
      </w:r>
    </w:p>
    <w:p w:rsidR="004F37D2" w:rsidRDefault="004F37D2">
      <w:pPr>
        <w:jc w:val="left"/>
        <w:rPr>
          <w:rFonts w:ascii="IBM Plex Sans" w:hAnsi="IBM Plex Sans" w:cs="IBM Plex Sans"/>
          <w:sz w:val="22"/>
          <w:szCs w:val="22"/>
        </w:rPr>
      </w:pPr>
    </w:p>
    <w:p w:rsidR="004F37D2" w:rsidRDefault="00CB2E53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 xml:space="preserve">b) Las subvenciones que puedan obtenerse del Excmo. Cabildo Insular de Gran Canaria, del Estado y de la Comunidad Autónoma de Canarias. </w:t>
      </w:r>
    </w:p>
    <w:p w:rsidR="004F37D2" w:rsidRDefault="004F37D2">
      <w:pPr>
        <w:jc w:val="left"/>
        <w:rPr>
          <w:rFonts w:ascii="IBM Plex Sans" w:hAnsi="IBM Plex Sans" w:cs="IBM Plex Sans"/>
          <w:sz w:val="22"/>
          <w:szCs w:val="22"/>
        </w:rPr>
      </w:pPr>
    </w:p>
    <w:p w:rsidR="004F37D2" w:rsidRDefault="00CB2E53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>c) Las aportaciones de cualquier clase y tipo, procedentes de entidades públicas y privadas, así como de toda clase de personas jurídicas o físicas.</w:t>
      </w:r>
    </w:p>
    <w:p w:rsidR="004F37D2" w:rsidRDefault="004F37D2">
      <w:pPr>
        <w:jc w:val="left"/>
        <w:rPr>
          <w:rFonts w:ascii="IBM Plex Sans" w:hAnsi="IBM Plex Sans" w:cs="IBM Plex Sans"/>
          <w:sz w:val="22"/>
          <w:szCs w:val="22"/>
        </w:rPr>
      </w:pPr>
    </w:p>
    <w:p w:rsidR="004F37D2" w:rsidRDefault="00CB2E53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>d) Los productos de su Fundación.</w:t>
      </w:r>
    </w:p>
    <w:p w:rsidR="004F37D2" w:rsidRDefault="004F37D2">
      <w:pPr>
        <w:jc w:val="left"/>
        <w:rPr>
          <w:rFonts w:ascii="IBM Plex Sans" w:hAnsi="IBM Plex Sans" w:cs="IBM Plex Sans"/>
          <w:sz w:val="22"/>
          <w:szCs w:val="22"/>
        </w:rPr>
      </w:pPr>
    </w:p>
    <w:p w:rsidR="004F37D2" w:rsidRDefault="00CB2E53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 xml:space="preserve">e) Rendimientos de servicios. </w:t>
      </w:r>
    </w:p>
    <w:p w:rsidR="004F37D2" w:rsidRDefault="004F37D2">
      <w:pPr>
        <w:jc w:val="left"/>
        <w:rPr>
          <w:rFonts w:ascii="IBM Plex Sans" w:hAnsi="IBM Plex Sans" w:cs="IBM Plex Sans"/>
          <w:sz w:val="22"/>
          <w:szCs w:val="22"/>
        </w:rPr>
      </w:pPr>
    </w:p>
    <w:p w:rsidR="004F37D2" w:rsidRDefault="00CB2E53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 xml:space="preserve">f) Auxilios y donativos. </w:t>
      </w:r>
    </w:p>
    <w:p w:rsidR="004F37D2" w:rsidRDefault="004F37D2">
      <w:pPr>
        <w:jc w:val="left"/>
        <w:rPr>
          <w:rFonts w:ascii="IBM Plex Sans" w:hAnsi="IBM Plex Sans" w:cs="IBM Plex Sans"/>
          <w:sz w:val="22"/>
          <w:szCs w:val="22"/>
        </w:rPr>
      </w:pPr>
    </w:p>
    <w:p w:rsidR="004F37D2" w:rsidRDefault="00CB2E53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 xml:space="preserve">g) Créditos de entidades oficiales o particulares. </w:t>
      </w:r>
    </w:p>
    <w:p w:rsidR="004F37D2" w:rsidRDefault="004F37D2">
      <w:pPr>
        <w:jc w:val="left"/>
        <w:rPr>
          <w:rFonts w:ascii="IBM Plex Sans" w:hAnsi="IBM Plex Sans" w:cs="IBM Plex Sans"/>
          <w:sz w:val="22"/>
          <w:szCs w:val="22"/>
        </w:rPr>
      </w:pPr>
    </w:p>
    <w:p w:rsidR="004F37D2" w:rsidRDefault="00CB2E53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 xml:space="preserve">h) Cualesquiera otros legalmente autorizados. </w:t>
      </w:r>
    </w:p>
    <w:p w:rsidR="004F37D2" w:rsidRDefault="004F37D2">
      <w:pPr>
        <w:jc w:val="left"/>
        <w:rPr>
          <w:rFonts w:ascii="IBM Plex Sans" w:hAnsi="IBM Plex Sans" w:cs="IBM Plex Sans"/>
          <w:sz w:val="22"/>
          <w:szCs w:val="22"/>
        </w:rPr>
      </w:pPr>
    </w:p>
    <w:p w:rsidR="004F37D2" w:rsidRDefault="00CB2E53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>i) dispondrán de los ingresos propios que se les autorice a tener, así como de las restantes dotaciones que puedan recibir. Los excedentes o superávit serán destinados a mejoras, colaboraciones, etc. así como reservas para cubrir posibles déficit futuros.</w:t>
      </w:r>
    </w:p>
    <w:p w:rsidR="004F37D2" w:rsidRDefault="00EB25A4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b/>
          <w:bCs/>
          <w:sz w:val="22"/>
          <w:szCs w:val="22"/>
        </w:rPr>
        <w:t>…</w:t>
      </w:r>
      <w:r w:rsidR="00CB2E53">
        <w:rPr>
          <w:rFonts w:ascii="IBM Plex Sans" w:hAnsi="IBM Plex Sans" w:cs="IBM Plex Sans"/>
          <w:sz w:val="22"/>
          <w:szCs w:val="22"/>
        </w:rPr>
        <w:t xml:space="preserve"> </w:t>
      </w:r>
    </w:p>
    <w:p w:rsidR="002A6319" w:rsidRDefault="002A6319">
      <w:pPr>
        <w:jc w:val="left"/>
        <w:rPr>
          <w:rFonts w:ascii="IBM Plex Sans" w:hAnsi="IBM Plex Sans" w:cs="IBM Plex Sans"/>
          <w:sz w:val="22"/>
          <w:szCs w:val="22"/>
        </w:rPr>
      </w:pPr>
    </w:p>
    <w:sectPr w:rsidR="002A6319" w:rsidSect="007117E1">
      <w:headerReference w:type="default" r:id="rId7"/>
      <w:footerReference w:type="default" r:id="rId8"/>
      <w:pgSz w:w="11906" w:h="16838"/>
      <w:pgMar w:top="1701" w:right="1701" w:bottom="1960" w:left="1701" w:header="708" w:footer="141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319" w:rsidRDefault="002A6319" w:rsidP="004F37D2">
      <w:r>
        <w:separator/>
      </w:r>
    </w:p>
  </w:endnote>
  <w:endnote w:type="continuationSeparator" w:id="0">
    <w:p w:rsidR="002A6319" w:rsidRDefault="002A6319" w:rsidP="004F3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 Slab">
    <w:altName w:val="Times New Roman"/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IBM Plex Sans">
    <w:altName w:val="Arial"/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19" w:rsidRDefault="002A6319">
    <w:pPr>
      <w:jc w:val="right"/>
      <w:rPr>
        <w:rFonts w:ascii="IBM Plex Sans" w:eastAsia="IBM Plex Sans" w:hAnsi="IBM Plex Sans" w:cs="IBM Plex Sans"/>
        <w:b/>
        <w:bCs/>
        <w:sz w:val="20"/>
        <w:szCs w:val="20"/>
      </w:rPr>
    </w:pPr>
    <w:r>
      <w:rPr>
        <w:rFonts w:ascii="IBM Plex Sans" w:eastAsia="IBM Plex Sans" w:hAnsi="IBM Plex Sans" w:cs="IBM Plex Sans"/>
        <w:b/>
        <w:bCs/>
        <w:sz w:val="20"/>
        <w:szCs w:val="20"/>
      </w:rPr>
      <w:t>Portal de Transparencia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319" w:rsidRDefault="002A6319" w:rsidP="004F37D2">
      <w:r>
        <w:separator/>
      </w:r>
    </w:p>
  </w:footnote>
  <w:footnote w:type="continuationSeparator" w:id="0">
    <w:p w:rsidR="002A6319" w:rsidRDefault="002A6319" w:rsidP="004F3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19" w:rsidRDefault="002A6319">
    <w:pPr>
      <w:pStyle w:val="Header"/>
    </w:pPr>
    <w:r>
      <w:rPr>
        <w:noProof/>
        <w:lang w:eastAsia="es-ES"/>
      </w:rPr>
      <w:drawing>
        <wp:anchor distT="0" distB="0" distL="0" distR="0" simplePos="0" relativeHeight="14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-360045</wp:posOffset>
          </wp:positionV>
          <wp:extent cx="7019925" cy="1316990"/>
          <wp:effectExtent l="0" t="0" r="0" b="0"/>
          <wp:wrapSquare wrapText="largest"/>
          <wp:docPr id="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6" r="-3" b="-16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316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834F2"/>
    <w:multiLevelType w:val="multilevel"/>
    <w:tmpl w:val="DDAA3C2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37D2"/>
    <w:rsid w:val="002A6319"/>
    <w:rsid w:val="004845AA"/>
    <w:rsid w:val="004F37D2"/>
    <w:rsid w:val="007117E1"/>
    <w:rsid w:val="007E5F47"/>
    <w:rsid w:val="00882258"/>
    <w:rsid w:val="008F6D4F"/>
    <w:rsid w:val="00CB2E53"/>
    <w:rsid w:val="00EB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D2"/>
    <w:pPr>
      <w:widowControl w:val="0"/>
      <w:jc w:val="both"/>
    </w:pPr>
    <w:rPr>
      <w:rFonts w:ascii="Calibri" w:eastAsia="Times New Roman" w:hAnsi="Calibri" w:cs="Calibri"/>
      <w:color w:val="00000A"/>
      <w:kern w:val="2"/>
      <w:sz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Textoindependiente"/>
    <w:qFormat/>
    <w:rsid w:val="004F37D2"/>
    <w:pPr>
      <w:keepNext/>
      <w:keepLines/>
      <w:numPr>
        <w:numId w:val="1"/>
      </w:numPr>
      <w:spacing w:before="480"/>
      <w:outlineLvl w:val="0"/>
    </w:pPr>
    <w:rPr>
      <w:rFonts w:ascii="Calibri Light" w:eastAsia="Calibri" w:hAnsi="Calibri Light" w:cs="Calibri Light"/>
      <w:b/>
      <w:bCs/>
      <w:color w:val="2E74B5"/>
      <w:sz w:val="28"/>
      <w:szCs w:val="28"/>
    </w:rPr>
  </w:style>
  <w:style w:type="character" w:customStyle="1" w:styleId="WW8Num1z0">
    <w:name w:val="WW8Num1z0"/>
    <w:qFormat/>
    <w:rsid w:val="004F37D2"/>
  </w:style>
  <w:style w:type="character" w:customStyle="1" w:styleId="WW8Num1z1">
    <w:name w:val="WW8Num1z1"/>
    <w:qFormat/>
    <w:rsid w:val="004F37D2"/>
  </w:style>
  <w:style w:type="character" w:customStyle="1" w:styleId="WW8Num1z2">
    <w:name w:val="WW8Num1z2"/>
    <w:qFormat/>
    <w:rsid w:val="004F37D2"/>
  </w:style>
  <w:style w:type="character" w:customStyle="1" w:styleId="WW8Num1z3">
    <w:name w:val="WW8Num1z3"/>
    <w:qFormat/>
    <w:rsid w:val="004F37D2"/>
  </w:style>
  <w:style w:type="character" w:customStyle="1" w:styleId="WW8Num1z4">
    <w:name w:val="WW8Num1z4"/>
    <w:qFormat/>
    <w:rsid w:val="004F37D2"/>
  </w:style>
  <w:style w:type="character" w:customStyle="1" w:styleId="WW8Num1z5">
    <w:name w:val="WW8Num1z5"/>
    <w:qFormat/>
    <w:rsid w:val="004F37D2"/>
  </w:style>
  <w:style w:type="character" w:customStyle="1" w:styleId="WW8Num1z6">
    <w:name w:val="WW8Num1z6"/>
    <w:qFormat/>
    <w:rsid w:val="004F37D2"/>
  </w:style>
  <w:style w:type="character" w:customStyle="1" w:styleId="WW8Num1z7">
    <w:name w:val="WW8Num1z7"/>
    <w:qFormat/>
    <w:rsid w:val="004F37D2"/>
  </w:style>
  <w:style w:type="character" w:customStyle="1" w:styleId="WW8Num1z8">
    <w:name w:val="WW8Num1z8"/>
    <w:qFormat/>
    <w:rsid w:val="004F37D2"/>
  </w:style>
  <w:style w:type="character" w:customStyle="1" w:styleId="WW8Num2z0">
    <w:name w:val="WW8Num2z0"/>
    <w:qFormat/>
    <w:rsid w:val="004F37D2"/>
    <w:rPr>
      <w:rFonts w:ascii="Symbol" w:hAnsi="Symbol" w:cs="OpenSymbol;Arial Unicode MS"/>
    </w:rPr>
  </w:style>
  <w:style w:type="character" w:customStyle="1" w:styleId="Ttulo1Car">
    <w:name w:val="Título 1 Car"/>
    <w:basedOn w:val="Fuentedeprrafopredeter"/>
    <w:qFormat/>
    <w:rsid w:val="004F37D2"/>
    <w:rPr>
      <w:rFonts w:ascii="Calibri Light" w:eastAsia="Calibri" w:hAnsi="Calibri Light" w:cs="Calibri Light"/>
      <w:b/>
      <w:bCs/>
      <w:color w:val="2E74B5"/>
      <w:kern w:val="2"/>
      <w:sz w:val="28"/>
      <w:szCs w:val="28"/>
    </w:rPr>
  </w:style>
  <w:style w:type="character" w:customStyle="1" w:styleId="TextoindependienteCar">
    <w:name w:val="Texto independiente Car"/>
    <w:basedOn w:val="Fuentedeprrafopredeter"/>
    <w:qFormat/>
    <w:rsid w:val="004F37D2"/>
    <w:rPr>
      <w:rFonts w:ascii="Calibri" w:eastAsia="Times New Roman" w:hAnsi="Calibri" w:cs="Calibri"/>
      <w:kern w:val="2"/>
      <w:sz w:val="24"/>
      <w:szCs w:val="24"/>
    </w:rPr>
  </w:style>
  <w:style w:type="character" w:customStyle="1" w:styleId="EncabezadoCar">
    <w:name w:val="Encabezado Car"/>
    <w:basedOn w:val="Fuentedeprrafopredeter"/>
    <w:qFormat/>
    <w:rsid w:val="004F37D2"/>
    <w:rPr>
      <w:rFonts w:ascii="Calibri" w:eastAsia="Times New Roman" w:hAnsi="Calibri" w:cs="Calibri"/>
      <w:kern w:val="2"/>
      <w:sz w:val="24"/>
      <w:szCs w:val="24"/>
    </w:rPr>
  </w:style>
  <w:style w:type="character" w:customStyle="1" w:styleId="PiedepginaCar">
    <w:name w:val="Pie de página Car"/>
    <w:basedOn w:val="Fuentedeprrafopredeter"/>
    <w:qFormat/>
    <w:rsid w:val="004F37D2"/>
    <w:rPr>
      <w:rFonts w:ascii="Calibri" w:eastAsia="Times New Roman" w:hAnsi="Calibri" w:cs="Calibri"/>
      <w:kern w:val="2"/>
      <w:sz w:val="24"/>
      <w:szCs w:val="24"/>
    </w:rPr>
  </w:style>
  <w:style w:type="character" w:customStyle="1" w:styleId="WW8Num4z3">
    <w:name w:val="WW8Num4z3"/>
    <w:qFormat/>
    <w:rsid w:val="004F37D2"/>
    <w:rPr>
      <w:rFonts w:ascii="Symbol" w:hAnsi="Symbol" w:cs="Symbol"/>
    </w:rPr>
  </w:style>
  <w:style w:type="character" w:customStyle="1" w:styleId="WW8Num4z2">
    <w:name w:val="WW8Num4z2"/>
    <w:qFormat/>
    <w:rsid w:val="004F37D2"/>
    <w:rPr>
      <w:rFonts w:ascii="Wingdings" w:hAnsi="Wingdings" w:cs="Wingdings"/>
    </w:rPr>
  </w:style>
  <w:style w:type="character" w:customStyle="1" w:styleId="WW8Num4z1">
    <w:name w:val="WW8Num4z1"/>
    <w:qFormat/>
    <w:rsid w:val="004F37D2"/>
    <w:rPr>
      <w:rFonts w:ascii="Courier New" w:hAnsi="Courier New" w:cs="Courier New"/>
    </w:rPr>
  </w:style>
  <w:style w:type="character" w:customStyle="1" w:styleId="WW8Num4z0">
    <w:name w:val="WW8Num4z0"/>
    <w:qFormat/>
    <w:rsid w:val="004F37D2"/>
    <w:rPr>
      <w:rFonts w:ascii="Times New Roman" w:eastAsia="Times New Roman" w:hAnsi="Times New Roman" w:cs="Times New Roman"/>
    </w:rPr>
  </w:style>
  <w:style w:type="character" w:customStyle="1" w:styleId="Vietas">
    <w:name w:val="Viñetas"/>
    <w:qFormat/>
    <w:rsid w:val="004F37D2"/>
    <w:rPr>
      <w:rFonts w:ascii="OpenSymbol;Arial Unicode MS" w:eastAsia="OpenSymbol;Arial Unicode MS" w:hAnsi="OpenSymbol;Arial Unicode MS" w:cs="OpenSymbol;Arial Unicode MS"/>
    </w:rPr>
  </w:style>
  <w:style w:type="character" w:customStyle="1" w:styleId="EnlacedeInternet">
    <w:name w:val="Enlace de Internet"/>
    <w:rsid w:val="004F37D2"/>
    <w:rPr>
      <w:color w:val="000080"/>
      <w:u w:val="single"/>
    </w:rPr>
  </w:style>
  <w:style w:type="character" w:customStyle="1" w:styleId="Smbolosdenumeracin">
    <w:name w:val="Símbolos de numeración"/>
    <w:qFormat/>
    <w:rsid w:val="004F37D2"/>
  </w:style>
  <w:style w:type="paragraph" w:styleId="Ttulo">
    <w:name w:val="Title"/>
    <w:basedOn w:val="Normal"/>
    <w:next w:val="Textoindependiente"/>
    <w:qFormat/>
    <w:rsid w:val="004F37D2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xtoindependiente">
    <w:name w:val="Body Text"/>
    <w:basedOn w:val="Normal"/>
    <w:rsid w:val="004F37D2"/>
    <w:pPr>
      <w:spacing w:after="120"/>
    </w:pPr>
  </w:style>
  <w:style w:type="paragraph" w:styleId="Lista">
    <w:name w:val="List"/>
    <w:basedOn w:val="Textoindependiente"/>
    <w:rsid w:val="004F37D2"/>
    <w:rPr>
      <w:rFonts w:cs="Mangal"/>
    </w:rPr>
  </w:style>
  <w:style w:type="paragraph" w:customStyle="1" w:styleId="Caption">
    <w:name w:val="Caption"/>
    <w:basedOn w:val="Normal"/>
    <w:qFormat/>
    <w:rsid w:val="004F37D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4F37D2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Textoindependiente"/>
    <w:qFormat/>
    <w:rsid w:val="004F37D2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Epgrafe">
    <w:name w:val="caption"/>
    <w:basedOn w:val="Normal"/>
    <w:qFormat/>
    <w:rsid w:val="004F37D2"/>
    <w:pPr>
      <w:suppressLineNumbers/>
      <w:spacing w:before="120" w:after="120"/>
    </w:pPr>
    <w:rPr>
      <w:rFonts w:cs="Mangal"/>
      <w:i/>
      <w:iCs/>
    </w:rPr>
  </w:style>
  <w:style w:type="paragraph" w:customStyle="1" w:styleId="Cabeceraypie">
    <w:name w:val="Cabecera y pie"/>
    <w:basedOn w:val="Normal"/>
    <w:qFormat/>
    <w:rsid w:val="004F37D2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"/>
    <w:rsid w:val="004F37D2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4F37D2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rsid w:val="004F37D2"/>
    <w:pPr>
      <w:suppressLineNumbers/>
    </w:pPr>
  </w:style>
  <w:style w:type="paragraph" w:customStyle="1" w:styleId="Ttulodelatabla">
    <w:name w:val="Título de la tabla"/>
    <w:basedOn w:val="Contenidodelatabla"/>
    <w:qFormat/>
    <w:rsid w:val="004F37D2"/>
    <w:pPr>
      <w:jc w:val="center"/>
    </w:pPr>
    <w:rPr>
      <w:b/>
      <w:bCs/>
    </w:rPr>
  </w:style>
  <w:style w:type="numbering" w:customStyle="1" w:styleId="WW8Num1">
    <w:name w:val="WW8Num1"/>
    <w:qFormat/>
    <w:rsid w:val="004F37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cp:lastModifiedBy>drodriguez</cp:lastModifiedBy>
  <cp:revision>2</cp:revision>
  <dcterms:created xsi:type="dcterms:W3CDTF">2024-07-01T11:22:00Z</dcterms:created>
  <dcterms:modified xsi:type="dcterms:W3CDTF">2024-07-01T11:22:00Z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